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FFFF"/>
  <w:body>
    <w:p w:rsidR="00954A1C" w:rsidRDefault="00954A1C">
      <w:pPr>
        <w:outlineLvl w:val="0"/>
        <w:rPr>
          <w:color w:val="auto"/>
          <w:sz w:val="28"/>
        </w:rPr>
      </w:pPr>
    </w:p>
    <w:p w:rsidR="00954A1C" w:rsidRDefault="00954A1C">
      <w:pPr>
        <w:rPr>
          <w:color w:val="auto"/>
        </w:rPr>
      </w:pPr>
    </w:p>
    <w:p w:rsidR="00954A1C" w:rsidRDefault="00954A1C">
      <w:pPr>
        <w:rPr>
          <w:color w:val="auto"/>
        </w:rPr>
      </w:pPr>
    </w:p>
    <w:p w:rsidR="00954A1C" w:rsidRDefault="00954A1C">
      <w:pPr>
        <w:rPr>
          <w:color w:val="auto"/>
        </w:rPr>
      </w:pPr>
    </w:p>
    <w:p w:rsidR="00954A1C" w:rsidRDefault="00954A1C">
      <w:pPr>
        <w:rPr>
          <w:color w:val="auto"/>
        </w:rPr>
      </w:pPr>
    </w:p>
    <w:p w:rsidR="00954A1C" w:rsidRDefault="00954A1C">
      <w:pPr>
        <w:rPr>
          <w:color w:val="auto"/>
        </w:rPr>
      </w:pPr>
    </w:p>
    <w:p w:rsidR="00954A1C" w:rsidRDefault="00954A1C">
      <w:pPr>
        <w:rPr>
          <w:color w:val="auto"/>
          <w:sz w:val="48"/>
        </w:rPr>
      </w:pPr>
    </w:p>
    <w:p w:rsidR="00954A1C" w:rsidRDefault="00954A1C">
      <w:pPr>
        <w:jc w:val="center"/>
        <w:outlineLvl w:val="0"/>
        <w:rPr>
          <w:b/>
          <w:color w:val="auto"/>
          <w:sz w:val="44"/>
        </w:rPr>
      </w:pPr>
      <w:r>
        <w:rPr>
          <w:rFonts w:hint="eastAsia"/>
          <w:b/>
          <w:color w:val="auto"/>
          <w:sz w:val="44"/>
        </w:rPr>
        <w:t>建设项目环境影响报告表</w:t>
      </w:r>
    </w:p>
    <w:p w:rsidR="00954A1C" w:rsidRDefault="00954A1C">
      <w:pPr>
        <w:jc w:val="center"/>
        <w:rPr>
          <w:color w:val="auto"/>
          <w:sz w:val="44"/>
        </w:rPr>
      </w:pPr>
    </w:p>
    <w:p w:rsidR="00954A1C" w:rsidRDefault="00954A1C">
      <w:pPr>
        <w:jc w:val="center"/>
        <w:rPr>
          <w:color w:val="auto"/>
          <w:sz w:val="48"/>
        </w:rPr>
      </w:pPr>
    </w:p>
    <w:p w:rsidR="00954A1C" w:rsidRDefault="00954A1C">
      <w:pPr>
        <w:jc w:val="center"/>
        <w:rPr>
          <w:color w:val="auto"/>
        </w:rPr>
      </w:pPr>
    </w:p>
    <w:p w:rsidR="00954A1C" w:rsidRDefault="00954A1C">
      <w:pPr>
        <w:jc w:val="center"/>
        <w:rPr>
          <w:color w:val="auto"/>
        </w:rPr>
      </w:pPr>
    </w:p>
    <w:p w:rsidR="00954A1C" w:rsidRDefault="00954A1C">
      <w:pPr>
        <w:jc w:val="center"/>
        <w:rPr>
          <w:color w:val="auto"/>
        </w:rPr>
      </w:pPr>
    </w:p>
    <w:p w:rsidR="00954A1C" w:rsidRDefault="00954A1C">
      <w:pPr>
        <w:jc w:val="center"/>
        <w:rPr>
          <w:color w:val="auto"/>
        </w:rPr>
      </w:pPr>
    </w:p>
    <w:p w:rsidR="00954A1C" w:rsidRDefault="00954A1C">
      <w:pPr>
        <w:jc w:val="center"/>
        <w:rPr>
          <w:color w:val="auto"/>
        </w:rPr>
      </w:pPr>
    </w:p>
    <w:p w:rsidR="00954A1C" w:rsidRDefault="00954A1C">
      <w:pPr>
        <w:jc w:val="center"/>
        <w:rPr>
          <w:color w:val="auto"/>
        </w:rPr>
      </w:pPr>
    </w:p>
    <w:p w:rsidR="00954A1C" w:rsidRDefault="00954A1C">
      <w:pPr>
        <w:jc w:val="center"/>
        <w:rPr>
          <w:color w:val="auto"/>
        </w:rPr>
      </w:pPr>
    </w:p>
    <w:p w:rsidR="00954A1C" w:rsidRDefault="00954A1C">
      <w:pPr>
        <w:jc w:val="center"/>
        <w:rPr>
          <w:color w:val="auto"/>
        </w:rPr>
      </w:pPr>
    </w:p>
    <w:p w:rsidR="00954A1C" w:rsidRDefault="00954A1C">
      <w:pPr>
        <w:jc w:val="center"/>
        <w:rPr>
          <w:color w:val="auto"/>
        </w:rPr>
      </w:pPr>
    </w:p>
    <w:p w:rsidR="00954A1C" w:rsidRDefault="00954A1C">
      <w:pPr>
        <w:jc w:val="center"/>
        <w:rPr>
          <w:color w:val="auto"/>
          <w:sz w:val="30"/>
          <w:u w:val="single"/>
        </w:rPr>
      </w:pPr>
      <w:r>
        <w:rPr>
          <w:rFonts w:hint="eastAsia"/>
          <w:b/>
          <w:color w:val="auto"/>
          <w:sz w:val="30"/>
        </w:rPr>
        <w:t>项目</w:t>
      </w:r>
      <w:r>
        <w:rPr>
          <w:rFonts w:hint="eastAsia"/>
          <w:b/>
          <w:color w:val="auto"/>
          <w:sz w:val="30"/>
          <w:szCs w:val="30"/>
        </w:rPr>
        <w:t>名称：</w:t>
      </w:r>
      <w:r>
        <w:rPr>
          <w:rFonts w:hint="eastAsia"/>
          <w:color w:val="auto"/>
          <w:sz w:val="30"/>
          <w:szCs w:val="30"/>
          <w:u w:val="single"/>
        </w:rPr>
        <w:t>丹北镇中心西路改造工程项目</w:t>
      </w:r>
    </w:p>
    <w:p w:rsidR="00954A1C" w:rsidRDefault="00954A1C">
      <w:pPr>
        <w:jc w:val="center"/>
        <w:rPr>
          <w:color w:val="auto"/>
          <w:sz w:val="30"/>
        </w:rPr>
      </w:pPr>
    </w:p>
    <w:p w:rsidR="00954A1C" w:rsidRDefault="00954A1C">
      <w:pPr>
        <w:jc w:val="center"/>
        <w:rPr>
          <w:color w:val="auto"/>
          <w:spacing w:val="42"/>
          <w:sz w:val="30"/>
          <w:u w:val="single"/>
        </w:rPr>
      </w:pPr>
      <w:r>
        <w:rPr>
          <w:rFonts w:hint="eastAsia"/>
          <w:b/>
          <w:color w:val="auto"/>
          <w:sz w:val="30"/>
        </w:rPr>
        <w:t>建设单位（盖章）：</w:t>
      </w:r>
      <w:r>
        <w:rPr>
          <w:rFonts w:hint="eastAsia"/>
          <w:color w:val="auto"/>
          <w:sz w:val="30"/>
          <w:u w:val="single"/>
        </w:rPr>
        <w:t>丹阳市交通运输局</w:t>
      </w:r>
    </w:p>
    <w:p w:rsidR="00954A1C" w:rsidRDefault="00954A1C">
      <w:pPr>
        <w:jc w:val="center"/>
        <w:rPr>
          <w:color w:val="auto"/>
        </w:rPr>
      </w:pPr>
    </w:p>
    <w:p w:rsidR="00954A1C" w:rsidRDefault="00954A1C">
      <w:pPr>
        <w:jc w:val="center"/>
        <w:rPr>
          <w:color w:val="auto"/>
        </w:rPr>
      </w:pPr>
    </w:p>
    <w:p w:rsidR="00954A1C" w:rsidRDefault="00954A1C">
      <w:pPr>
        <w:jc w:val="center"/>
        <w:rPr>
          <w:color w:val="auto"/>
        </w:rPr>
      </w:pPr>
    </w:p>
    <w:p w:rsidR="00954A1C" w:rsidRDefault="00954A1C">
      <w:pPr>
        <w:jc w:val="center"/>
        <w:rPr>
          <w:color w:val="auto"/>
        </w:rPr>
      </w:pPr>
    </w:p>
    <w:p w:rsidR="00954A1C" w:rsidRDefault="00954A1C">
      <w:pPr>
        <w:jc w:val="center"/>
        <w:rPr>
          <w:color w:val="auto"/>
        </w:rPr>
      </w:pPr>
    </w:p>
    <w:p w:rsidR="00954A1C" w:rsidRDefault="00954A1C">
      <w:pPr>
        <w:jc w:val="center"/>
        <w:rPr>
          <w:color w:val="auto"/>
        </w:rPr>
      </w:pPr>
    </w:p>
    <w:p w:rsidR="00954A1C" w:rsidRDefault="00954A1C">
      <w:pPr>
        <w:jc w:val="center"/>
        <w:rPr>
          <w:color w:val="auto"/>
        </w:rPr>
      </w:pPr>
    </w:p>
    <w:p w:rsidR="00954A1C" w:rsidRDefault="00954A1C">
      <w:pPr>
        <w:jc w:val="center"/>
        <w:rPr>
          <w:color w:val="auto"/>
        </w:rPr>
      </w:pPr>
    </w:p>
    <w:p w:rsidR="00954A1C" w:rsidRDefault="00954A1C">
      <w:pPr>
        <w:jc w:val="center"/>
        <w:rPr>
          <w:color w:val="auto"/>
          <w:sz w:val="28"/>
        </w:rPr>
      </w:pPr>
      <w:r>
        <w:rPr>
          <w:rFonts w:hint="eastAsia"/>
          <w:color w:val="auto"/>
          <w:sz w:val="28"/>
        </w:rPr>
        <w:t>编制日期：</w:t>
      </w:r>
      <w:smartTag w:uri="urn:schemas-microsoft-com:office:smarttags" w:element="chsdate">
        <w:smartTagPr>
          <w:attr w:name="IsROCDate" w:val="False"/>
          <w:attr w:name="IsLunarDate" w:val="False"/>
          <w:attr w:name="Day" w:val="20"/>
          <w:attr w:name="Month" w:val="10"/>
          <w:attr w:name="Year" w:val="2016"/>
        </w:smartTagPr>
        <w:r>
          <w:rPr>
            <w:color w:val="auto"/>
            <w:sz w:val="28"/>
          </w:rPr>
          <w:t>2016</w:t>
        </w:r>
        <w:r>
          <w:rPr>
            <w:rFonts w:hint="eastAsia"/>
            <w:color w:val="auto"/>
            <w:sz w:val="28"/>
          </w:rPr>
          <w:t>年</w:t>
        </w:r>
        <w:r>
          <w:rPr>
            <w:color w:val="auto"/>
            <w:sz w:val="28"/>
          </w:rPr>
          <w:t>10</w:t>
        </w:r>
        <w:r>
          <w:rPr>
            <w:rFonts w:hint="eastAsia"/>
            <w:color w:val="auto"/>
            <w:sz w:val="28"/>
          </w:rPr>
          <w:t>月</w:t>
        </w:r>
        <w:r>
          <w:rPr>
            <w:color w:val="auto"/>
            <w:sz w:val="28"/>
          </w:rPr>
          <w:t>20</w:t>
        </w:r>
        <w:r>
          <w:rPr>
            <w:rFonts w:hint="eastAsia"/>
            <w:color w:val="auto"/>
            <w:sz w:val="28"/>
          </w:rPr>
          <w:t>日</w:t>
        </w:r>
      </w:smartTag>
    </w:p>
    <w:p w:rsidR="00954A1C" w:rsidRDefault="00954A1C">
      <w:pPr>
        <w:jc w:val="center"/>
        <w:rPr>
          <w:color w:val="auto"/>
          <w:sz w:val="28"/>
        </w:rPr>
      </w:pPr>
      <w:r>
        <w:rPr>
          <w:rFonts w:hint="eastAsia"/>
          <w:color w:val="auto"/>
          <w:sz w:val="28"/>
        </w:rPr>
        <w:t>江苏省环境保护厅</w:t>
      </w:r>
    </w:p>
    <w:p w:rsidR="00954A1C" w:rsidRDefault="00954A1C">
      <w:pPr>
        <w:jc w:val="center"/>
        <w:rPr>
          <w:b/>
          <w:color w:val="auto"/>
          <w:sz w:val="28"/>
        </w:rPr>
      </w:pPr>
    </w:p>
    <w:p w:rsidR="00954A1C" w:rsidRDefault="00954A1C">
      <w:pPr>
        <w:jc w:val="center"/>
        <w:rPr>
          <w:b/>
          <w:color w:val="auto"/>
          <w:sz w:val="28"/>
        </w:rPr>
      </w:pPr>
    </w:p>
    <w:p w:rsidR="00954A1C" w:rsidRDefault="00954A1C">
      <w:pPr>
        <w:jc w:val="center"/>
        <w:outlineLvl w:val="0"/>
        <w:rPr>
          <w:color w:val="auto"/>
          <w:sz w:val="28"/>
        </w:rPr>
      </w:pPr>
      <w:r>
        <w:rPr>
          <w:rFonts w:hint="eastAsia"/>
          <w:b/>
          <w:color w:val="auto"/>
          <w:sz w:val="28"/>
        </w:rPr>
        <w:t>《建设项目环境影响报告表》编制说明</w:t>
      </w:r>
    </w:p>
    <w:p w:rsidR="00954A1C" w:rsidRDefault="00954A1C">
      <w:pPr>
        <w:jc w:val="center"/>
        <w:rPr>
          <w:color w:val="auto"/>
          <w:sz w:val="28"/>
        </w:rPr>
      </w:pPr>
    </w:p>
    <w:p w:rsidR="00954A1C" w:rsidRDefault="00954A1C">
      <w:pPr>
        <w:jc w:val="center"/>
        <w:rPr>
          <w:color w:val="auto"/>
          <w:sz w:val="28"/>
        </w:rPr>
      </w:pPr>
    </w:p>
    <w:p w:rsidR="00954A1C" w:rsidRDefault="00954A1C">
      <w:pPr>
        <w:adjustRightInd w:val="0"/>
        <w:snapToGrid w:val="0"/>
        <w:spacing w:line="500" w:lineRule="atLeast"/>
        <w:ind w:left="1225" w:hanging="284"/>
        <w:rPr>
          <w:color w:val="auto"/>
          <w:sz w:val="28"/>
        </w:rPr>
      </w:pPr>
      <w:r>
        <w:rPr>
          <w:color w:val="auto"/>
          <w:sz w:val="28"/>
        </w:rPr>
        <w:t xml:space="preserve">    </w:t>
      </w:r>
      <w:r>
        <w:rPr>
          <w:rFonts w:hint="eastAsia"/>
          <w:color w:val="auto"/>
          <w:sz w:val="28"/>
        </w:rPr>
        <w:t>《建设项目环境影响报告表》由具有从事环境影响评价工作资质的单位编制。</w:t>
      </w:r>
    </w:p>
    <w:p w:rsidR="00954A1C" w:rsidRDefault="00954A1C">
      <w:pPr>
        <w:adjustRightInd w:val="0"/>
        <w:snapToGrid w:val="0"/>
        <w:spacing w:line="500" w:lineRule="atLeast"/>
        <w:ind w:left="1225" w:hanging="284"/>
        <w:rPr>
          <w:color w:val="auto"/>
          <w:sz w:val="28"/>
        </w:rPr>
      </w:pPr>
      <w:r>
        <w:rPr>
          <w:color w:val="auto"/>
          <w:sz w:val="28"/>
        </w:rPr>
        <w:t xml:space="preserve">       1.</w:t>
      </w:r>
      <w:r>
        <w:rPr>
          <w:rFonts w:hint="eastAsia"/>
          <w:color w:val="auto"/>
          <w:sz w:val="28"/>
        </w:rPr>
        <w:t>项目名称</w:t>
      </w:r>
      <w:r>
        <w:rPr>
          <w:color w:val="auto"/>
          <w:sz w:val="28"/>
        </w:rPr>
        <w:t>——</w:t>
      </w:r>
      <w:r>
        <w:rPr>
          <w:rFonts w:hint="eastAsia"/>
          <w:color w:val="auto"/>
          <w:sz w:val="28"/>
        </w:rPr>
        <w:t>指项目立项批复时的名称，应不超过</w:t>
      </w:r>
      <w:r>
        <w:rPr>
          <w:color w:val="auto"/>
          <w:sz w:val="28"/>
        </w:rPr>
        <w:t>30</w:t>
      </w:r>
      <w:r>
        <w:rPr>
          <w:rFonts w:hint="eastAsia"/>
          <w:color w:val="auto"/>
          <w:sz w:val="28"/>
        </w:rPr>
        <w:t>个字（两个英文字段作一个汉字）。</w:t>
      </w:r>
    </w:p>
    <w:p w:rsidR="00954A1C" w:rsidRDefault="00954A1C">
      <w:pPr>
        <w:adjustRightInd w:val="0"/>
        <w:snapToGrid w:val="0"/>
        <w:spacing w:line="500" w:lineRule="atLeast"/>
        <w:ind w:left="1225" w:hanging="284"/>
        <w:rPr>
          <w:color w:val="auto"/>
          <w:sz w:val="28"/>
        </w:rPr>
      </w:pPr>
      <w:r>
        <w:rPr>
          <w:color w:val="auto"/>
          <w:sz w:val="28"/>
        </w:rPr>
        <w:t xml:space="preserve">       2.</w:t>
      </w:r>
      <w:r>
        <w:rPr>
          <w:rFonts w:hint="eastAsia"/>
          <w:color w:val="auto"/>
          <w:sz w:val="28"/>
        </w:rPr>
        <w:t>建设地点</w:t>
      </w:r>
      <w:r>
        <w:rPr>
          <w:color w:val="auto"/>
          <w:sz w:val="28"/>
        </w:rPr>
        <w:t>——</w:t>
      </w:r>
      <w:r>
        <w:rPr>
          <w:rFonts w:hint="eastAsia"/>
          <w:color w:val="auto"/>
          <w:sz w:val="28"/>
        </w:rPr>
        <w:t>指项目所在地详细地址，公路、铁路应填写起止地点。</w:t>
      </w:r>
    </w:p>
    <w:p w:rsidR="00954A1C" w:rsidRDefault="00954A1C">
      <w:pPr>
        <w:adjustRightInd w:val="0"/>
        <w:snapToGrid w:val="0"/>
        <w:spacing w:line="500" w:lineRule="atLeast"/>
        <w:ind w:left="1225" w:hanging="284"/>
        <w:rPr>
          <w:color w:val="auto"/>
          <w:sz w:val="28"/>
        </w:rPr>
      </w:pPr>
      <w:r>
        <w:rPr>
          <w:color w:val="auto"/>
          <w:sz w:val="28"/>
        </w:rPr>
        <w:t xml:space="preserve">       3.</w:t>
      </w:r>
      <w:r>
        <w:rPr>
          <w:rFonts w:hint="eastAsia"/>
          <w:color w:val="auto"/>
          <w:sz w:val="28"/>
        </w:rPr>
        <w:t>行业类别</w:t>
      </w:r>
      <w:r>
        <w:rPr>
          <w:color w:val="auto"/>
          <w:sz w:val="28"/>
        </w:rPr>
        <w:t>——</w:t>
      </w:r>
      <w:r>
        <w:rPr>
          <w:rFonts w:hint="eastAsia"/>
          <w:color w:val="auto"/>
          <w:sz w:val="28"/>
        </w:rPr>
        <w:t>按国标填写。</w:t>
      </w:r>
    </w:p>
    <w:p w:rsidR="00954A1C" w:rsidRDefault="00954A1C">
      <w:pPr>
        <w:adjustRightInd w:val="0"/>
        <w:snapToGrid w:val="0"/>
        <w:spacing w:line="500" w:lineRule="atLeast"/>
        <w:ind w:left="1225" w:hanging="284"/>
        <w:rPr>
          <w:color w:val="auto"/>
          <w:sz w:val="28"/>
        </w:rPr>
      </w:pPr>
      <w:r>
        <w:rPr>
          <w:color w:val="auto"/>
          <w:sz w:val="28"/>
        </w:rPr>
        <w:t xml:space="preserve">       4.</w:t>
      </w:r>
      <w:r>
        <w:rPr>
          <w:rFonts w:hint="eastAsia"/>
          <w:color w:val="auto"/>
          <w:sz w:val="28"/>
        </w:rPr>
        <w:t>总投资</w:t>
      </w:r>
      <w:r>
        <w:rPr>
          <w:color w:val="auto"/>
          <w:sz w:val="28"/>
        </w:rPr>
        <w:t>——</w:t>
      </w:r>
      <w:r>
        <w:rPr>
          <w:rFonts w:hint="eastAsia"/>
          <w:color w:val="auto"/>
          <w:sz w:val="28"/>
        </w:rPr>
        <w:t>指项目投资总额。</w:t>
      </w:r>
    </w:p>
    <w:p w:rsidR="00954A1C" w:rsidRDefault="00954A1C">
      <w:pPr>
        <w:adjustRightInd w:val="0"/>
        <w:snapToGrid w:val="0"/>
        <w:spacing w:line="500" w:lineRule="atLeast"/>
        <w:ind w:left="1225" w:hanging="284"/>
        <w:rPr>
          <w:color w:val="auto"/>
          <w:sz w:val="28"/>
        </w:rPr>
      </w:pPr>
      <w:r>
        <w:rPr>
          <w:color w:val="auto"/>
          <w:sz w:val="28"/>
        </w:rPr>
        <w:t xml:space="preserve">       5.</w:t>
      </w:r>
      <w:r>
        <w:rPr>
          <w:rFonts w:hint="eastAsia"/>
          <w:color w:val="auto"/>
          <w:sz w:val="28"/>
        </w:rPr>
        <w:t>主要环境保护目标</w:t>
      </w:r>
      <w:r>
        <w:rPr>
          <w:color w:val="auto"/>
          <w:sz w:val="28"/>
        </w:rPr>
        <w:t>——</w:t>
      </w:r>
      <w:r>
        <w:rPr>
          <w:rFonts w:hint="eastAsia"/>
          <w:color w:val="auto"/>
          <w:sz w:val="28"/>
        </w:rPr>
        <w:t>指项目区周围一定范围内集中居民住宅区、学校、医院、保护文物、风景名胜区、水源地和生态敏感点等，应尽可能给出保护目标、性质、规模和距厂界距离等。</w:t>
      </w:r>
    </w:p>
    <w:p w:rsidR="00954A1C" w:rsidRDefault="00954A1C">
      <w:pPr>
        <w:adjustRightInd w:val="0"/>
        <w:snapToGrid w:val="0"/>
        <w:spacing w:line="500" w:lineRule="atLeast"/>
        <w:ind w:left="1225" w:hanging="284"/>
        <w:rPr>
          <w:color w:val="auto"/>
          <w:sz w:val="28"/>
        </w:rPr>
      </w:pPr>
      <w:r>
        <w:rPr>
          <w:color w:val="auto"/>
          <w:sz w:val="28"/>
        </w:rPr>
        <w:t xml:space="preserve">       6.</w:t>
      </w:r>
      <w:r>
        <w:rPr>
          <w:rFonts w:hint="eastAsia"/>
          <w:color w:val="auto"/>
          <w:sz w:val="28"/>
        </w:rPr>
        <w:t>结论与建议</w:t>
      </w:r>
      <w:r>
        <w:rPr>
          <w:color w:val="auto"/>
          <w:sz w:val="28"/>
        </w:rPr>
        <w:t>——</w:t>
      </w:r>
      <w:r>
        <w:rPr>
          <w:rFonts w:hint="eastAsia"/>
          <w:color w:val="auto"/>
          <w:sz w:val="28"/>
        </w:rPr>
        <w:t>给出本项目清洁生产、达标排放和总量控制的分析结论，确定污染防治措施的有效性，说明本项目对环境造成的影响，给出建设项目环境可行性的明确结论。同时提出减少环境影响的其他建议。</w:t>
      </w:r>
    </w:p>
    <w:p w:rsidR="00954A1C" w:rsidRDefault="00954A1C">
      <w:pPr>
        <w:adjustRightInd w:val="0"/>
        <w:snapToGrid w:val="0"/>
        <w:spacing w:line="500" w:lineRule="atLeast"/>
        <w:ind w:left="1225" w:hanging="284"/>
        <w:rPr>
          <w:color w:val="auto"/>
          <w:sz w:val="28"/>
        </w:rPr>
      </w:pPr>
      <w:r>
        <w:rPr>
          <w:color w:val="auto"/>
          <w:sz w:val="28"/>
        </w:rPr>
        <w:t xml:space="preserve">       7.</w:t>
      </w:r>
      <w:r>
        <w:rPr>
          <w:rFonts w:hint="eastAsia"/>
          <w:color w:val="auto"/>
          <w:sz w:val="28"/>
        </w:rPr>
        <w:t>预审意见</w:t>
      </w:r>
      <w:r>
        <w:rPr>
          <w:color w:val="auto"/>
          <w:sz w:val="28"/>
        </w:rPr>
        <w:t>——</w:t>
      </w:r>
      <w:r>
        <w:rPr>
          <w:rFonts w:hint="eastAsia"/>
          <w:color w:val="auto"/>
          <w:sz w:val="28"/>
        </w:rPr>
        <w:t>由行业主管部门填写答复意见，无主管部门项目，可不填。</w:t>
      </w:r>
    </w:p>
    <w:p w:rsidR="00954A1C" w:rsidRDefault="00954A1C">
      <w:pPr>
        <w:adjustRightInd w:val="0"/>
        <w:snapToGrid w:val="0"/>
        <w:spacing w:line="500" w:lineRule="atLeast"/>
        <w:ind w:left="1225" w:hanging="284"/>
        <w:rPr>
          <w:color w:val="auto"/>
          <w:sz w:val="28"/>
        </w:rPr>
      </w:pPr>
      <w:r>
        <w:rPr>
          <w:color w:val="auto"/>
          <w:sz w:val="28"/>
        </w:rPr>
        <w:t xml:space="preserve">       8.</w:t>
      </w:r>
      <w:r>
        <w:rPr>
          <w:rFonts w:hint="eastAsia"/>
          <w:color w:val="auto"/>
          <w:sz w:val="28"/>
        </w:rPr>
        <w:t>审批意见</w:t>
      </w:r>
      <w:r>
        <w:rPr>
          <w:color w:val="auto"/>
          <w:sz w:val="28"/>
        </w:rPr>
        <w:t>——</w:t>
      </w:r>
      <w:r>
        <w:rPr>
          <w:rFonts w:hint="eastAsia"/>
          <w:color w:val="auto"/>
          <w:sz w:val="28"/>
        </w:rPr>
        <w:t>由负责审批该项目的环境保护行政主管部门批复。</w:t>
      </w:r>
    </w:p>
    <w:p w:rsidR="00954A1C" w:rsidRDefault="00954A1C">
      <w:pPr>
        <w:adjustRightInd w:val="0"/>
        <w:snapToGrid w:val="0"/>
        <w:spacing w:line="500" w:lineRule="atLeast"/>
        <w:ind w:left="1225" w:hanging="284"/>
        <w:rPr>
          <w:color w:val="auto"/>
          <w:sz w:val="28"/>
        </w:rPr>
      </w:pPr>
    </w:p>
    <w:p w:rsidR="00954A1C" w:rsidRDefault="00954A1C">
      <w:pPr>
        <w:spacing w:line="480" w:lineRule="auto"/>
        <w:rPr>
          <w:color w:val="auto"/>
          <w:sz w:val="28"/>
        </w:rPr>
        <w:sectPr w:rsidR="00954A1C">
          <w:headerReference w:type="default" r:id="rId7"/>
          <w:footerReference w:type="even" r:id="rId8"/>
          <w:pgSz w:w="11907" w:h="16840"/>
          <w:pgMar w:top="1134" w:right="1134" w:bottom="1134" w:left="1134" w:header="851" w:footer="992" w:gutter="0"/>
          <w:pgNumType w:fmt="numberInDash" w:start="1"/>
          <w:cols w:space="720"/>
          <w:docGrid w:type="lines" w:linePitch="312"/>
        </w:sectPr>
      </w:pPr>
    </w:p>
    <w:p w:rsidR="00954A1C" w:rsidRDefault="00954A1C">
      <w:pPr>
        <w:spacing w:line="480" w:lineRule="auto"/>
        <w:rPr>
          <w:rFonts w:eastAsia="黑体"/>
          <w:b/>
          <w:color w:val="auto"/>
          <w:sz w:val="30"/>
        </w:rPr>
      </w:pPr>
      <w:r>
        <w:rPr>
          <w:rFonts w:hint="eastAsia"/>
          <w:color w:val="auto"/>
          <w:sz w:val="28"/>
        </w:rPr>
        <w:t>一、</w:t>
      </w:r>
      <w:r>
        <w:rPr>
          <w:rFonts w:eastAsia="黑体" w:hint="eastAsia"/>
          <w:b/>
          <w:color w:val="auto"/>
          <w:sz w:val="30"/>
        </w:rPr>
        <w:t>建设项目基本情况</w:t>
      </w: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80"/>
        <w:gridCol w:w="735"/>
        <w:gridCol w:w="315"/>
        <w:gridCol w:w="1155"/>
        <w:gridCol w:w="315"/>
        <w:gridCol w:w="630"/>
        <w:gridCol w:w="200"/>
        <w:gridCol w:w="771"/>
        <w:gridCol w:w="875"/>
        <w:gridCol w:w="385"/>
        <w:gridCol w:w="26"/>
        <w:gridCol w:w="158"/>
        <w:gridCol w:w="1102"/>
        <w:gridCol w:w="303"/>
        <w:gridCol w:w="1010"/>
      </w:tblGrid>
      <w:tr w:rsidR="00954A1C">
        <w:trPr>
          <w:trHeight w:val="360"/>
        </w:trPr>
        <w:tc>
          <w:tcPr>
            <w:tcW w:w="1680" w:type="dxa"/>
            <w:vAlign w:val="center"/>
          </w:tcPr>
          <w:p w:rsidR="00954A1C" w:rsidRDefault="00954A1C">
            <w:pPr>
              <w:adjustRightInd w:val="0"/>
              <w:snapToGrid w:val="0"/>
              <w:spacing w:line="400" w:lineRule="exact"/>
              <w:jc w:val="center"/>
              <w:rPr>
                <w:b/>
                <w:color w:val="auto"/>
              </w:rPr>
            </w:pPr>
            <w:r>
              <w:rPr>
                <w:rFonts w:hint="eastAsia"/>
                <w:b/>
                <w:color w:val="auto"/>
              </w:rPr>
              <w:t>项目名称</w:t>
            </w:r>
          </w:p>
        </w:tc>
        <w:tc>
          <w:tcPr>
            <w:tcW w:w="7980" w:type="dxa"/>
            <w:gridSpan w:val="14"/>
            <w:vAlign w:val="center"/>
          </w:tcPr>
          <w:p w:rsidR="00954A1C" w:rsidRDefault="00954A1C">
            <w:pPr>
              <w:adjustRightInd w:val="0"/>
              <w:snapToGrid w:val="0"/>
              <w:spacing w:line="400" w:lineRule="exact"/>
              <w:rPr>
                <w:color w:val="auto"/>
              </w:rPr>
            </w:pPr>
            <w:r>
              <w:rPr>
                <w:rFonts w:hint="eastAsia"/>
                <w:color w:val="auto"/>
              </w:rPr>
              <w:t>丹北镇中心西路改造工程项目</w:t>
            </w:r>
          </w:p>
        </w:tc>
      </w:tr>
      <w:tr w:rsidR="00954A1C">
        <w:trPr>
          <w:trHeight w:val="360"/>
        </w:trPr>
        <w:tc>
          <w:tcPr>
            <w:tcW w:w="1680" w:type="dxa"/>
            <w:vAlign w:val="center"/>
          </w:tcPr>
          <w:p w:rsidR="00954A1C" w:rsidRDefault="00954A1C">
            <w:pPr>
              <w:adjustRightInd w:val="0"/>
              <w:snapToGrid w:val="0"/>
              <w:spacing w:line="400" w:lineRule="exact"/>
              <w:jc w:val="center"/>
              <w:rPr>
                <w:b/>
                <w:color w:val="auto"/>
              </w:rPr>
            </w:pPr>
            <w:r>
              <w:rPr>
                <w:rFonts w:hint="eastAsia"/>
                <w:b/>
                <w:color w:val="auto"/>
              </w:rPr>
              <w:t>建设单位</w:t>
            </w:r>
          </w:p>
        </w:tc>
        <w:tc>
          <w:tcPr>
            <w:tcW w:w="7980" w:type="dxa"/>
            <w:gridSpan w:val="14"/>
            <w:vAlign w:val="center"/>
          </w:tcPr>
          <w:p w:rsidR="00954A1C" w:rsidRDefault="00954A1C">
            <w:pPr>
              <w:adjustRightInd w:val="0"/>
              <w:snapToGrid w:val="0"/>
              <w:spacing w:line="400" w:lineRule="exact"/>
              <w:rPr>
                <w:color w:val="auto"/>
              </w:rPr>
            </w:pPr>
            <w:r>
              <w:rPr>
                <w:rFonts w:hint="eastAsia"/>
                <w:color w:val="auto"/>
              </w:rPr>
              <w:t>丹阳市交通运输局</w:t>
            </w:r>
          </w:p>
        </w:tc>
      </w:tr>
      <w:tr w:rsidR="00954A1C">
        <w:trPr>
          <w:trHeight w:val="360"/>
        </w:trPr>
        <w:tc>
          <w:tcPr>
            <w:tcW w:w="1680" w:type="dxa"/>
            <w:vAlign w:val="center"/>
          </w:tcPr>
          <w:p w:rsidR="00954A1C" w:rsidRPr="00BC14F1" w:rsidRDefault="00954A1C">
            <w:pPr>
              <w:adjustRightInd w:val="0"/>
              <w:snapToGrid w:val="0"/>
              <w:spacing w:line="400" w:lineRule="exact"/>
              <w:jc w:val="center"/>
              <w:rPr>
                <w:b/>
                <w:color w:val="auto"/>
              </w:rPr>
            </w:pPr>
            <w:r w:rsidRPr="00BC14F1">
              <w:rPr>
                <w:rFonts w:hint="eastAsia"/>
                <w:b/>
                <w:color w:val="auto"/>
              </w:rPr>
              <w:t>法人代表</w:t>
            </w:r>
          </w:p>
        </w:tc>
        <w:tc>
          <w:tcPr>
            <w:tcW w:w="3350" w:type="dxa"/>
            <w:gridSpan w:val="6"/>
            <w:vAlign w:val="center"/>
          </w:tcPr>
          <w:p w:rsidR="00954A1C" w:rsidRPr="00BC14F1" w:rsidRDefault="00954A1C">
            <w:pPr>
              <w:adjustRightInd w:val="0"/>
              <w:snapToGrid w:val="0"/>
              <w:spacing w:line="400" w:lineRule="exact"/>
              <w:rPr>
                <w:color w:val="auto"/>
              </w:rPr>
            </w:pPr>
            <w:r w:rsidRPr="00BC14F1">
              <w:rPr>
                <w:rFonts w:hint="eastAsia"/>
                <w:color w:val="auto"/>
              </w:rPr>
              <w:t>符卫国</w:t>
            </w:r>
          </w:p>
        </w:tc>
        <w:tc>
          <w:tcPr>
            <w:tcW w:w="1646" w:type="dxa"/>
            <w:gridSpan w:val="2"/>
            <w:vAlign w:val="center"/>
          </w:tcPr>
          <w:p w:rsidR="00954A1C" w:rsidRPr="00BC14F1" w:rsidRDefault="00954A1C">
            <w:pPr>
              <w:adjustRightInd w:val="0"/>
              <w:snapToGrid w:val="0"/>
              <w:spacing w:line="400" w:lineRule="exact"/>
              <w:jc w:val="center"/>
              <w:rPr>
                <w:b/>
                <w:color w:val="auto"/>
              </w:rPr>
            </w:pPr>
            <w:r w:rsidRPr="00BC14F1">
              <w:rPr>
                <w:rFonts w:hint="eastAsia"/>
                <w:b/>
                <w:color w:val="auto"/>
              </w:rPr>
              <w:t>联系人</w:t>
            </w:r>
          </w:p>
        </w:tc>
        <w:tc>
          <w:tcPr>
            <w:tcW w:w="2984" w:type="dxa"/>
            <w:gridSpan w:val="6"/>
            <w:vAlign w:val="center"/>
          </w:tcPr>
          <w:p w:rsidR="00954A1C" w:rsidRPr="00BC14F1" w:rsidRDefault="00954A1C">
            <w:pPr>
              <w:adjustRightInd w:val="0"/>
              <w:snapToGrid w:val="0"/>
              <w:spacing w:line="400" w:lineRule="exact"/>
              <w:rPr>
                <w:color w:val="auto"/>
              </w:rPr>
            </w:pPr>
            <w:r w:rsidRPr="00BC14F1">
              <w:rPr>
                <w:rFonts w:hint="eastAsia"/>
                <w:color w:val="auto"/>
              </w:rPr>
              <w:t>尹银火</w:t>
            </w:r>
          </w:p>
        </w:tc>
      </w:tr>
      <w:tr w:rsidR="00954A1C">
        <w:trPr>
          <w:trHeight w:val="360"/>
        </w:trPr>
        <w:tc>
          <w:tcPr>
            <w:tcW w:w="1680" w:type="dxa"/>
            <w:vAlign w:val="center"/>
          </w:tcPr>
          <w:p w:rsidR="00954A1C" w:rsidRPr="00BC14F1" w:rsidRDefault="00954A1C">
            <w:pPr>
              <w:adjustRightInd w:val="0"/>
              <w:snapToGrid w:val="0"/>
              <w:spacing w:line="400" w:lineRule="exact"/>
              <w:jc w:val="center"/>
              <w:rPr>
                <w:b/>
                <w:color w:val="auto"/>
              </w:rPr>
            </w:pPr>
            <w:r w:rsidRPr="00BC14F1">
              <w:rPr>
                <w:rFonts w:hint="eastAsia"/>
                <w:b/>
                <w:color w:val="auto"/>
              </w:rPr>
              <w:t>通讯地址</w:t>
            </w:r>
          </w:p>
        </w:tc>
        <w:tc>
          <w:tcPr>
            <w:tcW w:w="7980" w:type="dxa"/>
            <w:gridSpan w:val="14"/>
            <w:vAlign w:val="center"/>
          </w:tcPr>
          <w:p w:rsidR="00954A1C" w:rsidRPr="00BC14F1" w:rsidRDefault="00954A1C">
            <w:pPr>
              <w:adjustRightInd w:val="0"/>
              <w:snapToGrid w:val="0"/>
              <w:spacing w:line="400" w:lineRule="exact"/>
              <w:rPr>
                <w:color w:val="auto"/>
              </w:rPr>
            </w:pPr>
            <w:r w:rsidRPr="00BC14F1">
              <w:rPr>
                <w:rFonts w:hint="eastAsia"/>
                <w:color w:val="auto"/>
              </w:rPr>
              <w:t>丹阳市运河西路</w:t>
            </w:r>
          </w:p>
        </w:tc>
      </w:tr>
      <w:tr w:rsidR="00954A1C">
        <w:trPr>
          <w:trHeight w:val="360"/>
        </w:trPr>
        <w:tc>
          <w:tcPr>
            <w:tcW w:w="1680" w:type="dxa"/>
            <w:vAlign w:val="center"/>
          </w:tcPr>
          <w:p w:rsidR="00954A1C" w:rsidRPr="00BC14F1" w:rsidRDefault="00954A1C">
            <w:pPr>
              <w:adjustRightInd w:val="0"/>
              <w:snapToGrid w:val="0"/>
              <w:spacing w:line="400" w:lineRule="exact"/>
              <w:jc w:val="center"/>
              <w:rPr>
                <w:b/>
                <w:color w:val="auto"/>
              </w:rPr>
            </w:pPr>
            <w:r w:rsidRPr="00BC14F1">
              <w:rPr>
                <w:rFonts w:hint="eastAsia"/>
                <w:b/>
                <w:color w:val="auto"/>
              </w:rPr>
              <w:t>联系电话</w:t>
            </w:r>
          </w:p>
        </w:tc>
        <w:tc>
          <w:tcPr>
            <w:tcW w:w="2205" w:type="dxa"/>
            <w:gridSpan w:val="3"/>
            <w:vAlign w:val="center"/>
          </w:tcPr>
          <w:p w:rsidR="00954A1C" w:rsidRPr="00BC14F1" w:rsidRDefault="00954A1C">
            <w:pPr>
              <w:adjustRightInd w:val="0"/>
              <w:snapToGrid w:val="0"/>
              <w:spacing w:line="400" w:lineRule="exact"/>
              <w:jc w:val="center"/>
              <w:rPr>
                <w:color w:val="auto"/>
              </w:rPr>
            </w:pPr>
            <w:r w:rsidRPr="00BC14F1">
              <w:rPr>
                <w:color w:val="auto"/>
              </w:rPr>
              <w:t>86570312</w:t>
            </w:r>
          </w:p>
        </w:tc>
        <w:tc>
          <w:tcPr>
            <w:tcW w:w="1145" w:type="dxa"/>
            <w:gridSpan w:val="3"/>
            <w:vAlign w:val="center"/>
          </w:tcPr>
          <w:p w:rsidR="00954A1C" w:rsidRPr="00BC14F1" w:rsidRDefault="00954A1C">
            <w:pPr>
              <w:adjustRightInd w:val="0"/>
              <w:snapToGrid w:val="0"/>
              <w:spacing w:line="400" w:lineRule="exact"/>
              <w:jc w:val="center"/>
              <w:rPr>
                <w:b/>
                <w:color w:val="auto"/>
              </w:rPr>
            </w:pPr>
            <w:r w:rsidRPr="00BC14F1">
              <w:rPr>
                <w:rFonts w:hint="eastAsia"/>
                <w:b/>
                <w:color w:val="auto"/>
              </w:rPr>
              <w:t>传</w:t>
            </w:r>
            <w:r w:rsidRPr="00BC14F1">
              <w:rPr>
                <w:b/>
                <w:color w:val="auto"/>
              </w:rPr>
              <w:t xml:space="preserve"> </w:t>
            </w:r>
            <w:r w:rsidRPr="00BC14F1">
              <w:rPr>
                <w:rFonts w:hint="eastAsia"/>
                <w:b/>
                <w:color w:val="auto"/>
              </w:rPr>
              <w:t>真</w:t>
            </w:r>
          </w:p>
        </w:tc>
        <w:tc>
          <w:tcPr>
            <w:tcW w:w="2057" w:type="dxa"/>
            <w:gridSpan w:val="4"/>
            <w:vAlign w:val="center"/>
          </w:tcPr>
          <w:p w:rsidR="00954A1C" w:rsidRPr="00BC14F1" w:rsidRDefault="00954A1C" w:rsidP="00BC14F1">
            <w:pPr>
              <w:adjustRightInd w:val="0"/>
              <w:snapToGrid w:val="0"/>
              <w:spacing w:line="400" w:lineRule="exact"/>
              <w:jc w:val="center"/>
              <w:rPr>
                <w:color w:val="auto"/>
              </w:rPr>
            </w:pPr>
            <w:r w:rsidRPr="00BC14F1">
              <w:rPr>
                <w:color w:val="auto"/>
              </w:rPr>
              <w:t>86570057</w:t>
            </w:r>
          </w:p>
        </w:tc>
        <w:tc>
          <w:tcPr>
            <w:tcW w:w="1260" w:type="dxa"/>
            <w:gridSpan w:val="2"/>
            <w:vAlign w:val="center"/>
          </w:tcPr>
          <w:p w:rsidR="00954A1C" w:rsidRPr="00BC14F1" w:rsidRDefault="00954A1C">
            <w:pPr>
              <w:adjustRightInd w:val="0"/>
              <w:snapToGrid w:val="0"/>
              <w:spacing w:line="400" w:lineRule="exact"/>
              <w:jc w:val="center"/>
              <w:rPr>
                <w:b/>
                <w:color w:val="auto"/>
              </w:rPr>
            </w:pPr>
            <w:r w:rsidRPr="00BC14F1">
              <w:rPr>
                <w:rFonts w:hint="eastAsia"/>
                <w:b/>
                <w:color w:val="auto"/>
              </w:rPr>
              <w:t>邮政编码</w:t>
            </w:r>
          </w:p>
        </w:tc>
        <w:tc>
          <w:tcPr>
            <w:tcW w:w="1313" w:type="dxa"/>
            <w:gridSpan w:val="2"/>
            <w:vAlign w:val="center"/>
          </w:tcPr>
          <w:p w:rsidR="00954A1C" w:rsidRPr="00BC14F1" w:rsidRDefault="00954A1C">
            <w:pPr>
              <w:adjustRightInd w:val="0"/>
              <w:snapToGrid w:val="0"/>
              <w:spacing w:line="400" w:lineRule="exact"/>
              <w:jc w:val="center"/>
              <w:rPr>
                <w:color w:val="auto"/>
              </w:rPr>
            </w:pPr>
            <w:r w:rsidRPr="00BC14F1">
              <w:rPr>
                <w:color w:val="auto"/>
              </w:rPr>
              <w:t>212300</w:t>
            </w:r>
          </w:p>
        </w:tc>
      </w:tr>
      <w:tr w:rsidR="00954A1C">
        <w:trPr>
          <w:trHeight w:val="340"/>
        </w:trPr>
        <w:tc>
          <w:tcPr>
            <w:tcW w:w="1680" w:type="dxa"/>
            <w:vAlign w:val="center"/>
          </w:tcPr>
          <w:p w:rsidR="00954A1C" w:rsidRDefault="00954A1C">
            <w:pPr>
              <w:adjustRightInd w:val="0"/>
              <w:snapToGrid w:val="0"/>
              <w:spacing w:line="400" w:lineRule="exact"/>
              <w:jc w:val="center"/>
              <w:rPr>
                <w:b/>
                <w:color w:val="auto"/>
              </w:rPr>
            </w:pPr>
            <w:r>
              <w:rPr>
                <w:rFonts w:hint="eastAsia"/>
                <w:b/>
                <w:color w:val="auto"/>
              </w:rPr>
              <w:t>建设地点</w:t>
            </w:r>
          </w:p>
        </w:tc>
        <w:tc>
          <w:tcPr>
            <w:tcW w:w="7980" w:type="dxa"/>
            <w:gridSpan w:val="14"/>
            <w:vAlign w:val="center"/>
          </w:tcPr>
          <w:p w:rsidR="00954A1C" w:rsidRDefault="00954A1C">
            <w:pPr>
              <w:adjustRightInd w:val="0"/>
              <w:snapToGrid w:val="0"/>
              <w:spacing w:line="400" w:lineRule="exact"/>
              <w:rPr>
                <w:color w:val="auto"/>
              </w:rPr>
            </w:pPr>
            <w:r>
              <w:rPr>
                <w:rFonts w:hint="eastAsia"/>
                <w:color w:val="auto"/>
              </w:rPr>
              <w:t>丹阳市丹北镇</w:t>
            </w:r>
          </w:p>
        </w:tc>
      </w:tr>
      <w:tr w:rsidR="00954A1C">
        <w:trPr>
          <w:trHeight w:val="360"/>
        </w:trPr>
        <w:tc>
          <w:tcPr>
            <w:tcW w:w="1680" w:type="dxa"/>
            <w:vAlign w:val="center"/>
          </w:tcPr>
          <w:p w:rsidR="00954A1C" w:rsidRDefault="00954A1C">
            <w:pPr>
              <w:adjustRightInd w:val="0"/>
              <w:snapToGrid w:val="0"/>
              <w:spacing w:line="400" w:lineRule="exact"/>
              <w:rPr>
                <w:b/>
                <w:color w:val="auto"/>
              </w:rPr>
            </w:pPr>
            <w:bookmarkStart w:id="0" w:name="_GoBack"/>
            <w:r>
              <w:rPr>
                <w:rFonts w:hint="eastAsia"/>
                <w:b/>
                <w:color w:val="auto"/>
              </w:rPr>
              <w:t>立项审批部门</w:t>
            </w:r>
          </w:p>
        </w:tc>
        <w:tc>
          <w:tcPr>
            <w:tcW w:w="4121" w:type="dxa"/>
            <w:gridSpan w:val="7"/>
            <w:vAlign w:val="center"/>
          </w:tcPr>
          <w:p w:rsidR="00954A1C" w:rsidRDefault="00954A1C">
            <w:pPr>
              <w:adjustRightInd w:val="0"/>
              <w:snapToGrid w:val="0"/>
              <w:spacing w:line="400" w:lineRule="exact"/>
              <w:rPr>
                <w:color w:val="auto"/>
                <w:spacing w:val="-20"/>
              </w:rPr>
            </w:pPr>
            <w:r>
              <w:rPr>
                <w:rFonts w:hint="eastAsia"/>
                <w:color w:val="auto"/>
              </w:rPr>
              <w:t>丹阳市发展改革和经济信息化委员会</w:t>
            </w:r>
          </w:p>
        </w:tc>
        <w:tc>
          <w:tcPr>
            <w:tcW w:w="1260" w:type="dxa"/>
            <w:gridSpan w:val="2"/>
            <w:vAlign w:val="center"/>
          </w:tcPr>
          <w:p w:rsidR="00954A1C" w:rsidRDefault="00954A1C">
            <w:pPr>
              <w:adjustRightInd w:val="0"/>
              <w:snapToGrid w:val="0"/>
              <w:spacing w:line="400" w:lineRule="exact"/>
              <w:jc w:val="center"/>
              <w:rPr>
                <w:b/>
                <w:color w:val="auto"/>
              </w:rPr>
            </w:pPr>
            <w:r>
              <w:rPr>
                <w:rFonts w:hint="eastAsia"/>
                <w:b/>
                <w:color w:val="auto"/>
              </w:rPr>
              <w:t>批准文号</w:t>
            </w:r>
          </w:p>
        </w:tc>
        <w:tc>
          <w:tcPr>
            <w:tcW w:w="2599" w:type="dxa"/>
            <w:gridSpan w:val="5"/>
            <w:vAlign w:val="center"/>
          </w:tcPr>
          <w:p w:rsidR="00954A1C" w:rsidRDefault="00954A1C">
            <w:pPr>
              <w:adjustRightInd w:val="0"/>
              <w:snapToGrid w:val="0"/>
              <w:spacing w:line="400" w:lineRule="exact"/>
              <w:jc w:val="center"/>
              <w:rPr>
                <w:color w:val="auto"/>
              </w:rPr>
            </w:pPr>
            <w:r>
              <w:rPr>
                <w:rFonts w:hint="eastAsia"/>
                <w:color w:val="auto"/>
              </w:rPr>
              <w:t>丹发改经信行</w:t>
            </w:r>
          </w:p>
          <w:p w:rsidR="00954A1C" w:rsidRDefault="00954A1C">
            <w:pPr>
              <w:adjustRightInd w:val="0"/>
              <w:snapToGrid w:val="0"/>
              <w:spacing w:line="400" w:lineRule="exact"/>
              <w:jc w:val="center"/>
              <w:rPr>
                <w:color w:val="auto"/>
              </w:rPr>
            </w:pPr>
            <w:r>
              <w:rPr>
                <w:color w:val="auto"/>
              </w:rPr>
              <w:t>[2016]349</w:t>
            </w:r>
            <w:r>
              <w:rPr>
                <w:rFonts w:hint="eastAsia"/>
                <w:color w:val="auto"/>
              </w:rPr>
              <w:t>号</w:t>
            </w:r>
          </w:p>
        </w:tc>
      </w:tr>
      <w:bookmarkEnd w:id="0"/>
      <w:tr w:rsidR="00954A1C">
        <w:trPr>
          <w:trHeight w:val="512"/>
        </w:trPr>
        <w:tc>
          <w:tcPr>
            <w:tcW w:w="1680" w:type="dxa"/>
            <w:vAlign w:val="center"/>
          </w:tcPr>
          <w:p w:rsidR="00954A1C" w:rsidRDefault="00954A1C">
            <w:pPr>
              <w:adjustRightInd w:val="0"/>
              <w:snapToGrid w:val="0"/>
              <w:spacing w:line="400" w:lineRule="exact"/>
              <w:jc w:val="center"/>
              <w:rPr>
                <w:b/>
                <w:color w:val="auto"/>
              </w:rPr>
            </w:pPr>
            <w:r>
              <w:rPr>
                <w:rFonts w:hint="eastAsia"/>
                <w:b/>
                <w:color w:val="auto"/>
              </w:rPr>
              <w:t>建设性质</w:t>
            </w:r>
          </w:p>
        </w:tc>
        <w:tc>
          <w:tcPr>
            <w:tcW w:w="2520" w:type="dxa"/>
            <w:gridSpan w:val="4"/>
            <w:vAlign w:val="center"/>
          </w:tcPr>
          <w:p w:rsidR="00954A1C" w:rsidRDefault="00954A1C">
            <w:pPr>
              <w:adjustRightInd w:val="0"/>
              <w:snapToGrid w:val="0"/>
              <w:spacing w:line="400" w:lineRule="exact"/>
              <w:jc w:val="center"/>
              <w:rPr>
                <w:color w:val="auto"/>
              </w:rPr>
            </w:pPr>
            <w:r>
              <w:rPr>
                <w:rFonts w:hint="eastAsia"/>
                <w:color w:val="auto"/>
              </w:rPr>
              <w:t>改建</w:t>
            </w:r>
          </w:p>
        </w:tc>
        <w:tc>
          <w:tcPr>
            <w:tcW w:w="1601" w:type="dxa"/>
            <w:gridSpan w:val="3"/>
            <w:vAlign w:val="center"/>
          </w:tcPr>
          <w:p w:rsidR="00954A1C" w:rsidRDefault="00954A1C">
            <w:pPr>
              <w:adjustRightInd w:val="0"/>
              <w:snapToGrid w:val="0"/>
              <w:spacing w:line="400" w:lineRule="exact"/>
              <w:jc w:val="center"/>
              <w:rPr>
                <w:b/>
                <w:color w:val="auto"/>
              </w:rPr>
            </w:pPr>
            <w:r>
              <w:rPr>
                <w:rFonts w:hint="eastAsia"/>
                <w:b/>
                <w:color w:val="auto"/>
              </w:rPr>
              <w:t>行业类别</w:t>
            </w:r>
          </w:p>
          <w:p w:rsidR="00954A1C" w:rsidRDefault="00954A1C">
            <w:pPr>
              <w:adjustRightInd w:val="0"/>
              <w:snapToGrid w:val="0"/>
              <w:spacing w:line="400" w:lineRule="exact"/>
              <w:jc w:val="center"/>
              <w:rPr>
                <w:b/>
                <w:color w:val="auto"/>
              </w:rPr>
            </w:pPr>
            <w:r>
              <w:rPr>
                <w:rFonts w:hint="eastAsia"/>
                <w:b/>
                <w:color w:val="auto"/>
              </w:rPr>
              <w:t>及代码</w:t>
            </w:r>
          </w:p>
        </w:tc>
        <w:tc>
          <w:tcPr>
            <w:tcW w:w="3859" w:type="dxa"/>
            <w:gridSpan w:val="7"/>
            <w:vAlign w:val="center"/>
          </w:tcPr>
          <w:p w:rsidR="00954A1C" w:rsidRDefault="00954A1C">
            <w:pPr>
              <w:pStyle w:val="NormalWeb"/>
              <w:widowControl/>
              <w:spacing w:before="100" w:beforeAutospacing="1" w:after="100" w:afterAutospacing="1"/>
              <w:jc w:val="center"/>
              <w:rPr>
                <w:color w:val="auto"/>
              </w:rPr>
            </w:pPr>
            <w:r>
              <w:rPr>
                <w:color w:val="auto"/>
              </w:rPr>
              <w:t>E4813</w:t>
            </w:r>
            <w:r>
              <w:rPr>
                <w:rFonts w:hint="eastAsia"/>
                <w:color w:val="auto"/>
              </w:rPr>
              <w:t>市政道路工程建筑</w:t>
            </w:r>
          </w:p>
        </w:tc>
      </w:tr>
      <w:tr w:rsidR="00954A1C">
        <w:trPr>
          <w:trHeight w:val="564"/>
        </w:trPr>
        <w:tc>
          <w:tcPr>
            <w:tcW w:w="1680" w:type="dxa"/>
            <w:vAlign w:val="center"/>
          </w:tcPr>
          <w:p w:rsidR="00954A1C" w:rsidRDefault="00954A1C">
            <w:pPr>
              <w:adjustRightInd w:val="0"/>
              <w:snapToGrid w:val="0"/>
              <w:spacing w:line="400" w:lineRule="exact"/>
              <w:jc w:val="center"/>
              <w:rPr>
                <w:b/>
                <w:color w:val="auto"/>
              </w:rPr>
            </w:pPr>
            <w:r>
              <w:rPr>
                <w:rFonts w:hint="eastAsia"/>
                <w:b/>
                <w:color w:val="auto"/>
              </w:rPr>
              <w:t>占地面积</w:t>
            </w:r>
          </w:p>
          <w:p w:rsidR="00954A1C" w:rsidRDefault="00954A1C">
            <w:pPr>
              <w:adjustRightInd w:val="0"/>
              <w:snapToGrid w:val="0"/>
              <w:spacing w:line="400" w:lineRule="exact"/>
              <w:jc w:val="center"/>
              <w:rPr>
                <w:b/>
                <w:color w:val="auto"/>
              </w:rPr>
            </w:pPr>
            <w:r>
              <w:rPr>
                <w:rFonts w:hint="eastAsia"/>
                <w:b/>
                <w:color w:val="auto"/>
              </w:rPr>
              <w:t>（平方米）</w:t>
            </w:r>
          </w:p>
        </w:tc>
        <w:tc>
          <w:tcPr>
            <w:tcW w:w="2520" w:type="dxa"/>
            <w:gridSpan w:val="4"/>
            <w:vAlign w:val="center"/>
          </w:tcPr>
          <w:p w:rsidR="00954A1C" w:rsidRPr="00BC14F1" w:rsidRDefault="00954A1C">
            <w:pPr>
              <w:adjustRightInd w:val="0"/>
              <w:snapToGrid w:val="0"/>
              <w:spacing w:line="400" w:lineRule="exact"/>
              <w:jc w:val="center"/>
              <w:rPr>
                <w:color w:val="auto"/>
              </w:rPr>
            </w:pPr>
            <w:r w:rsidRPr="00BC14F1">
              <w:rPr>
                <w:rFonts w:hint="eastAsia"/>
                <w:color w:val="auto"/>
              </w:rPr>
              <w:t>全长</w:t>
            </w:r>
            <w:smartTag w:uri="urn:schemas-microsoft-com:office:smarttags" w:element="chmetcnv">
              <w:smartTagPr>
                <w:attr w:name="TCSC" w:val="0"/>
                <w:attr w:name="NumberType" w:val="1"/>
                <w:attr w:name="Negative" w:val="False"/>
                <w:attr w:name="HasSpace" w:val="False"/>
                <w:attr w:name="SourceValue" w:val="3330"/>
                <w:attr w:name="UnitName" w:val="米"/>
              </w:smartTagPr>
              <w:r w:rsidRPr="00BC14F1">
                <w:rPr>
                  <w:color w:val="auto"/>
                </w:rPr>
                <w:t>3330</w:t>
              </w:r>
              <w:r w:rsidRPr="00BC14F1">
                <w:rPr>
                  <w:rFonts w:hint="eastAsia"/>
                  <w:color w:val="auto"/>
                </w:rPr>
                <w:t>米</w:t>
              </w:r>
            </w:smartTag>
          </w:p>
        </w:tc>
        <w:tc>
          <w:tcPr>
            <w:tcW w:w="1601" w:type="dxa"/>
            <w:gridSpan w:val="3"/>
            <w:vAlign w:val="center"/>
          </w:tcPr>
          <w:p w:rsidR="00954A1C" w:rsidRPr="00BC14F1" w:rsidRDefault="00954A1C">
            <w:pPr>
              <w:adjustRightInd w:val="0"/>
              <w:snapToGrid w:val="0"/>
              <w:spacing w:line="400" w:lineRule="exact"/>
              <w:jc w:val="center"/>
              <w:rPr>
                <w:b/>
                <w:color w:val="auto"/>
              </w:rPr>
            </w:pPr>
            <w:r w:rsidRPr="00BC14F1">
              <w:rPr>
                <w:rFonts w:hint="eastAsia"/>
                <w:b/>
                <w:color w:val="auto"/>
              </w:rPr>
              <w:t>绿化面积</w:t>
            </w:r>
          </w:p>
          <w:p w:rsidR="00954A1C" w:rsidRPr="00BC14F1" w:rsidRDefault="00954A1C">
            <w:pPr>
              <w:adjustRightInd w:val="0"/>
              <w:snapToGrid w:val="0"/>
              <w:spacing w:line="400" w:lineRule="exact"/>
              <w:jc w:val="center"/>
              <w:rPr>
                <w:b/>
                <w:color w:val="auto"/>
              </w:rPr>
            </w:pPr>
            <w:r w:rsidRPr="00BC14F1">
              <w:rPr>
                <w:rFonts w:hint="eastAsia"/>
                <w:b/>
                <w:color w:val="auto"/>
              </w:rPr>
              <w:t>（平方米）</w:t>
            </w:r>
          </w:p>
        </w:tc>
        <w:tc>
          <w:tcPr>
            <w:tcW w:w="3859" w:type="dxa"/>
            <w:gridSpan w:val="7"/>
            <w:vAlign w:val="center"/>
          </w:tcPr>
          <w:p w:rsidR="00954A1C" w:rsidRDefault="00954A1C">
            <w:pPr>
              <w:adjustRightInd w:val="0"/>
              <w:snapToGrid w:val="0"/>
              <w:spacing w:line="400" w:lineRule="exact"/>
              <w:jc w:val="center"/>
              <w:rPr>
                <w:color w:val="auto"/>
              </w:rPr>
            </w:pPr>
            <w:smartTag w:uri="urn:schemas-microsoft-com:office:smarttags" w:element="chmetcnv">
              <w:smartTagPr>
                <w:attr w:name="TCSC" w:val="0"/>
                <w:attr w:name="NumberType" w:val="1"/>
                <w:attr w:name="Negative" w:val="False"/>
                <w:attr w:name="HasSpace" w:val="False"/>
                <w:attr w:name="SourceValue" w:val="13336"/>
                <w:attr w:name="UnitName" w:val="m2"/>
              </w:smartTagPr>
              <w:r>
                <w:rPr>
                  <w:color w:val="auto"/>
                </w:rPr>
                <w:t>13336m</w:t>
              </w:r>
              <w:r>
                <w:rPr>
                  <w:color w:val="auto"/>
                  <w:vertAlign w:val="superscript"/>
                </w:rPr>
                <w:t>2</w:t>
              </w:r>
            </w:smartTag>
          </w:p>
        </w:tc>
      </w:tr>
      <w:tr w:rsidR="00954A1C">
        <w:trPr>
          <w:cantSplit/>
          <w:trHeight w:val="446"/>
        </w:trPr>
        <w:tc>
          <w:tcPr>
            <w:tcW w:w="1680" w:type="dxa"/>
            <w:vAlign w:val="center"/>
          </w:tcPr>
          <w:p w:rsidR="00954A1C" w:rsidRDefault="00954A1C">
            <w:pPr>
              <w:adjustRightInd w:val="0"/>
              <w:snapToGrid w:val="0"/>
              <w:spacing w:line="400" w:lineRule="exact"/>
              <w:jc w:val="center"/>
              <w:rPr>
                <w:b/>
                <w:color w:val="auto"/>
              </w:rPr>
            </w:pPr>
            <w:r>
              <w:rPr>
                <w:rFonts w:hint="eastAsia"/>
                <w:b/>
                <w:color w:val="auto"/>
              </w:rPr>
              <w:t>总投资</w:t>
            </w:r>
          </w:p>
          <w:p w:rsidR="00954A1C" w:rsidRDefault="00954A1C">
            <w:pPr>
              <w:adjustRightInd w:val="0"/>
              <w:snapToGrid w:val="0"/>
              <w:spacing w:line="400" w:lineRule="exact"/>
              <w:jc w:val="center"/>
              <w:rPr>
                <w:b/>
                <w:color w:val="auto"/>
              </w:rPr>
            </w:pPr>
            <w:r>
              <w:rPr>
                <w:rFonts w:hint="eastAsia"/>
                <w:b/>
                <w:color w:val="auto"/>
              </w:rPr>
              <w:t>（万元）</w:t>
            </w:r>
          </w:p>
        </w:tc>
        <w:tc>
          <w:tcPr>
            <w:tcW w:w="1050" w:type="dxa"/>
            <w:gridSpan w:val="2"/>
            <w:vAlign w:val="center"/>
          </w:tcPr>
          <w:p w:rsidR="00954A1C" w:rsidRDefault="00954A1C">
            <w:pPr>
              <w:adjustRightInd w:val="0"/>
              <w:snapToGrid w:val="0"/>
              <w:spacing w:line="400" w:lineRule="exact"/>
              <w:jc w:val="center"/>
              <w:rPr>
                <w:color w:val="auto"/>
                <w:spacing w:val="-10"/>
              </w:rPr>
            </w:pPr>
            <w:r>
              <w:rPr>
                <w:color w:val="auto"/>
              </w:rPr>
              <w:t>14600</w:t>
            </w:r>
          </w:p>
        </w:tc>
        <w:tc>
          <w:tcPr>
            <w:tcW w:w="1470" w:type="dxa"/>
            <w:gridSpan w:val="2"/>
            <w:vAlign w:val="center"/>
          </w:tcPr>
          <w:p w:rsidR="00954A1C" w:rsidRDefault="00954A1C">
            <w:pPr>
              <w:adjustRightInd w:val="0"/>
              <w:snapToGrid w:val="0"/>
              <w:spacing w:line="400" w:lineRule="exact"/>
              <w:jc w:val="center"/>
              <w:rPr>
                <w:b/>
                <w:color w:val="auto"/>
              </w:rPr>
            </w:pPr>
            <w:r>
              <w:rPr>
                <w:rFonts w:hint="eastAsia"/>
                <w:b/>
                <w:color w:val="auto"/>
              </w:rPr>
              <w:t>其中：环保投资（万元）</w:t>
            </w:r>
          </w:p>
        </w:tc>
        <w:tc>
          <w:tcPr>
            <w:tcW w:w="1601" w:type="dxa"/>
            <w:gridSpan w:val="3"/>
            <w:vAlign w:val="center"/>
          </w:tcPr>
          <w:p w:rsidR="00954A1C" w:rsidRDefault="00954A1C">
            <w:pPr>
              <w:adjustRightInd w:val="0"/>
              <w:snapToGrid w:val="0"/>
              <w:spacing w:line="400" w:lineRule="exact"/>
              <w:jc w:val="center"/>
              <w:rPr>
                <w:color w:val="FF0000"/>
              </w:rPr>
            </w:pPr>
            <w:r>
              <w:rPr>
                <w:color w:val="auto"/>
              </w:rPr>
              <w:t>408.86</w:t>
            </w:r>
          </w:p>
        </w:tc>
        <w:tc>
          <w:tcPr>
            <w:tcW w:w="2849" w:type="dxa"/>
            <w:gridSpan w:val="6"/>
            <w:vAlign w:val="center"/>
          </w:tcPr>
          <w:p w:rsidR="00954A1C" w:rsidRDefault="00954A1C">
            <w:pPr>
              <w:adjustRightInd w:val="0"/>
              <w:snapToGrid w:val="0"/>
              <w:spacing w:line="400" w:lineRule="exact"/>
              <w:jc w:val="center"/>
              <w:rPr>
                <w:color w:val="auto"/>
              </w:rPr>
            </w:pPr>
            <w:r>
              <w:rPr>
                <w:rFonts w:hint="eastAsia"/>
                <w:color w:val="auto"/>
              </w:rPr>
              <w:t>环保投资占</w:t>
            </w:r>
          </w:p>
          <w:p w:rsidR="00954A1C" w:rsidRDefault="00954A1C">
            <w:pPr>
              <w:adjustRightInd w:val="0"/>
              <w:snapToGrid w:val="0"/>
              <w:spacing w:line="400" w:lineRule="exact"/>
              <w:jc w:val="center"/>
              <w:rPr>
                <w:color w:val="auto"/>
              </w:rPr>
            </w:pPr>
            <w:r>
              <w:rPr>
                <w:rFonts w:hint="eastAsia"/>
                <w:color w:val="auto"/>
              </w:rPr>
              <w:t>总投资比例</w:t>
            </w:r>
          </w:p>
        </w:tc>
        <w:tc>
          <w:tcPr>
            <w:tcW w:w="1010" w:type="dxa"/>
            <w:vAlign w:val="center"/>
          </w:tcPr>
          <w:p w:rsidR="00954A1C" w:rsidRDefault="00954A1C">
            <w:pPr>
              <w:adjustRightInd w:val="0"/>
              <w:snapToGrid w:val="0"/>
              <w:spacing w:line="400" w:lineRule="exact"/>
              <w:jc w:val="center"/>
              <w:rPr>
                <w:color w:val="FF0000"/>
              </w:rPr>
            </w:pPr>
            <w:r>
              <w:rPr>
                <w:color w:val="auto"/>
              </w:rPr>
              <w:t>2.8%</w:t>
            </w:r>
          </w:p>
        </w:tc>
      </w:tr>
      <w:tr w:rsidR="00954A1C">
        <w:trPr>
          <w:trHeight w:val="356"/>
        </w:trPr>
        <w:tc>
          <w:tcPr>
            <w:tcW w:w="1680" w:type="dxa"/>
            <w:vAlign w:val="center"/>
          </w:tcPr>
          <w:p w:rsidR="00954A1C" w:rsidRDefault="00954A1C">
            <w:pPr>
              <w:adjustRightInd w:val="0"/>
              <w:snapToGrid w:val="0"/>
              <w:spacing w:line="400" w:lineRule="exact"/>
              <w:jc w:val="center"/>
              <w:rPr>
                <w:b/>
                <w:color w:val="auto"/>
              </w:rPr>
            </w:pPr>
            <w:r>
              <w:rPr>
                <w:rFonts w:hint="eastAsia"/>
                <w:b/>
                <w:color w:val="auto"/>
              </w:rPr>
              <w:t>评价经费</w:t>
            </w:r>
          </w:p>
          <w:p w:rsidR="00954A1C" w:rsidRDefault="00954A1C">
            <w:pPr>
              <w:adjustRightInd w:val="0"/>
              <w:snapToGrid w:val="0"/>
              <w:spacing w:line="400" w:lineRule="exact"/>
              <w:jc w:val="center"/>
              <w:rPr>
                <w:b/>
                <w:color w:val="auto"/>
              </w:rPr>
            </w:pPr>
            <w:r>
              <w:rPr>
                <w:rFonts w:hint="eastAsia"/>
                <w:b/>
                <w:color w:val="auto"/>
              </w:rPr>
              <w:t>（万元）</w:t>
            </w:r>
          </w:p>
        </w:tc>
        <w:tc>
          <w:tcPr>
            <w:tcW w:w="1050" w:type="dxa"/>
            <w:gridSpan w:val="2"/>
            <w:vAlign w:val="center"/>
          </w:tcPr>
          <w:p w:rsidR="00954A1C" w:rsidRDefault="00954A1C">
            <w:pPr>
              <w:adjustRightInd w:val="0"/>
              <w:snapToGrid w:val="0"/>
              <w:spacing w:line="400" w:lineRule="exact"/>
              <w:jc w:val="center"/>
              <w:rPr>
                <w:color w:val="auto"/>
              </w:rPr>
            </w:pPr>
            <w:r>
              <w:rPr>
                <w:color w:val="auto"/>
              </w:rPr>
              <w:t>1.3</w:t>
            </w:r>
          </w:p>
        </w:tc>
        <w:tc>
          <w:tcPr>
            <w:tcW w:w="1470" w:type="dxa"/>
            <w:gridSpan w:val="2"/>
            <w:vAlign w:val="center"/>
          </w:tcPr>
          <w:p w:rsidR="00954A1C" w:rsidRDefault="00954A1C">
            <w:pPr>
              <w:adjustRightInd w:val="0"/>
              <w:snapToGrid w:val="0"/>
              <w:spacing w:line="400" w:lineRule="exact"/>
              <w:jc w:val="center"/>
              <w:rPr>
                <w:b/>
                <w:color w:val="auto"/>
              </w:rPr>
            </w:pPr>
            <w:r>
              <w:rPr>
                <w:rFonts w:hint="eastAsia"/>
                <w:b/>
                <w:color w:val="auto"/>
              </w:rPr>
              <w:t>预计</w:t>
            </w:r>
          </w:p>
          <w:p w:rsidR="00954A1C" w:rsidRDefault="00954A1C">
            <w:pPr>
              <w:adjustRightInd w:val="0"/>
              <w:snapToGrid w:val="0"/>
              <w:spacing w:line="400" w:lineRule="exact"/>
              <w:jc w:val="center"/>
              <w:rPr>
                <w:b/>
                <w:color w:val="auto"/>
              </w:rPr>
            </w:pPr>
            <w:r>
              <w:rPr>
                <w:rFonts w:hint="eastAsia"/>
                <w:b/>
                <w:color w:val="auto"/>
              </w:rPr>
              <w:t>投产日期</w:t>
            </w:r>
          </w:p>
        </w:tc>
        <w:tc>
          <w:tcPr>
            <w:tcW w:w="5460" w:type="dxa"/>
            <w:gridSpan w:val="10"/>
            <w:vAlign w:val="center"/>
          </w:tcPr>
          <w:p w:rsidR="00954A1C" w:rsidRDefault="00954A1C">
            <w:pPr>
              <w:adjustRightInd w:val="0"/>
              <w:snapToGrid w:val="0"/>
              <w:spacing w:line="400" w:lineRule="exact"/>
              <w:jc w:val="center"/>
              <w:rPr>
                <w:color w:val="auto"/>
              </w:rPr>
            </w:pPr>
            <w:r>
              <w:rPr>
                <w:color w:val="auto"/>
              </w:rPr>
              <w:t>2018</w:t>
            </w:r>
            <w:r>
              <w:rPr>
                <w:rFonts w:hint="eastAsia"/>
                <w:color w:val="auto"/>
              </w:rPr>
              <w:t>年年初建成通车</w:t>
            </w:r>
          </w:p>
        </w:tc>
      </w:tr>
      <w:tr w:rsidR="00954A1C">
        <w:trPr>
          <w:trHeight w:val="1737"/>
        </w:trPr>
        <w:tc>
          <w:tcPr>
            <w:tcW w:w="9660" w:type="dxa"/>
            <w:gridSpan w:val="15"/>
            <w:vAlign w:val="center"/>
          </w:tcPr>
          <w:p w:rsidR="00954A1C" w:rsidRDefault="00954A1C">
            <w:pPr>
              <w:adjustRightInd w:val="0"/>
              <w:snapToGrid w:val="0"/>
              <w:spacing w:line="400" w:lineRule="exact"/>
              <w:rPr>
                <w:color w:val="auto"/>
              </w:rPr>
            </w:pPr>
            <w:r>
              <w:rPr>
                <w:rFonts w:hint="eastAsia"/>
                <w:color w:val="auto"/>
              </w:rPr>
              <w:t>原辅材料（包括名称、用量）及主要设施规格、数量（包括锅炉、发电机等）</w:t>
            </w:r>
          </w:p>
          <w:p w:rsidR="00954A1C" w:rsidRDefault="00954A1C" w:rsidP="00954A1C">
            <w:pPr>
              <w:adjustRightInd w:val="0"/>
              <w:snapToGrid w:val="0"/>
              <w:spacing w:line="400" w:lineRule="exact"/>
              <w:ind w:firstLineChars="200" w:firstLine="31680"/>
              <w:rPr>
                <w:color w:val="auto"/>
              </w:rPr>
            </w:pPr>
            <w:r>
              <w:rPr>
                <w:rFonts w:hint="eastAsia"/>
                <w:color w:val="auto"/>
              </w:rPr>
              <w:t>本项目工程内容包括：道路建设工程，绿化、亮化及相关配套附属工程等。项目主要为施工过程，无生产性原辅材料。</w:t>
            </w:r>
          </w:p>
        </w:tc>
      </w:tr>
      <w:tr w:rsidR="00954A1C">
        <w:trPr>
          <w:trHeight w:val="356"/>
        </w:trPr>
        <w:tc>
          <w:tcPr>
            <w:tcW w:w="9660" w:type="dxa"/>
            <w:gridSpan w:val="15"/>
            <w:vAlign w:val="center"/>
          </w:tcPr>
          <w:p w:rsidR="00954A1C" w:rsidRDefault="00954A1C">
            <w:pPr>
              <w:adjustRightInd w:val="0"/>
              <w:snapToGrid w:val="0"/>
              <w:spacing w:line="400" w:lineRule="exact"/>
              <w:rPr>
                <w:color w:val="auto"/>
              </w:rPr>
            </w:pPr>
            <w:r>
              <w:rPr>
                <w:rFonts w:hint="eastAsia"/>
                <w:color w:val="auto"/>
              </w:rPr>
              <w:t>水及能源消耗量</w:t>
            </w:r>
          </w:p>
        </w:tc>
      </w:tr>
      <w:tr w:rsidR="00954A1C">
        <w:trPr>
          <w:trHeight w:val="102"/>
        </w:trPr>
        <w:tc>
          <w:tcPr>
            <w:tcW w:w="2415" w:type="dxa"/>
            <w:gridSpan w:val="2"/>
            <w:vAlign w:val="center"/>
          </w:tcPr>
          <w:p w:rsidR="00954A1C" w:rsidRDefault="00954A1C">
            <w:pPr>
              <w:adjustRightInd w:val="0"/>
              <w:snapToGrid w:val="0"/>
              <w:spacing w:line="400" w:lineRule="exact"/>
              <w:jc w:val="center"/>
              <w:rPr>
                <w:color w:val="auto"/>
              </w:rPr>
            </w:pPr>
            <w:r>
              <w:rPr>
                <w:rFonts w:hint="eastAsia"/>
                <w:color w:val="auto"/>
              </w:rPr>
              <w:t>名称</w:t>
            </w:r>
          </w:p>
        </w:tc>
        <w:tc>
          <w:tcPr>
            <w:tcW w:w="2415" w:type="dxa"/>
            <w:gridSpan w:val="4"/>
            <w:vAlign w:val="center"/>
          </w:tcPr>
          <w:p w:rsidR="00954A1C" w:rsidRDefault="00954A1C">
            <w:pPr>
              <w:adjustRightInd w:val="0"/>
              <w:snapToGrid w:val="0"/>
              <w:spacing w:line="400" w:lineRule="exact"/>
              <w:jc w:val="center"/>
              <w:rPr>
                <w:color w:val="auto"/>
              </w:rPr>
            </w:pPr>
            <w:r>
              <w:rPr>
                <w:rFonts w:hint="eastAsia"/>
                <w:color w:val="auto"/>
              </w:rPr>
              <w:t>消耗量</w:t>
            </w:r>
          </w:p>
        </w:tc>
        <w:tc>
          <w:tcPr>
            <w:tcW w:w="2415" w:type="dxa"/>
            <w:gridSpan w:val="6"/>
            <w:vAlign w:val="center"/>
          </w:tcPr>
          <w:p w:rsidR="00954A1C" w:rsidRDefault="00954A1C">
            <w:pPr>
              <w:adjustRightInd w:val="0"/>
              <w:snapToGrid w:val="0"/>
              <w:spacing w:line="400" w:lineRule="exact"/>
              <w:jc w:val="center"/>
              <w:rPr>
                <w:color w:val="auto"/>
              </w:rPr>
            </w:pPr>
            <w:r>
              <w:rPr>
                <w:rFonts w:hint="eastAsia"/>
                <w:color w:val="auto"/>
              </w:rPr>
              <w:t>名称</w:t>
            </w:r>
          </w:p>
        </w:tc>
        <w:tc>
          <w:tcPr>
            <w:tcW w:w="2415" w:type="dxa"/>
            <w:gridSpan w:val="3"/>
            <w:vAlign w:val="center"/>
          </w:tcPr>
          <w:p w:rsidR="00954A1C" w:rsidRDefault="00954A1C">
            <w:pPr>
              <w:adjustRightInd w:val="0"/>
              <w:snapToGrid w:val="0"/>
              <w:spacing w:line="400" w:lineRule="exact"/>
              <w:jc w:val="center"/>
              <w:rPr>
                <w:color w:val="auto"/>
              </w:rPr>
            </w:pPr>
            <w:r>
              <w:rPr>
                <w:rFonts w:hint="eastAsia"/>
                <w:color w:val="auto"/>
              </w:rPr>
              <w:t>消耗量</w:t>
            </w:r>
          </w:p>
        </w:tc>
      </w:tr>
      <w:tr w:rsidR="00954A1C">
        <w:trPr>
          <w:trHeight w:val="101"/>
        </w:trPr>
        <w:tc>
          <w:tcPr>
            <w:tcW w:w="2415" w:type="dxa"/>
            <w:gridSpan w:val="2"/>
            <w:vAlign w:val="center"/>
          </w:tcPr>
          <w:p w:rsidR="00954A1C" w:rsidRDefault="00954A1C">
            <w:pPr>
              <w:adjustRightInd w:val="0"/>
              <w:snapToGrid w:val="0"/>
              <w:spacing w:line="400" w:lineRule="exact"/>
              <w:jc w:val="center"/>
              <w:rPr>
                <w:color w:val="auto"/>
              </w:rPr>
            </w:pPr>
            <w:r>
              <w:rPr>
                <w:rFonts w:hint="eastAsia"/>
                <w:color w:val="auto"/>
              </w:rPr>
              <w:t>水（吨</w:t>
            </w:r>
            <w:r>
              <w:rPr>
                <w:color w:val="auto"/>
              </w:rPr>
              <w:t>/</w:t>
            </w:r>
            <w:r>
              <w:rPr>
                <w:rFonts w:hint="eastAsia"/>
                <w:color w:val="auto"/>
              </w:rPr>
              <w:t>年）</w:t>
            </w:r>
          </w:p>
        </w:tc>
        <w:tc>
          <w:tcPr>
            <w:tcW w:w="2415" w:type="dxa"/>
            <w:gridSpan w:val="4"/>
            <w:vAlign w:val="center"/>
          </w:tcPr>
          <w:p w:rsidR="00954A1C" w:rsidRDefault="00954A1C">
            <w:pPr>
              <w:pStyle w:val="a7"/>
              <w:keepNext w:val="0"/>
              <w:autoSpaceDE/>
              <w:autoSpaceDN/>
              <w:snapToGrid w:val="0"/>
              <w:spacing w:line="400" w:lineRule="exact"/>
              <w:rPr>
                <w:color w:val="auto"/>
                <w:szCs w:val="24"/>
              </w:rPr>
            </w:pPr>
            <w:r>
              <w:rPr>
                <w:color w:val="auto"/>
                <w:szCs w:val="24"/>
              </w:rPr>
              <w:t>——</w:t>
            </w:r>
          </w:p>
        </w:tc>
        <w:tc>
          <w:tcPr>
            <w:tcW w:w="2415" w:type="dxa"/>
            <w:gridSpan w:val="6"/>
            <w:vAlign w:val="center"/>
          </w:tcPr>
          <w:p w:rsidR="00954A1C" w:rsidRDefault="00954A1C">
            <w:pPr>
              <w:adjustRightInd w:val="0"/>
              <w:snapToGrid w:val="0"/>
              <w:spacing w:line="400" w:lineRule="exact"/>
              <w:jc w:val="center"/>
              <w:rPr>
                <w:color w:val="auto"/>
              </w:rPr>
            </w:pPr>
            <w:r>
              <w:rPr>
                <w:rFonts w:hint="eastAsia"/>
                <w:color w:val="auto"/>
              </w:rPr>
              <w:t>燃油（吨</w:t>
            </w:r>
            <w:r>
              <w:rPr>
                <w:color w:val="auto"/>
              </w:rPr>
              <w:t>/</w:t>
            </w:r>
            <w:r>
              <w:rPr>
                <w:rFonts w:hint="eastAsia"/>
                <w:color w:val="auto"/>
              </w:rPr>
              <w:t>年）</w:t>
            </w:r>
          </w:p>
        </w:tc>
        <w:tc>
          <w:tcPr>
            <w:tcW w:w="2415" w:type="dxa"/>
            <w:gridSpan w:val="3"/>
            <w:vAlign w:val="center"/>
          </w:tcPr>
          <w:p w:rsidR="00954A1C" w:rsidRDefault="00954A1C">
            <w:pPr>
              <w:adjustRightInd w:val="0"/>
              <w:snapToGrid w:val="0"/>
              <w:spacing w:line="400" w:lineRule="exact"/>
              <w:jc w:val="center"/>
              <w:rPr>
                <w:color w:val="auto"/>
              </w:rPr>
            </w:pPr>
            <w:r>
              <w:rPr>
                <w:color w:val="auto"/>
              </w:rPr>
              <w:t>——</w:t>
            </w:r>
          </w:p>
        </w:tc>
      </w:tr>
      <w:tr w:rsidR="00954A1C">
        <w:trPr>
          <w:trHeight w:val="101"/>
        </w:trPr>
        <w:tc>
          <w:tcPr>
            <w:tcW w:w="2415" w:type="dxa"/>
            <w:gridSpan w:val="2"/>
            <w:vAlign w:val="center"/>
          </w:tcPr>
          <w:p w:rsidR="00954A1C" w:rsidRDefault="00954A1C">
            <w:pPr>
              <w:adjustRightInd w:val="0"/>
              <w:snapToGrid w:val="0"/>
              <w:spacing w:line="400" w:lineRule="exact"/>
              <w:jc w:val="center"/>
              <w:rPr>
                <w:color w:val="auto"/>
              </w:rPr>
            </w:pPr>
            <w:r>
              <w:rPr>
                <w:rFonts w:hint="eastAsia"/>
                <w:color w:val="auto"/>
              </w:rPr>
              <w:t>电（度</w:t>
            </w:r>
            <w:r>
              <w:rPr>
                <w:color w:val="auto"/>
              </w:rPr>
              <w:t>/</w:t>
            </w:r>
            <w:r>
              <w:rPr>
                <w:rFonts w:hint="eastAsia"/>
                <w:color w:val="auto"/>
              </w:rPr>
              <w:t>年）</w:t>
            </w:r>
          </w:p>
        </w:tc>
        <w:tc>
          <w:tcPr>
            <w:tcW w:w="2415" w:type="dxa"/>
            <w:gridSpan w:val="4"/>
            <w:vAlign w:val="center"/>
          </w:tcPr>
          <w:p w:rsidR="00954A1C" w:rsidRDefault="00954A1C">
            <w:pPr>
              <w:adjustRightInd w:val="0"/>
              <w:snapToGrid w:val="0"/>
              <w:spacing w:line="400" w:lineRule="exact"/>
              <w:jc w:val="center"/>
              <w:rPr>
                <w:color w:val="auto"/>
              </w:rPr>
            </w:pPr>
            <w:r>
              <w:rPr>
                <w:color w:val="auto"/>
              </w:rPr>
              <w:t>——</w:t>
            </w:r>
          </w:p>
        </w:tc>
        <w:tc>
          <w:tcPr>
            <w:tcW w:w="2415" w:type="dxa"/>
            <w:gridSpan w:val="6"/>
            <w:vAlign w:val="center"/>
          </w:tcPr>
          <w:p w:rsidR="00954A1C" w:rsidRDefault="00954A1C">
            <w:pPr>
              <w:adjustRightInd w:val="0"/>
              <w:snapToGrid w:val="0"/>
              <w:spacing w:line="400" w:lineRule="exact"/>
              <w:jc w:val="center"/>
              <w:rPr>
                <w:color w:val="auto"/>
              </w:rPr>
            </w:pPr>
            <w:r>
              <w:rPr>
                <w:rFonts w:hint="eastAsia"/>
                <w:color w:val="auto"/>
              </w:rPr>
              <w:t>燃气（标立方米</w:t>
            </w:r>
            <w:r>
              <w:rPr>
                <w:color w:val="auto"/>
              </w:rPr>
              <w:t>/</w:t>
            </w:r>
            <w:r>
              <w:rPr>
                <w:rFonts w:hint="eastAsia"/>
                <w:color w:val="auto"/>
              </w:rPr>
              <w:t>年）</w:t>
            </w:r>
          </w:p>
        </w:tc>
        <w:tc>
          <w:tcPr>
            <w:tcW w:w="2415" w:type="dxa"/>
            <w:gridSpan w:val="3"/>
            <w:vAlign w:val="center"/>
          </w:tcPr>
          <w:p w:rsidR="00954A1C" w:rsidRDefault="00954A1C">
            <w:pPr>
              <w:adjustRightInd w:val="0"/>
              <w:snapToGrid w:val="0"/>
              <w:spacing w:line="400" w:lineRule="exact"/>
              <w:jc w:val="center"/>
              <w:rPr>
                <w:color w:val="auto"/>
              </w:rPr>
            </w:pPr>
            <w:r>
              <w:rPr>
                <w:color w:val="auto"/>
              </w:rPr>
              <w:t>——</w:t>
            </w:r>
          </w:p>
        </w:tc>
      </w:tr>
      <w:tr w:rsidR="00954A1C">
        <w:trPr>
          <w:trHeight w:val="101"/>
        </w:trPr>
        <w:tc>
          <w:tcPr>
            <w:tcW w:w="2415" w:type="dxa"/>
            <w:gridSpan w:val="2"/>
            <w:vAlign w:val="center"/>
          </w:tcPr>
          <w:p w:rsidR="00954A1C" w:rsidRDefault="00954A1C">
            <w:pPr>
              <w:adjustRightInd w:val="0"/>
              <w:snapToGrid w:val="0"/>
              <w:spacing w:line="400" w:lineRule="exact"/>
              <w:jc w:val="center"/>
              <w:rPr>
                <w:color w:val="auto"/>
              </w:rPr>
            </w:pPr>
            <w:r>
              <w:rPr>
                <w:rFonts w:hint="eastAsia"/>
                <w:color w:val="auto"/>
              </w:rPr>
              <w:t>燃煤（吨</w:t>
            </w:r>
            <w:r>
              <w:rPr>
                <w:color w:val="auto"/>
              </w:rPr>
              <w:t>/</w:t>
            </w:r>
            <w:r>
              <w:rPr>
                <w:rFonts w:hint="eastAsia"/>
                <w:color w:val="auto"/>
              </w:rPr>
              <w:t>年）</w:t>
            </w:r>
          </w:p>
        </w:tc>
        <w:tc>
          <w:tcPr>
            <w:tcW w:w="2415" w:type="dxa"/>
            <w:gridSpan w:val="4"/>
            <w:vAlign w:val="center"/>
          </w:tcPr>
          <w:p w:rsidR="00954A1C" w:rsidRDefault="00954A1C">
            <w:pPr>
              <w:adjustRightInd w:val="0"/>
              <w:snapToGrid w:val="0"/>
              <w:spacing w:line="400" w:lineRule="exact"/>
              <w:jc w:val="center"/>
              <w:rPr>
                <w:color w:val="auto"/>
              </w:rPr>
            </w:pPr>
            <w:r>
              <w:rPr>
                <w:color w:val="auto"/>
              </w:rPr>
              <w:t>——</w:t>
            </w:r>
          </w:p>
        </w:tc>
        <w:tc>
          <w:tcPr>
            <w:tcW w:w="2415" w:type="dxa"/>
            <w:gridSpan w:val="6"/>
            <w:vAlign w:val="center"/>
          </w:tcPr>
          <w:p w:rsidR="00954A1C" w:rsidRDefault="00954A1C">
            <w:pPr>
              <w:adjustRightInd w:val="0"/>
              <w:snapToGrid w:val="0"/>
              <w:spacing w:line="400" w:lineRule="exact"/>
              <w:jc w:val="center"/>
              <w:rPr>
                <w:color w:val="auto"/>
              </w:rPr>
            </w:pPr>
            <w:r>
              <w:rPr>
                <w:rFonts w:hint="eastAsia"/>
                <w:color w:val="auto"/>
              </w:rPr>
              <w:t>蒸汽（百万千焦</w:t>
            </w:r>
            <w:r>
              <w:rPr>
                <w:color w:val="auto"/>
              </w:rPr>
              <w:t>/</w:t>
            </w:r>
            <w:r>
              <w:rPr>
                <w:rFonts w:hint="eastAsia"/>
                <w:color w:val="auto"/>
              </w:rPr>
              <w:t>年）</w:t>
            </w:r>
          </w:p>
        </w:tc>
        <w:tc>
          <w:tcPr>
            <w:tcW w:w="2415" w:type="dxa"/>
            <w:gridSpan w:val="3"/>
            <w:vAlign w:val="center"/>
          </w:tcPr>
          <w:p w:rsidR="00954A1C" w:rsidRDefault="00954A1C">
            <w:pPr>
              <w:adjustRightInd w:val="0"/>
              <w:snapToGrid w:val="0"/>
              <w:spacing w:line="400" w:lineRule="exact"/>
              <w:jc w:val="center"/>
              <w:rPr>
                <w:color w:val="auto"/>
              </w:rPr>
            </w:pPr>
            <w:r>
              <w:rPr>
                <w:color w:val="auto"/>
              </w:rPr>
              <w:t>——</w:t>
            </w:r>
          </w:p>
        </w:tc>
      </w:tr>
      <w:tr w:rsidR="00954A1C">
        <w:trPr>
          <w:trHeight w:val="2141"/>
        </w:trPr>
        <w:tc>
          <w:tcPr>
            <w:tcW w:w="9660" w:type="dxa"/>
            <w:gridSpan w:val="15"/>
            <w:vAlign w:val="center"/>
          </w:tcPr>
          <w:p w:rsidR="00954A1C" w:rsidRDefault="00954A1C">
            <w:pPr>
              <w:adjustRightInd w:val="0"/>
              <w:snapToGrid w:val="0"/>
              <w:spacing w:line="400" w:lineRule="exact"/>
              <w:rPr>
                <w:color w:val="auto"/>
              </w:rPr>
            </w:pPr>
            <w:r>
              <w:rPr>
                <w:rFonts w:hint="eastAsia"/>
                <w:color w:val="auto"/>
              </w:rPr>
              <w:t>废水（工业废水</w:t>
            </w:r>
            <w:r>
              <w:rPr>
                <w:rFonts w:ascii="宋体" w:hint="eastAsia"/>
                <w:color w:val="auto"/>
              </w:rPr>
              <w:t>□</w:t>
            </w:r>
            <w:r>
              <w:rPr>
                <w:rFonts w:ascii="宋体" w:hAnsi="宋体" w:hint="eastAsia"/>
                <w:color w:val="auto"/>
              </w:rPr>
              <w:t>、生活废水</w:t>
            </w:r>
            <w:r>
              <w:rPr>
                <w:rFonts w:ascii="宋体" w:hint="eastAsia"/>
                <w:color w:val="auto"/>
              </w:rPr>
              <w:t>□</w:t>
            </w:r>
            <w:r>
              <w:rPr>
                <w:rFonts w:hint="eastAsia"/>
                <w:color w:val="auto"/>
              </w:rPr>
              <w:t>）排水量及排放去向</w:t>
            </w:r>
          </w:p>
          <w:p w:rsidR="00954A1C" w:rsidRDefault="00954A1C" w:rsidP="00954A1C">
            <w:pPr>
              <w:adjustRightInd w:val="0"/>
              <w:snapToGrid w:val="0"/>
              <w:spacing w:line="400" w:lineRule="exact"/>
              <w:ind w:firstLineChars="200" w:firstLine="31680"/>
              <w:rPr>
                <w:color w:val="auto"/>
              </w:rPr>
            </w:pPr>
            <w:r>
              <w:rPr>
                <w:rFonts w:hint="eastAsia"/>
                <w:color w:val="auto"/>
              </w:rPr>
              <w:t>项目施工期含油废水经隔油池处理后选择重复循环使用，用于洒水抑尘，不得随意排入水体；施工人员生活污水经临时建设化粪池预处理后，纳入丹阳市后巷污水处理厂进一步集中处理。营运期间主要水污染来源于降水冲刷造成的路面径流，经路基、路面设计的排水系统，使雨水通过汇入地下雨水管道，经雨水管网汇集后最终排入河道。</w:t>
            </w:r>
          </w:p>
        </w:tc>
      </w:tr>
      <w:tr w:rsidR="00954A1C">
        <w:trPr>
          <w:trHeight w:val="1078"/>
        </w:trPr>
        <w:tc>
          <w:tcPr>
            <w:tcW w:w="9660" w:type="dxa"/>
            <w:gridSpan w:val="15"/>
            <w:vAlign w:val="center"/>
          </w:tcPr>
          <w:p w:rsidR="00954A1C" w:rsidRDefault="00954A1C">
            <w:pPr>
              <w:adjustRightInd w:val="0"/>
              <w:snapToGrid w:val="0"/>
              <w:spacing w:line="400" w:lineRule="exact"/>
              <w:rPr>
                <w:color w:val="auto"/>
              </w:rPr>
            </w:pPr>
            <w:r>
              <w:rPr>
                <w:rFonts w:hint="eastAsia"/>
                <w:color w:val="auto"/>
              </w:rPr>
              <w:t>放射性同位素和伴有电磁辐射的设施的使用情况</w:t>
            </w:r>
          </w:p>
          <w:p w:rsidR="00954A1C" w:rsidRDefault="00954A1C" w:rsidP="00954A1C">
            <w:pPr>
              <w:adjustRightInd w:val="0"/>
              <w:snapToGrid w:val="0"/>
              <w:spacing w:line="400" w:lineRule="exact"/>
              <w:ind w:firstLineChars="1850" w:firstLine="31680"/>
              <w:rPr>
                <w:color w:val="auto"/>
              </w:rPr>
            </w:pPr>
            <w:r>
              <w:rPr>
                <w:color w:val="auto"/>
              </w:rPr>
              <w:t>——</w:t>
            </w:r>
          </w:p>
        </w:tc>
      </w:tr>
      <w:tr w:rsidR="00954A1C">
        <w:trPr>
          <w:trHeight w:val="13382"/>
        </w:trPr>
        <w:tc>
          <w:tcPr>
            <w:tcW w:w="9660" w:type="dxa"/>
            <w:gridSpan w:val="15"/>
            <w:vAlign w:val="center"/>
          </w:tcPr>
          <w:p w:rsidR="00954A1C" w:rsidRDefault="00954A1C">
            <w:pPr>
              <w:spacing w:line="500" w:lineRule="exact"/>
              <w:rPr>
                <w:b/>
                <w:sz w:val="28"/>
                <w:szCs w:val="28"/>
              </w:rPr>
            </w:pPr>
            <w:r>
              <w:rPr>
                <w:rFonts w:hint="eastAsia"/>
                <w:b/>
                <w:bCs/>
                <w:sz w:val="28"/>
                <w:szCs w:val="28"/>
              </w:rPr>
              <w:t>一、评价任务的由来及完成情况</w:t>
            </w:r>
          </w:p>
          <w:p w:rsidR="00954A1C" w:rsidRDefault="00954A1C" w:rsidP="00954A1C">
            <w:pPr>
              <w:spacing w:line="360" w:lineRule="auto"/>
              <w:ind w:firstLineChars="200" w:firstLine="31680"/>
              <w:jc w:val="left"/>
            </w:pPr>
            <w:r>
              <w:rPr>
                <w:rFonts w:hint="eastAsia"/>
                <w:bCs/>
              </w:rPr>
              <w:t>本项目是丹北镇对外出行的主要交通干道之一，同时也是埤城集镇和后巷集镇联系的主要道路，丹北镇生产、生活的主要通道之一，建成后可以完善区域路网，便利丹北镇对外出行及镇内埤城与后巷的联系。</w:t>
            </w:r>
          </w:p>
          <w:p w:rsidR="00954A1C" w:rsidRDefault="00954A1C" w:rsidP="00954A1C">
            <w:pPr>
              <w:spacing w:line="360" w:lineRule="auto"/>
              <w:ind w:firstLineChars="200" w:firstLine="31680"/>
            </w:pPr>
            <w:r>
              <w:t>2016</w:t>
            </w:r>
            <w:r>
              <w:rPr>
                <w:rFonts w:hint="eastAsia"/>
              </w:rPr>
              <w:t>年</w:t>
            </w:r>
            <w:r>
              <w:t>9</w:t>
            </w:r>
            <w:r>
              <w:rPr>
                <w:rFonts w:hint="eastAsia"/>
              </w:rPr>
              <w:t>月，</w:t>
            </w:r>
            <w:r>
              <w:rPr>
                <w:rFonts w:hint="eastAsia"/>
                <w:color w:val="auto"/>
              </w:rPr>
              <w:t>丹阳市交通运输局</w:t>
            </w:r>
            <w:r>
              <w:rPr>
                <w:rFonts w:hint="eastAsia"/>
              </w:rPr>
              <w:t>委托南京赛特环境工程有限公司开展该项目的环境影响评价工作，</w:t>
            </w:r>
            <w:r>
              <w:rPr>
                <w:rFonts w:hint="eastAsia"/>
                <w:spacing w:val="-6"/>
              </w:rPr>
              <w:t>接受委托后，我公司</w:t>
            </w:r>
            <w:r>
              <w:rPr>
                <w:rFonts w:hint="eastAsia"/>
                <w:kern w:val="0"/>
              </w:rPr>
              <w:t>立即组织环评技术人员在</w:t>
            </w:r>
            <w:r>
              <w:rPr>
                <w:rFonts w:hint="eastAsia"/>
                <w:spacing w:val="-6"/>
              </w:rPr>
              <w:t>对拟建项目所在区域进行现场踏勘，结合项目实际情况开展资料收集、调研工作，本着“科学、公正、客观”的态度，</w:t>
            </w:r>
            <w:r>
              <w:rPr>
                <w:rFonts w:hint="eastAsia"/>
              </w:rPr>
              <w:t>并在此基础上编制了《</w:t>
            </w:r>
            <w:r>
              <w:rPr>
                <w:rFonts w:hint="eastAsia"/>
                <w:color w:val="auto"/>
              </w:rPr>
              <w:t>丹北镇中心西路改造工程项目</w:t>
            </w:r>
            <w:r>
              <w:rPr>
                <w:rFonts w:hint="eastAsia"/>
              </w:rPr>
              <w:t>环境影响报告表》。</w:t>
            </w:r>
            <w:r>
              <w:rPr>
                <w:rFonts w:hint="eastAsia"/>
                <w:spacing w:val="-6"/>
              </w:rPr>
              <w:t>报请环保主管部门审查、审批，为项目的实施和管理提供参考依据。</w:t>
            </w:r>
          </w:p>
          <w:p w:rsidR="00954A1C" w:rsidRDefault="00954A1C">
            <w:pPr>
              <w:spacing w:line="500" w:lineRule="exact"/>
              <w:rPr>
                <w:b/>
                <w:bCs/>
              </w:rPr>
            </w:pPr>
            <w:r>
              <w:rPr>
                <w:rFonts w:hint="eastAsia"/>
                <w:b/>
                <w:bCs/>
                <w:kern w:val="0"/>
                <w:sz w:val="28"/>
                <w:szCs w:val="28"/>
              </w:rPr>
              <w:t>二、</w:t>
            </w:r>
            <w:r>
              <w:rPr>
                <w:rFonts w:hint="eastAsia"/>
                <w:b/>
                <w:bCs/>
                <w:sz w:val="28"/>
                <w:szCs w:val="28"/>
              </w:rPr>
              <w:t>编制依据</w:t>
            </w:r>
          </w:p>
          <w:p w:rsidR="00954A1C" w:rsidRDefault="00954A1C" w:rsidP="00954A1C">
            <w:pPr>
              <w:numPr>
                <w:ilvl w:val="0"/>
                <w:numId w:val="1"/>
              </w:numPr>
              <w:spacing w:line="500" w:lineRule="exact"/>
              <w:ind w:firstLineChars="200" w:firstLine="31680"/>
              <w:rPr>
                <w:b/>
                <w:bCs/>
                <w:sz w:val="28"/>
                <w:szCs w:val="28"/>
              </w:rPr>
            </w:pPr>
            <w:r>
              <w:rPr>
                <w:rFonts w:hint="eastAsia"/>
                <w:b/>
                <w:bCs/>
                <w:sz w:val="28"/>
                <w:szCs w:val="28"/>
              </w:rPr>
              <w:t>法律、法规与行政规章</w:t>
            </w:r>
          </w:p>
          <w:p w:rsidR="00954A1C" w:rsidRDefault="00954A1C">
            <w:pPr>
              <w:spacing w:line="500" w:lineRule="exact"/>
            </w:pPr>
            <w:r>
              <w:t xml:space="preserve">    </w:t>
            </w:r>
            <w:r>
              <w:rPr>
                <w:rFonts w:hint="eastAsia"/>
              </w:rPr>
              <w:t>（</w:t>
            </w:r>
            <w:r>
              <w:t>1</w:t>
            </w:r>
            <w:r>
              <w:rPr>
                <w:rFonts w:hint="eastAsia"/>
              </w:rPr>
              <w:t>）《中华人民共和国环境保护法》（</w:t>
            </w:r>
            <w:r>
              <w:t>2015.1.1</w:t>
            </w:r>
            <w:r>
              <w:rPr>
                <w:rFonts w:hint="eastAsia"/>
              </w:rPr>
              <w:t>）</w:t>
            </w:r>
          </w:p>
          <w:p w:rsidR="00954A1C" w:rsidRDefault="00954A1C">
            <w:pPr>
              <w:spacing w:line="500" w:lineRule="exact"/>
            </w:pPr>
            <w:r>
              <w:t xml:space="preserve">    </w:t>
            </w:r>
            <w:r>
              <w:rPr>
                <w:rFonts w:hint="eastAsia"/>
              </w:rPr>
              <w:t>（</w:t>
            </w:r>
            <w:r>
              <w:t>2</w:t>
            </w:r>
            <w:r>
              <w:rPr>
                <w:rFonts w:hint="eastAsia"/>
              </w:rPr>
              <w:t>）《中华人民共和国大气污染防治法》（</w:t>
            </w:r>
            <w:r>
              <w:t>2016.1.1</w:t>
            </w:r>
            <w:r>
              <w:rPr>
                <w:rFonts w:hint="eastAsia"/>
              </w:rPr>
              <w:t>）</w:t>
            </w:r>
          </w:p>
          <w:p w:rsidR="00954A1C" w:rsidRDefault="00954A1C">
            <w:pPr>
              <w:spacing w:line="500" w:lineRule="exact"/>
            </w:pPr>
            <w:r>
              <w:t xml:space="preserve">    </w:t>
            </w:r>
            <w:r>
              <w:rPr>
                <w:rFonts w:hint="eastAsia"/>
              </w:rPr>
              <w:t>（</w:t>
            </w:r>
            <w:r>
              <w:t>3</w:t>
            </w:r>
            <w:r>
              <w:rPr>
                <w:rFonts w:hint="eastAsia"/>
              </w:rPr>
              <w:t>）《中华人民共和国水污染防治法》（</w:t>
            </w:r>
            <w:r>
              <w:t>2008.6.1</w:t>
            </w:r>
            <w:r>
              <w:rPr>
                <w:rFonts w:hint="eastAsia"/>
              </w:rPr>
              <w:t>）</w:t>
            </w:r>
          </w:p>
          <w:p w:rsidR="00954A1C" w:rsidRDefault="00954A1C">
            <w:pPr>
              <w:spacing w:line="500" w:lineRule="exact"/>
            </w:pPr>
            <w:r>
              <w:t xml:space="preserve">    </w:t>
            </w:r>
            <w:r>
              <w:rPr>
                <w:rFonts w:hint="eastAsia"/>
              </w:rPr>
              <w:t>（</w:t>
            </w:r>
            <w:r>
              <w:t>4</w:t>
            </w:r>
            <w:r>
              <w:rPr>
                <w:rFonts w:hint="eastAsia"/>
              </w:rPr>
              <w:t>）《中华人民共和国环境噪声污染防治法》（</w:t>
            </w:r>
            <w:r>
              <w:t>1997.3.1</w:t>
            </w:r>
            <w:r>
              <w:rPr>
                <w:rFonts w:hint="eastAsia"/>
              </w:rPr>
              <w:t>）</w:t>
            </w:r>
          </w:p>
          <w:p w:rsidR="00954A1C" w:rsidRDefault="00954A1C">
            <w:pPr>
              <w:spacing w:line="500" w:lineRule="exact"/>
            </w:pPr>
            <w:r>
              <w:t xml:space="preserve">    </w:t>
            </w:r>
            <w:r>
              <w:rPr>
                <w:rFonts w:hint="eastAsia"/>
              </w:rPr>
              <w:t>（</w:t>
            </w:r>
            <w:r>
              <w:t>5</w:t>
            </w:r>
            <w:r>
              <w:rPr>
                <w:rFonts w:hint="eastAsia"/>
              </w:rPr>
              <w:t>）《中华人民共和国环境影响评价法》（</w:t>
            </w:r>
            <w:r>
              <w:t>2016.9.1</w:t>
            </w:r>
            <w:r>
              <w:rPr>
                <w:rFonts w:hint="eastAsia"/>
              </w:rPr>
              <w:t>）</w:t>
            </w:r>
          </w:p>
          <w:p w:rsidR="00954A1C" w:rsidRDefault="00954A1C">
            <w:pPr>
              <w:spacing w:line="500" w:lineRule="exact"/>
            </w:pPr>
            <w:r>
              <w:t xml:space="preserve">    </w:t>
            </w:r>
            <w:r>
              <w:rPr>
                <w:rFonts w:hint="eastAsia"/>
              </w:rPr>
              <w:t>（</w:t>
            </w:r>
            <w:r>
              <w:t>6</w:t>
            </w:r>
            <w:r>
              <w:rPr>
                <w:rFonts w:hint="eastAsia"/>
              </w:rPr>
              <w:t>）《产业结构调整指导目录》（</w:t>
            </w:r>
            <w:r>
              <w:t>2011</w:t>
            </w:r>
            <w:r>
              <w:rPr>
                <w:rFonts w:hint="eastAsia"/>
              </w:rPr>
              <w:t>年本，</w:t>
            </w:r>
            <w:r>
              <w:t>2013</w:t>
            </w:r>
            <w:r>
              <w:rPr>
                <w:rFonts w:hint="eastAsia"/>
              </w:rPr>
              <w:t>修正</w:t>
            </w:r>
            <w:r>
              <w:t>)</w:t>
            </w:r>
          </w:p>
          <w:p w:rsidR="00954A1C" w:rsidRDefault="00954A1C">
            <w:pPr>
              <w:spacing w:line="500" w:lineRule="exact"/>
              <w:ind w:firstLine="480"/>
            </w:pPr>
            <w:r>
              <w:rPr>
                <w:rFonts w:hint="eastAsia"/>
              </w:rPr>
              <w:t>（</w:t>
            </w:r>
            <w:r>
              <w:t>7</w:t>
            </w:r>
            <w:r>
              <w:rPr>
                <w:rFonts w:hint="eastAsia"/>
              </w:rPr>
              <w:t>）《建设项目环境保护管理条例》（中华人民共和国国务院令第</w:t>
            </w:r>
            <w:r>
              <w:t>253</w:t>
            </w:r>
            <w:r>
              <w:rPr>
                <w:rFonts w:hint="eastAsia"/>
              </w:rPr>
              <w:t>号）</w:t>
            </w:r>
          </w:p>
          <w:p w:rsidR="00954A1C" w:rsidRDefault="00954A1C">
            <w:pPr>
              <w:spacing w:line="500" w:lineRule="exact"/>
            </w:pPr>
            <w:r>
              <w:t xml:space="preserve">    </w:t>
            </w:r>
            <w:r>
              <w:rPr>
                <w:rFonts w:hint="eastAsia"/>
              </w:rPr>
              <w:t>（</w:t>
            </w:r>
            <w:r>
              <w:t>8</w:t>
            </w:r>
            <w:r>
              <w:rPr>
                <w:rFonts w:hint="eastAsia"/>
              </w:rPr>
              <w:t>）《建设项目环境影响评价分类管理名录》（</w:t>
            </w:r>
            <w:r>
              <w:t>2015.6.1</w:t>
            </w:r>
            <w:r>
              <w:rPr>
                <w:rFonts w:hint="eastAsia"/>
              </w:rPr>
              <w:t>）</w:t>
            </w:r>
          </w:p>
          <w:p w:rsidR="00954A1C" w:rsidRDefault="00954A1C">
            <w:pPr>
              <w:numPr>
                <w:ilvl w:val="0"/>
                <w:numId w:val="2"/>
              </w:numPr>
              <w:spacing w:line="500" w:lineRule="exact"/>
              <w:ind w:firstLine="480"/>
            </w:pPr>
            <w:r>
              <w:rPr>
                <w:rFonts w:hint="eastAsia"/>
              </w:rPr>
              <w:t>《丹阳市城市总体规划（</w:t>
            </w:r>
            <w:r>
              <w:t>2014-2030</w:t>
            </w:r>
            <w:r>
              <w:rPr>
                <w:rFonts w:hint="eastAsia"/>
              </w:rPr>
              <w:t>）》</w:t>
            </w:r>
          </w:p>
          <w:p w:rsidR="00954A1C" w:rsidRDefault="00954A1C">
            <w:pPr>
              <w:numPr>
                <w:ilvl w:val="0"/>
                <w:numId w:val="2"/>
              </w:numPr>
              <w:spacing w:line="500" w:lineRule="exact"/>
              <w:ind w:firstLine="480"/>
            </w:pPr>
            <w:r>
              <w:rPr>
                <w:rFonts w:hint="eastAsia"/>
              </w:rPr>
              <w:t>《丹阳市城乡一体化规划》</w:t>
            </w:r>
          </w:p>
          <w:p w:rsidR="00954A1C" w:rsidRDefault="00954A1C">
            <w:pPr>
              <w:spacing w:line="500" w:lineRule="exact"/>
            </w:pPr>
            <w:r>
              <w:t xml:space="preserve">  </w:t>
            </w:r>
            <w:r>
              <w:rPr>
                <w:b/>
                <w:bCs/>
                <w:sz w:val="28"/>
                <w:szCs w:val="28"/>
              </w:rPr>
              <w:t xml:space="preserve">  2.</w:t>
            </w:r>
            <w:r>
              <w:rPr>
                <w:rFonts w:hint="eastAsia"/>
                <w:b/>
                <w:bCs/>
                <w:sz w:val="28"/>
                <w:szCs w:val="28"/>
              </w:rPr>
              <w:t>环境影响评价技术规范</w:t>
            </w:r>
          </w:p>
          <w:p w:rsidR="00954A1C" w:rsidRDefault="00954A1C">
            <w:pPr>
              <w:spacing w:line="360" w:lineRule="auto"/>
            </w:pPr>
            <w:r>
              <w:t xml:space="preserve">    </w:t>
            </w:r>
            <w:r>
              <w:rPr>
                <w:rFonts w:hint="eastAsia"/>
              </w:rPr>
              <w:t>（</w:t>
            </w:r>
            <w:r>
              <w:t>1</w:t>
            </w:r>
            <w:r>
              <w:rPr>
                <w:rFonts w:hint="eastAsia"/>
              </w:rPr>
              <w:t>）《环境影响评价技术导则</w:t>
            </w:r>
            <w:r>
              <w:t xml:space="preserve"> </w:t>
            </w:r>
            <w:r>
              <w:rPr>
                <w:rFonts w:hint="eastAsia"/>
              </w:rPr>
              <w:t>总纲》</w:t>
            </w:r>
            <w:r>
              <w:t>(HJ2.1-2011)</w:t>
            </w:r>
          </w:p>
          <w:p w:rsidR="00954A1C" w:rsidRDefault="00954A1C">
            <w:pPr>
              <w:spacing w:line="360" w:lineRule="auto"/>
            </w:pPr>
            <w:r>
              <w:t xml:space="preserve">    </w:t>
            </w:r>
            <w:r>
              <w:rPr>
                <w:rFonts w:hint="eastAsia"/>
              </w:rPr>
              <w:t>（</w:t>
            </w:r>
            <w:r>
              <w:t>2</w:t>
            </w:r>
            <w:r>
              <w:rPr>
                <w:rFonts w:hint="eastAsia"/>
              </w:rPr>
              <w:t>）《环境影响评价技术导则</w:t>
            </w:r>
            <w:r>
              <w:t xml:space="preserve"> </w:t>
            </w:r>
            <w:r>
              <w:rPr>
                <w:rFonts w:hint="eastAsia"/>
              </w:rPr>
              <w:t>声环境》（</w:t>
            </w:r>
            <w:r>
              <w:t>HJ2.4-2009</w:t>
            </w:r>
            <w:r>
              <w:rPr>
                <w:rFonts w:hint="eastAsia"/>
              </w:rPr>
              <w:t>）</w:t>
            </w:r>
          </w:p>
          <w:p w:rsidR="00954A1C" w:rsidRDefault="00954A1C">
            <w:pPr>
              <w:spacing w:line="360" w:lineRule="auto"/>
            </w:pPr>
            <w:r>
              <w:t xml:space="preserve">    </w:t>
            </w:r>
            <w:r>
              <w:rPr>
                <w:rFonts w:hint="eastAsia"/>
              </w:rPr>
              <w:t>（</w:t>
            </w:r>
            <w:r>
              <w:t>3</w:t>
            </w:r>
            <w:r>
              <w:rPr>
                <w:rFonts w:hint="eastAsia"/>
              </w:rPr>
              <w:t>）《环境影响评价技术导则</w:t>
            </w:r>
            <w:r>
              <w:t xml:space="preserve"> </w:t>
            </w:r>
            <w:r>
              <w:rPr>
                <w:rFonts w:hint="eastAsia"/>
              </w:rPr>
              <w:t>大气环境》（</w:t>
            </w:r>
            <w:r>
              <w:t>HJ2.2</w:t>
            </w:r>
            <w:r>
              <w:rPr>
                <w:rFonts w:hint="eastAsia"/>
              </w:rPr>
              <w:t>－</w:t>
            </w:r>
            <w:r>
              <w:t>2008</w:t>
            </w:r>
            <w:r>
              <w:rPr>
                <w:rFonts w:hint="eastAsia"/>
              </w:rPr>
              <w:t>）</w:t>
            </w:r>
          </w:p>
          <w:p w:rsidR="00954A1C" w:rsidRDefault="00954A1C">
            <w:pPr>
              <w:spacing w:line="360" w:lineRule="auto"/>
            </w:pPr>
            <w:r>
              <w:t xml:space="preserve">    </w:t>
            </w:r>
            <w:r>
              <w:rPr>
                <w:rFonts w:hint="eastAsia"/>
              </w:rPr>
              <w:t>（</w:t>
            </w:r>
            <w:r>
              <w:t>4</w:t>
            </w:r>
            <w:r>
              <w:rPr>
                <w:rFonts w:hint="eastAsia"/>
              </w:rPr>
              <w:t>）《环境影响评价技术导则</w:t>
            </w:r>
            <w:r>
              <w:t xml:space="preserve"> </w:t>
            </w:r>
            <w:r>
              <w:rPr>
                <w:rFonts w:hint="eastAsia"/>
              </w:rPr>
              <w:t>地面水环境》（</w:t>
            </w:r>
            <w:r>
              <w:t>HJ/T2.3</w:t>
            </w:r>
            <w:r>
              <w:rPr>
                <w:rFonts w:hint="eastAsia"/>
              </w:rPr>
              <w:t>－</w:t>
            </w:r>
            <w:r>
              <w:t>1993</w:t>
            </w:r>
            <w:r>
              <w:rPr>
                <w:rFonts w:hint="eastAsia"/>
              </w:rPr>
              <w:t>）</w:t>
            </w:r>
          </w:p>
          <w:p w:rsidR="00954A1C" w:rsidRDefault="00954A1C">
            <w:pPr>
              <w:spacing w:line="360" w:lineRule="auto"/>
              <w:ind w:firstLine="480"/>
            </w:pPr>
            <w:r>
              <w:rPr>
                <w:rFonts w:hint="eastAsia"/>
              </w:rPr>
              <w:t>（</w:t>
            </w:r>
            <w:r>
              <w:t>5</w:t>
            </w:r>
            <w:r>
              <w:rPr>
                <w:rFonts w:hint="eastAsia"/>
              </w:rPr>
              <w:t>）《环境影响评价技术导则</w:t>
            </w:r>
            <w:r>
              <w:t xml:space="preserve"> </w:t>
            </w:r>
            <w:r>
              <w:rPr>
                <w:rFonts w:hint="eastAsia"/>
              </w:rPr>
              <w:t>非污染生态影响》（</w:t>
            </w:r>
            <w:r>
              <w:t>HJ19</w:t>
            </w:r>
            <w:r>
              <w:rPr>
                <w:rFonts w:hint="eastAsia"/>
              </w:rPr>
              <w:t>－</w:t>
            </w:r>
            <w:r>
              <w:t>2011</w:t>
            </w:r>
            <w:r>
              <w:rPr>
                <w:rFonts w:hint="eastAsia"/>
              </w:rPr>
              <w:t>）</w:t>
            </w:r>
          </w:p>
          <w:p w:rsidR="00954A1C" w:rsidRDefault="00954A1C">
            <w:pPr>
              <w:widowControl/>
              <w:snapToGrid w:val="0"/>
              <w:spacing w:line="360" w:lineRule="auto"/>
            </w:pPr>
            <w:r>
              <w:t xml:space="preserve">    </w:t>
            </w:r>
            <w:r>
              <w:rPr>
                <w:rFonts w:hint="eastAsia"/>
              </w:rPr>
              <w:t>（</w:t>
            </w:r>
            <w:r>
              <w:t>6</w:t>
            </w:r>
            <w:r>
              <w:rPr>
                <w:rFonts w:hint="eastAsia"/>
              </w:rPr>
              <w:t>）《声环境质量标准》（</w:t>
            </w:r>
            <w:r>
              <w:t xml:space="preserve">GB3096-2008 </w:t>
            </w:r>
            <w:r>
              <w:rPr>
                <w:rFonts w:hint="eastAsia"/>
              </w:rPr>
              <w:t>）</w:t>
            </w:r>
          </w:p>
          <w:p w:rsidR="00954A1C" w:rsidRDefault="00954A1C">
            <w:pPr>
              <w:spacing w:line="500" w:lineRule="exact"/>
            </w:pPr>
            <w:r>
              <w:t xml:space="preserve">  </w:t>
            </w:r>
            <w:r>
              <w:rPr>
                <w:b/>
                <w:bCs/>
                <w:sz w:val="28"/>
                <w:szCs w:val="28"/>
              </w:rPr>
              <w:t xml:space="preserve">  3.</w:t>
            </w:r>
            <w:r>
              <w:rPr>
                <w:rFonts w:hint="eastAsia"/>
                <w:b/>
                <w:bCs/>
                <w:sz w:val="28"/>
                <w:szCs w:val="28"/>
              </w:rPr>
              <w:t>其他资料</w:t>
            </w:r>
          </w:p>
          <w:p w:rsidR="00954A1C" w:rsidRDefault="00954A1C">
            <w:pPr>
              <w:spacing w:line="460" w:lineRule="exact"/>
            </w:pPr>
            <w:r>
              <w:t xml:space="preserve">    1.</w:t>
            </w:r>
            <w:r>
              <w:rPr>
                <w:rFonts w:hint="eastAsia"/>
              </w:rPr>
              <w:t>项目立项批复</w:t>
            </w:r>
          </w:p>
          <w:p w:rsidR="00954A1C" w:rsidRDefault="00954A1C">
            <w:pPr>
              <w:spacing w:line="460" w:lineRule="exact"/>
            </w:pPr>
            <w:r>
              <w:t xml:space="preserve">    2.</w:t>
            </w:r>
            <w:r>
              <w:rPr>
                <w:rFonts w:hint="eastAsia"/>
              </w:rPr>
              <w:t>项目环境影响评价委托书</w:t>
            </w:r>
          </w:p>
          <w:p w:rsidR="00954A1C" w:rsidRDefault="00954A1C">
            <w:pPr>
              <w:spacing w:line="460" w:lineRule="exact"/>
              <w:ind w:firstLine="480"/>
            </w:pPr>
            <w:r>
              <w:t>3.</w:t>
            </w:r>
            <w:r>
              <w:rPr>
                <w:rFonts w:hint="eastAsia"/>
              </w:rPr>
              <w:t>建设项目可行性研究报告</w:t>
            </w:r>
          </w:p>
          <w:p w:rsidR="00954A1C" w:rsidRDefault="00954A1C">
            <w:pPr>
              <w:spacing w:line="460" w:lineRule="exact"/>
              <w:ind w:firstLine="480"/>
            </w:pPr>
            <w:r>
              <w:t>4.</w:t>
            </w:r>
            <w:r>
              <w:rPr>
                <w:rFonts w:hint="eastAsia"/>
              </w:rPr>
              <w:t>业主提供的相关资料</w:t>
            </w:r>
          </w:p>
          <w:p w:rsidR="00954A1C" w:rsidRDefault="00954A1C">
            <w:pPr>
              <w:spacing w:line="460" w:lineRule="exact"/>
              <w:rPr>
                <w:b/>
                <w:bCs/>
                <w:sz w:val="28"/>
                <w:szCs w:val="28"/>
              </w:rPr>
            </w:pPr>
            <w:r>
              <w:rPr>
                <w:rFonts w:hint="eastAsia"/>
                <w:b/>
                <w:bCs/>
                <w:sz w:val="28"/>
                <w:szCs w:val="28"/>
              </w:rPr>
              <w:t>三、建设项目概况</w:t>
            </w:r>
          </w:p>
          <w:p w:rsidR="00954A1C" w:rsidRDefault="00954A1C" w:rsidP="00954A1C">
            <w:pPr>
              <w:spacing w:line="460" w:lineRule="exact"/>
              <w:ind w:firstLineChars="221" w:firstLine="31680"/>
              <w:rPr>
                <w:b/>
                <w:bCs/>
                <w:sz w:val="28"/>
                <w:szCs w:val="28"/>
              </w:rPr>
            </w:pPr>
            <w:r>
              <w:rPr>
                <w:b/>
                <w:bCs/>
                <w:sz w:val="28"/>
                <w:szCs w:val="28"/>
              </w:rPr>
              <w:t>1</w:t>
            </w:r>
            <w:r>
              <w:rPr>
                <w:rFonts w:hint="eastAsia"/>
                <w:b/>
                <w:bCs/>
                <w:sz w:val="28"/>
                <w:szCs w:val="28"/>
              </w:rPr>
              <w:t>、项目名称、建设单位、建设性质</w:t>
            </w:r>
          </w:p>
          <w:p w:rsidR="00954A1C" w:rsidRDefault="00954A1C" w:rsidP="00954A1C">
            <w:pPr>
              <w:spacing w:line="460" w:lineRule="exact"/>
              <w:ind w:firstLineChars="200" w:firstLine="31680"/>
            </w:pPr>
            <w:r>
              <w:rPr>
                <w:rFonts w:hint="eastAsia"/>
              </w:rPr>
              <w:t>项目名称：</w:t>
            </w:r>
            <w:r>
              <w:rPr>
                <w:rFonts w:hint="eastAsia"/>
                <w:color w:val="auto"/>
              </w:rPr>
              <w:t>丹北镇中心西路改造工程项目</w:t>
            </w:r>
          </w:p>
          <w:p w:rsidR="00954A1C" w:rsidRDefault="00954A1C" w:rsidP="00954A1C">
            <w:pPr>
              <w:spacing w:line="460" w:lineRule="exact"/>
              <w:ind w:firstLineChars="205" w:firstLine="31680"/>
            </w:pPr>
            <w:r>
              <w:rPr>
                <w:rFonts w:hint="eastAsia"/>
              </w:rPr>
              <w:t>建设单位：</w:t>
            </w:r>
            <w:r>
              <w:rPr>
                <w:rFonts w:hint="eastAsia"/>
                <w:color w:val="auto"/>
              </w:rPr>
              <w:t>丹阳市交通运输局</w:t>
            </w:r>
          </w:p>
          <w:p w:rsidR="00954A1C" w:rsidRDefault="00954A1C" w:rsidP="00954A1C">
            <w:pPr>
              <w:spacing w:line="460" w:lineRule="exact"/>
              <w:ind w:firstLineChars="205" w:firstLine="31680"/>
            </w:pPr>
            <w:r>
              <w:rPr>
                <w:rFonts w:hint="eastAsia"/>
              </w:rPr>
              <w:t>建设性质：改建</w:t>
            </w:r>
          </w:p>
          <w:p w:rsidR="00954A1C" w:rsidRDefault="00954A1C" w:rsidP="00954A1C">
            <w:pPr>
              <w:spacing w:line="460" w:lineRule="exact"/>
              <w:ind w:firstLineChars="196" w:firstLine="31680"/>
              <w:rPr>
                <w:b/>
                <w:bCs/>
                <w:sz w:val="28"/>
                <w:szCs w:val="28"/>
              </w:rPr>
            </w:pPr>
            <w:r>
              <w:rPr>
                <w:b/>
                <w:bCs/>
                <w:sz w:val="28"/>
                <w:szCs w:val="28"/>
              </w:rPr>
              <w:t>2</w:t>
            </w:r>
            <w:r>
              <w:rPr>
                <w:rFonts w:hint="eastAsia"/>
                <w:b/>
                <w:bCs/>
                <w:sz w:val="28"/>
                <w:szCs w:val="28"/>
              </w:rPr>
              <w:t>、建设地点</w:t>
            </w:r>
          </w:p>
          <w:p w:rsidR="00954A1C" w:rsidRDefault="00954A1C" w:rsidP="00954A1C">
            <w:pPr>
              <w:spacing w:line="460" w:lineRule="exact"/>
              <w:ind w:firstLineChars="200" w:firstLine="31680"/>
              <w:jc w:val="left"/>
              <w:rPr>
                <w:b/>
                <w:bCs/>
                <w:sz w:val="28"/>
                <w:szCs w:val="28"/>
              </w:rPr>
            </w:pPr>
            <w:r>
              <w:rPr>
                <w:rFonts w:hint="eastAsia"/>
              </w:rPr>
              <w:t>丹北镇</w:t>
            </w:r>
            <w:r>
              <w:rPr>
                <w:rFonts w:hint="eastAsia"/>
                <w:color w:val="auto"/>
              </w:rPr>
              <w:t>中心西路为城市主干道，呈南北走向，双向</w:t>
            </w:r>
            <w:r>
              <w:rPr>
                <w:color w:val="auto"/>
              </w:rPr>
              <w:t>4</w:t>
            </w:r>
            <w:r>
              <w:rPr>
                <w:rFonts w:hint="eastAsia"/>
                <w:color w:val="auto"/>
              </w:rPr>
              <w:t>车道，设计车速</w:t>
            </w:r>
            <w:smartTag w:uri="urn:schemas-microsoft-com:office:smarttags" w:element="chmetcnv">
              <w:smartTagPr>
                <w:attr w:name="TCSC" w:val="0"/>
                <w:attr w:name="NumberType" w:val="1"/>
                <w:attr w:name="Negative" w:val="False"/>
                <w:attr w:name="HasSpace" w:val="False"/>
                <w:attr w:name="SourceValue" w:val="60"/>
                <w:attr w:name="UnitName" w:val="km/h"/>
              </w:smartTagPr>
              <w:r>
                <w:rPr>
                  <w:color w:val="auto"/>
                </w:rPr>
                <w:t>60km/h</w:t>
              </w:r>
            </w:smartTag>
            <w:r>
              <w:rPr>
                <w:rFonts w:hint="eastAsia"/>
                <w:color w:val="auto"/>
              </w:rPr>
              <w:t>。起点位于友谊河路交叉口（起点坐标：（</w:t>
            </w:r>
            <w:r>
              <w:rPr>
                <w:color w:val="auto"/>
              </w:rPr>
              <w:t>E</w:t>
            </w:r>
            <w:r>
              <w:rPr>
                <w:rFonts w:hint="eastAsia"/>
                <w:color w:val="auto"/>
              </w:rPr>
              <w:t>：</w:t>
            </w:r>
            <w:r>
              <w:t>119°44'41.075"</w:t>
            </w:r>
            <w:r>
              <w:rPr>
                <w:rFonts w:hint="eastAsia"/>
              </w:rPr>
              <w:t>，</w:t>
            </w:r>
            <w:r>
              <w:t>N</w:t>
            </w:r>
            <w:r>
              <w:rPr>
                <w:rFonts w:hint="eastAsia"/>
              </w:rPr>
              <w:t>：</w:t>
            </w:r>
            <w:r>
              <w:t>32°6'30.885"</w:t>
            </w:r>
            <w:r>
              <w:rPr>
                <w:rFonts w:hint="eastAsia"/>
                <w:color w:val="auto"/>
              </w:rPr>
              <w:t>）），利用荣星路向南经楼下村、跳头村、在徐巷村与通港路交叉后向南经王伏、五星、南庄等村，止于丹界公路交叉口（终点坐标：（</w:t>
            </w:r>
            <w:r>
              <w:rPr>
                <w:color w:val="auto"/>
              </w:rPr>
              <w:t>E</w:t>
            </w:r>
            <w:r>
              <w:rPr>
                <w:rFonts w:hint="eastAsia"/>
                <w:color w:val="auto"/>
              </w:rPr>
              <w:t>：</w:t>
            </w:r>
            <w:r>
              <w:t>119°44'38.931"</w:t>
            </w:r>
            <w:r>
              <w:rPr>
                <w:rFonts w:hint="eastAsia"/>
              </w:rPr>
              <w:t>，</w:t>
            </w:r>
            <w:r>
              <w:t>N</w:t>
            </w:r>
            <w:r>
              <w:rPr>
                <w:rFonts w:hint="eastAsia"/>
              </w:rPr>
              <w:t>：</w:t>
            </w:r>
            <w:r>
              <w:t>32°4'42.680"</w:t>
            </w:r>
            <w:r>
              <w:rPr>
                <w:rFonts w:hint="eastAsia"/>
                <w:color w:val="auto"/>
              </w:rPr>
              <w:t>）），路线长约</w:t>
            </w:r>
            <w:smartTag w:uri="urn:schemas-microsoft-com:office:smarttags" w:element="chmetcnv">
              <w:smartTagPr>
                <w:attr w:name="TCSC" w:val="0"/>
                <w:attr w:name="NumberType" w:val="1"/>
                <w:attr w:name="Negative" w:val="False"/>
                <w:attr w:name="HasSpace" w:val="False"/>
                <w:attr w:name="SourceValue" w:val="3334"/>
                <w:attr w:name="UnitName" w:val="m"/>
              </w:smartTagPr>
              <w:r>
                <w:rPr>
                  <w:color w:val="auto"/>
                </w:rPr>
                <w:t>3334m</w:t>
              </w:r>
            </w:smartTag>
            <w:r>
              <w:rPr>
                <w:rFonts w:hint="eastAsia"/>
                <w:color w:val="auto"/>
              </w:rPr>
              <w:t>。具体地理位置见附图</w:t>
            </w:r>
            <w:r>
              <w:rPr>
                <w:color w:val="auto"/>
              </w:rPr>
              <w:t>1</w:t>
            </w:r>
            <w:r>
              <w:rPr>
                <w:rFonts w:hint="eastAsia"/>
                <w:color w:val="auto"/>
              </w:rPr>
              <w:t>。</w:t>
            </w:r>
          </w:p>
          <w:p w:rsidR="00954A1C" w:rsidRDefault="00954A1C">
            <w:pPr>
              <w:spacing w:line="460" w:lineRule="exact"/>
              <w:rPr>
                <w:b/>
                <w:bCs/>
                <w:sz w:val="28"/>
                <w:szCs w:val="28"/>
              </w:rPr>
            </w:pPr>
            <w:r>
              <w:rPr>
                <w:rFonts w:hint="eastAsia"/>
                <w:b/>
                <w:bCs/>
                <w:sz w:val="28"/>
                <w:szCs w:val="28"/>
              </w:rPr>
              <w:t>四、工程投资及资金来源</w:t>
            </w:r>
          </w:p>
          <w:p w:rsidR="00954A1C" w:rsidRDefault="00954A1C" w:rsidP="00954A1C">
            <w:pPr>
              <w:adjustRightInd w:val="0"/>
              <w:snapToGrid w:val="0"/>
              <w:spacing w:line="460" w:lineRule="exact"/>
              <w:ind w:firstLineChars="200" w:firstLine="31680"/>
              <w:rPr>
                <w:color w:val="auto"/>
              </w:rPr>
            </w:pPr>
            <w:r>
              <w:rPr>
                <w:rFonts w:hint="eastAsia"/>
              </w:rPr>
              <w:t>工程建设总投资合计约</w:t>
            </w:r>
            <w:r>
              <w:t>1.46</w:t>
            </w:r>
            <w:r>
              <w:rPr>
                <w:rFonts w:hint="eastAsia"/>
              </w:rPr>
              <w:t>亿元，其中环保投资费用合计约</w:t>
            </w:r>
            <w:r>
              <w:t>408.86</w:t>
            </w:r>
            <w:r>
              <w:rPr>
                <w:rFonts w:hint="eastAsia"/>
              </w:rPr>
              <w:t>万元。项目建设资金来源由政府财政出资，不计息。</w:t>
            </w:r>
          </w:p>
          <w:p w:rsidR="00954A1C" w:rsidRDefault="00954A1C">
            <w:pPr>
              <w:adjustRightInd w:val="0"/>
              <w:snapToGrid w:val="0"/>
              <w:spacing w:line="460" w:lineRule="exact"/>
              <w:rPr>
                <w:b/>
                <w:color w:val="auto"/>
              </w:rPr>
            </w:pPr>
            <w:r>
              <w:rPr>
                <w:rFonts w:hint="eastAsia"/>
                <w:b/>
                <w:bCs/>
                <w:sz w:val="28"/>
                <w:szCs w:val="28"/>
              </w:rPr>
              <w:t>五、工程内容及规模</w:t>
            </w:r>
          </w:p>
          <w:p w:rsidR="00954A1C" w:rsidRDefault="00954A1C">
            <w:pPr>
              <w:adjustRightInd w:val="0"/>
              <w:snapToGrid w:val="0"/>
              <w:spacing w:line="460" w:lineRule="exact"/>
              <w:rPr>
                <w:b/>
                <w:color w:val="auto"/>
              </w:rPr>
            </w:pPr>
            <w:r>
              <w:rPr>
                <w:rFonts w:hint="eastAsia"/>
                <w:b/>
                <w:color w:val="auto"/>
              </w:rPr>
              <w:t>（一）项目概况：</w:t>
            </w:r>
          </w:p>
          <w:p w:rsidR="00954A1C" w:rsidRDefault="00954A1C" w:rsidP="00954A1C">
            <w:pPr>
              <w:spacing w:line="460" w:lineRule="exact"/>
              <w:ind w:firstLineChars="202" w:firstLine="31680"/>
              <w:rPr>
                <w:color w:val="auto"/>
              </w:rPr>
            </w:pPr>
            <w:r>
              <w:rPr>
                <w:rFonts w:hint="eastAsia"/>
                <w:color w:val="auto"/>
              </w:rPr>
              <w:t>道路设施作为一项市政基础设施，其建设的快慢、是否平衡、合理直接影响到区域经济的发展；随着丹阳东城区的发展，道路设施的不完善在造成交通不便的同时制约了区域经济的可持续发展。</w:t>
            </w:r>
          </w:p>
          <w:p w:rsidR="00954A1C" w:rsidRDefault="00954A1C" w:rsidP="00954A1C">
            <w:pPr>
              <w:spacing w:line="460" w:lineRule="exact"/>
              <w:ind w:firstLineChars="202" w:firstLine="31680"/>
              <w:rPr>
                <w:color w:val="auto"/>
              </w:rPr>
            </w:pPr>
            <w:r>
              <w:rPr>
                <w:rFonts w:hint="eastAsia"/>
                <w:color w:val="auto"/>
              </w:rPr>
              <w:t>在此基础上，政府财政拟投资工程建设总投资合计约</w:t>
            </w:r>
            <w:r>
              <w:rPr>
                <w:color w:val="auto"/>
              </w:rPr>
              <w:t>14600</w:t>
            </w:r>
            <w:r>
              <w:rPr>
                <w:rFonts w:hint="eastAsia"/>
                <w:color w:val="auto"/>
              </w:rPr>
              <w:t>万元，建设丹阳市丹北镇中心西路改造项目</w:t>
            </w:r>
            <w:r>
              <w:rPr>
                <w:rFonts w:hint="eastAsia"/>
              </w:rPr>
              <w:t>（中心西路的设计范围由友谊河路至开界公路（工程桩号</w:t>
            </w:r>
            <w:r>
              <w:t>K0+000.000</w:t>
            </w:r>
            <w:r>
              <w:rPr>
                <w:rFonts w:hint="eastAsia"/>
              </w:rPr>
              <w:t>～</w:t>
            </w:r>
            <w:r>
              <w:t>K3+333.635</w:t>
            </w:r>
            <w:r>
              <w:rPr>
                <w:rFonts w:hint="eastAsia"/>
              </w:rPr>
              <w:t>），全长</w:t>
            </w:r>
            <w:r>
              <w:t xml:space="preserve"> </w:t>
            </w:r>
            <w:smartTag w:uri="urn:schemas-microsoft-com:office:smarttags" w:element="chmetcnv">
              <w:smartTagPr>
                <w:attr w:name="TCSC" w:val="0"/>
                <w:attr w:name="NumberType" w:val="1"/>
                <w:attr w:name="Negative" w:val="False"/>
                <w:attr w:name="HasSpace" w:val="False"/>
                <w:attr w:name="SourceValue" w:val="3.33"/>
                <w:attr w:name="UnitName" w:val="km"/>
              </w:smartTagPr>
              <w:r>
                <w:t>3.33km</w:t>
              </w:r>
            </w:smartTag>
            <w:r>
              <w:rPr>
                <w:rFonts w:hint="eastAsia"/>
              </w:rPr>
              <w:t>）</w:t>
            </w:r>
            <w:r>
              <w:rPr>
                <w:rFonts w:hint="eastAsia"/>
                <w:color w:val="auto"/>
              </w:rPr>
              <w:t>。本项目建成后，可提高行车速度，降低运输成本，改善丹阳市路网结构，完善路网体系，消除现状道路安全隐患，保障人民生命财产安全，给市民生产生活带来方便。</w:t>
            </w:r>
          </w:p>
          <w:p w:rsidR="00954A1C" w:rsidRDefault="00954A1C">
            <w:pPr>
              <w:adjustRightInd w:val="0"/>
              <w:snapToGrid w:val="0"/>
              <w:spacing w:line="460" w:lineRule="exact"/>
              <w:rPr>
                <w:b/>
                <w:color w:val="auto"/>
              </w:rPr>
            </w:pPr>
            <w:r>
              <w:rPr>
                <w:rFonts w:hint="eastAsia"/>
                <w:b/>
                <w:color w:val="auto"/>
              </w:rPr>
              <w:t>（二）建设计划：</w:t>
            </w:r>
          </w:p>
          <w:p w:rsidR="00954A1C" w:rsidRDefault="00954A1C" w:rsidP="00954A1C">
            <w:pPr>
              <w:adjustRightInd w:val="0"/>
              <w:snapToGrid w:val="0"/>
              <w:spacing w:line="460" w:lineRule="exact"/>
              <w:ind w:firstLineChars="200" w:firstLine="31680"/>
              <w:rPr>
                <w:color w:val="auto"/>
              </w:rPr>
            </w:pPr>
            <w:r>
              <w:rPr>
                <w:rFonts w:hint="eastAsia"/>
                <w:color w:val="auto"/>
              </w:rPr>
              <w:t>本项目路基填筑期一般按</w:t>
            </w:r>
            <w:r>
              <w:rPr>
                <w:color w:val="auto"/>
              </w:rPr>
              <w:t>3</w:t>
            </w:r>
            <w:r>
              <w:rPr>
                <w:rFonts w:hint="eastAsia"/>
                <w:color w:val="auto"/>
              </w:rPr>
              <w:t>～</w:t>
            </w:r>
            <w:r>
              <w:rPr>
                <w:color w:val="auto"/>
              </w:rPr>
              <w:t>4</w:t>
            </w:r>
            <w:r>
              <w:rPr>
                <w:rFonts w:hint="eastAsia"/>
                <w:color w:val="auto"/>
              </w:rPr>
              <w:t>个月考虑，路面施工期按</w:t>
            </w:r>
            <w:r>
              <w:rPr>
                <w:color w:val="auto"/>
              </w:rPr>
              <w:t>2</w:t>
            </w:r>
            <w:r>
              <w:rPr>
                <w:rFonts w:hint="eastAsia"/>
                <w:color w:val="auto"/>
              </w:rPr>
              <w:t>～</w:t>
            </w:r>
            <w:r>
              <w:rPr>
                <w:color w:val="auto"/>
              </w:rPr>
              <w:t>3</w:t>
            </w:r>
            <w:r>
              <w:rPr>
                <w:rFonts w:hint="eastAsia"/>
                <w:color w:val="auto"/>
              </w:rPr>
              <w:t>个月控制。项目</w:t>
            </w:r>
            <w:r>
              <w:rPr>
                <w:color w:val="auto"/>
              </w:rPr>
              <w:t>2017</w:t>
            </w:r>
            <w:r>
              <w:rPr>
                <w:rFonts w:hint="eastAsia"/>
                <w:color w:val="auto"/>
              </w:rPr>
              <w:t>年年初开工，</w:t>
            </w:r>
            <w:r>
              <w:rPr>
                <w:color w:val="auto"/>
              </w:rPr>
              <w:t>2018</w:t>
            </w:r>
            <w:r>
              <w:rPr>
                <w:rFonts w:hint="eastAsia"/>
                <w:color w:val="auto"/>
              </w:rPr>
              <w:t>年年初建成通车。</w:t>
            </w:r>
          </w:p>
          <w:p w:rsidR="00954A1C" w:rsidRDefault="00954A1C">
            <w:pPr>
              <w:adjustRightInd w:val="0"/>
              <w:snapToGrid w:val="0"/>
              <w:spacing w:line="360" w:lineRule="auto"/>
              <w:rPr>
                <w:b/>
                <w:color w:val="auto"/>
              </w:rPr>
            </w:pPr>
            <w:r>
              <w:rPr>
                <w:rFonts w:hint="eastAsia"/>
                <w:b/>
                <w:color w:val="auto"/>
              </w:rPr>
              <w:t>（三）工程内容：</w:t>
            </w:r>
          </w:p>
          <w:p w:rsidR="00954A1C" w:rsidRDefault="00954A1C" w:rsidP="00954A1C">
            <w:pPr>
              <w:pStyle w:val="BodyTextIndent"/>
              <w:spacing w:line="360" w:lineRule="auto"/>
              <w:ind w:firstLine="31680"/>
              <w:rPr>
                <w:rFonts w:ascii="Times New Roman" w:hAnsi="Times New Roman"/>
                <w:color w:val="auto"/>
              </w:rPr>
            </w:pPr>
            <w:r>
              <w:rPr>
                <w:rFonts w:ascii="Times New Roman" w:hAnsi="Times New Roman" w:hint="eastAsia"/>
                <w:color w:val="auto"/>
              </w:rPr>
              <w:t>本工程全长约</w:t>
            </w:r>
            <w:smartTag w:uri="urn:schemas-microsoft-com:office:smarttags" w:element="chmetcnv">
              <w:smartTagPr>
                <w:attr w:name="TCSC" w:val="0"/>
                <w:attr w:name="NumberType" w:val="1"/>
                <w:attr w:name="Negative" w:val="False"/>
                <w:attr w:name="HasSpace" w:val="False"/>
                <w:attr w:name="SourceValue" w:val="3.33"/>
                <w:attr w:name="UnitName" w:val="km"/>
              </w:smartTagPr>
              <w:r>
                <w:rPr>
                  <w:rFonts w:ascii="Times New Roman" w:hAnsi="Times New Roman"/>
                  <w:color w:val="auto"/>
                </w:rPr>
                <w:t>3.33</w:t>
              </w:r>
              <w:r w:rsidRPr="00BC14F1">
                <w:rPr>
                  <w:rFonts w:ascii="Times New Roman" w:hAnsi="Times New Roman"/>
                  <w:color w:val="auto"/>
                </w:rPr>
                <w:t>km</w:t>
              </w:r>
            </w:smartTag>
            <w:r w:rsidRPr="00BC14F1">
              <w:rPr>
                <w:rFonts w:ascii="Times New Roman" w:hAnsi="Times New Roman" w:hint="eastAsia"/>
                <w:color w:val="auto"/>
              </w:rPr>
              <w:t>，中心西路路面宽</w:t>
            </w:r>
            <w:smartTag w:uri="urn:schemas-microsoft-com:office:smarttags" w:element="chmetcnv">
              <w:smartTagPr>
                <w:attr w:name="TCSC" w:val="0"/>
                <w:attr w:name="NumberType" w:val="1"/>
                <w:attr w:name="Negative" w:val="False"/>
                <w:attr w:name="HasSpace" w:val="False"/>
                <w:attr w:name="SourceValue" w:val="28"/>
                <w:attr w:name="UnitName" w:val="m"/>
              </w:smartTagPr>
              <w:r w:rsidRPr="00BC14F1">
                <w:rPr>
                  <w:rFonts w:ascii="Times New Roman" w:hAnsi="Times New Roman"/>
                  <w:color w:val="auto"/>
                </w:rPr>
                <w:t>28m</w:t>
              </w:r>
            </w:smartTag>
            <w:r w:rsidRPr="00BC14F1">
              <w:rPr>
                <w:rFonts w:ascii="Times New Roman" w:hAnsi="Times New Roman" w:hint="eastAsia"/>
                <w:color w:val="auto"/>
              </w:rPr>
              <w:t>。标准断面布置为：</w:t>
            </w:r>
            <w:smartTag w:uri="urn:schemas-microsoft-com:office:smarttags" w:element="chmetcnv">
              <w:smartTagPr>
                <w:attr w:name="TCSC" w:val="0"/>
                <w:attr w:name="NumberType" w:val="1"/>
                <w:attr w:name="Negative" w:val="False"/>
                <w:attr w:name="HasSpace" w:val="False"/>
                <w:attr w:name="SourceValue" w:val=".5"/>
                <w:attr w:name="UnitName" w:val="m"/>
              </w:smartTagPr>
              <w:r w:rsidRPr="00BC14F1">
                <w:rPr>
                  <w:rFonts w:ascii="Times New Roman" w:hAnsi="Times New Roman"/>
                  <w:color w:val="auto"/>
                </w:rPr>
                <w:t>0.5m</w:t>
              </w:r>
            </w:smartTag>
            <w:r w:rsidRPr="00BC14F1">
              <w:rPr>
                <w:rFonts w:ascii="Times New Roman" w:hAnsi="Times New Roman" w:hint="eastAsia"/>
                <w:color w:val="auto"/>
              </w:rPr>
              <w:t>双黄线</w:t>
            </w:r>
            <w:r w:rsidRPr="00BC14F1">
              <w:rPr>
                <w:rFonts w:ascii="Times New Roman" w:hAnsi="Times New Roman"/>
                <w:color w:val="auto"/>
              </w:rPr>
              <w:t>+</w:t>
            </w:r>
            <w:r w:rsidRPr="00BC14F1">
              <w:rPr>
                <w:rFonts w:ascii="Times New Roman" w:hAnsi="Times New Roman" w:hint="eastAsia"/>
                <w:color w:val="auto"/>
              </w:rPr>
              <w:t>（</w:t>
            </w:r>
            <w:r w:rsidRPr="00BC14F1">
              <w:rPr>
                <w:rFonts w:ascii="Times New Roman" w:hAnsi="Times New Roman"/>
                <w:color w:val="auto"/>
              </w:rPr>
              <w:t>2×2×3.5</w:t>
            </w:r>
            <w:r w:rsidRPr="00BC14F1">
              <w:rPr>
                <w:rFonts w:ascii="Times New Roman" w:hAnsi="Times New Roman" w:hint="eastAsia"/>
                <w:color w:val="auto"/>
              </w:rPr>
              <w:t>）</w:t>
            </w:r>
            <w:r w:rsidRPr="00BC14F1">
              <w:rPr>
                <w:rFonts w:ascii="Times New Roman" w:hAnsi="Times New Roman"/>
                <w:color w:val="auto"/>
              </w:rPr>
              <w:t xml:space="preserve">m </w:t>
            </w:r>
            <w:r w:rsidRPr="00BC14F1">
              <w:rPr>
                <w:rFonts w:ascii="Times New Roman" w:hAnsi="Times New Roman" w:hint="eastAsia"/>
                <w:color w:val="auto"/>
              </w:rPr>
              <w:t>行车道</w:t>
            </w:r>
            <w:r w:rsidRPr="00BC14F1">
              <w:rPr>
                <w:rFonts w:ascii="Times New Roman" w:hAnsi="Times New Roman"/>
                <w:color w:val="auto"/>
              </w:rPr>
              <w:t>+</w:t>
            </w:r>
            <w:r w:rsidRPr="00BC14F1">
              <w:rPr>
                <w:rFonts w:ascii="Times New Roman" w:hAnsi="Times New Roman" w:hint="eastAsia"/>
                <w:color w:val="auto"/>
              </w:rPr>
              <w:t>（</w:t>
            </w:r>
            <w:r w:rsidRPr="00BC14F1">
              <w:rPr>
                <w:rFonts w:ascii="Times New Roman" w:hAnsi="Times New Roman"/>
                <w:color w:val="auto"/>
              </w:rPr>
              <w:t>2×0.25</w:t>
            </w:r>
            <w:r w:rsidRPr="00BC14F1">
              <w:rPr>
                <w:rFonts w:ascii="Times New Roman" w:hAnsi="Times New Roman" w:hint="eastAsia"/>
                <w:color w:val="auto"/>
              </w:rPr>
              <w:t>）</w:t>
            </w:r>
            <w:r w:rsidRPr="00BC14F1">
              <w:rPr>
                <w:rFonts w:ascii="Times New Roman" w:hAnsi="Times New Roman"/>
                <w:color w:val="auto"/>
              </w:rPr>
              <w:t>m</w:t>
            </w:r>
            <w:r w:rsidRPr="00BC14F1">
              <w:rPr>
                <w:rFonts w:ascii="Times New Roman" w:hAnsi="Times New Roman" w:hint="eastAsia"/>
                <w:color w:val="auto"/>
              </w:rPr>
              <w:t>路缘</w:t>
            </w:r>
            <w:r>
              <w:rPr>
                <w:rFonts w:ascii="Times New Roman" w:hAnsi="Times New Roman" w:hint="eastAsia"/>
                <w:color w:val="auto"/>
              </w:rPr>
              <w:t>带</w:t>
            </w:r>
            <w:r>
              <w:rPr>
                <w:rFonts w:ascii="Times New Roman" w:hAnsi="Times New Roman"/>
                <w:color w:val="auto"/>
              </w:rPr>
              <w:t>+</w:t>
            </w:r>
            <w:r>
              <w:rPr>
                <w:rFonts w:ascii="Times New Roman" w:hAnsi="Times New Roman" w:hint="eastAsia"/>
                <w:color w:val="auto"/>
              </w:rPr>
              <w:t>（</w:t>
            </w:r>
            <w:r>
              <w:rPr>
                <w:rFonts w:ascii="Times New Roman" w:hAnsi="Times New Roman"/>
                <w:color w:val="auto"/>
              </w:rPr>
              <w:t>2×</w:t>
            </w:r>
            <w:smartTag w:uri="urn:schemas-microsoft-com:office:smarttags" w:element="chmetcnv">
              <w:smartTagPr>
                <w:attr w:name="TCSC" w:val="0"/>
                <w:attr w:name="NumberType" w:val="1"/>
                <w:attr w:name="Negative" w:val="False"/>
                <w:attr w:name="HasSpace" w:val="False"/>
                <w:attr w:name="SourceValue" w:val="2"/>
                <w:attr w:name="UnitName" w:val="m"/>
              </w:smartTagPr>
              <w:r>
                <w:rPr>
                  <w:rFonts w:ascii="Times New Roman" w:hAnsi="Times New Roman"/>
                  <w:color w:val="auto"/>
                </w:rPr>
                <w:t>2.0m</w:t>
              </w:r>
            </w:smartTag>
            <w:r>
              <w:rPr>
                <w:rFonts w:ascii="Times New Roman" w:hAnsi="Times New Roman"/>
                <w:color w:val="auto"/>
              </w:rPr>
              <w:t xml:space="preserve"> </w:t>
            </w:r>
            <w:r>
              <w:rPr>
                <w:rFonts w:ascii="Times New Roman" w:hAnsi="Times New Roman" w:hint="eastAsia"/>
                <w:color w:val="auto"/>
              </w:rPr>
              <w:t>侧分带</w:t>
            </w:r>
            <w:r>
              <w:rPr>
                <w:rFonts w:ascii="Times New Roman" w:hAnsi="Times New Roman"/>
                <w:color w:val="auto"/>
              </w:rPr>
              <w:t>+</w:t>
            </w:r>
            <w:r>
              <w:rPr>
                <w:rFonts w:ascii="Times New Roman" w:hAnsi="Times New Roman" w:hint="eastAsia"/>
                <w:color w:val="auto"/>
              </w:rPr>
              <w:t>（</w:t>
            </w:r>
            <w:r>
              <w:rPr>
                <w:rFonts w:ascii="Times New Roman" w:hAnsi="Times New Roman"/>
                <w:color w:val="auto"/>
              </w:rPr>
              <w:t>2×4.5</w:t>
            </w:r>
            <w:r>
              <w:rPr>
                <w:rFonts w:ascii="Times New Roman" w:hAnsi="Times New Roman" w:hint="eastAsia"/>
                <w:color w:val="auto"/>
              </w:rPr>
              <w:t>）</w:t>
            </w:r>
            <w:r>
              <w:rPr>
                <w:rFonts w:ascii="Times New Roman" w:hAnsi="Times New Roman"/>
                <w:color w:val="auto"/>
              </w:rPr>
              <w:t>m</w:t>
            </w:r>
            <w:r>
              <w:rPr>
                <w:rFonts w:ascii="Times New Roman" w:hAnsi="Times New Roman" w:hint="eastAsia"/>
                <w:color w:val="auto"/>
              </w:rPr>
              <w:t>机非混行车道。两侧各预留</w:t>
            </w:r>
            <w:smartTag w:uri="urn:schemas-microsoft-com:office:smarttags" w:element="chmetcnv">
              <w:smartTagPr>
                <w:attr w:name="TCSC" w:val="0"/>
                <w:attr w:name="NumberType" w:val="1"/>
                <w:attr w:name="Negative" w:val="False"/>
                <w:attr w:name="HasSpace" w:val="False"/>
                <w:attr w:name="SourceValue" w:val="2"/>
                <w:attr w:name="UnitName" w:val="m"/>
              </w:smartTagPr>
              <w:r>
                <w:rPr>
                  <w:rFonts w:ascii="Times New Roman" w:hAnsi="Times New Roman"/>
                  <w:color w:val="auto"/>
                </w:rPr>
                <w:t>2m</w:t>
              </w:r>
            </w:smartTag>
            <w:r>
              <w:rPr>
                <w:rFonts w:ascii="Times New Roman" w:hAnsi="Times New Roman" w:hint="eastAsia"/>
                <w:color w:val="auto"/>
              </w:rPr>
              <w:t>绿化带，总宽</w:t>
            </w:r>
            <w:smartTag w:uri="urn:schemas-microsoft-com:office:smarttags" w:element="chmetcnv">
              <w:smartTagPr>
                <w:attr w:name="TCSC" w:val="0"/>
                <w:attr w:name="NumberType" w:val="1"/>
                <w:attr w:name="Negative" w:val="False"/>
                <w:attr w:name="HasSpace" w:val="False"/>
                <w:attr w:name="SourceValue" w:val="32"/>
                <w:attr w:name="UnitName" w:val="m"/>
              </w:smartTagPr>
              <w:r>
                <w:rPr>
                  <w:rFonts w:ascii="Times New Roman" w:hAnsi="Times New Roman"/>
                  <w:color w:val="auto"/>
                </w:rPr>
                <w:t>32m</w:t>
              </w:r>
            </w:smartTag>
            <w:r>
              <w:rPr>
                <w:rFonts w:ascii="Times New Roman" w:hAnsi="Times New Roman" w:hint="eastAsia"/>
                <w:color w:val="auto"/>
              </w:rPr>
              <w:t>。</w:t>
            </w:r>
          </w:p>
          <w:p w:rsidR="00954A1C" w:rsidRDefault="00954A1C" w:rsidP="00954A1C">
            <w:pPr>
              <w:pStyle w:val="BodyTextIndent"/>
              <w:spacing w:line="360" w:lineRule="auto"/>
              <w:ind w:firstLine="31680"/>
              <w:rPr>
                <w:rFonts w:ascii="Times New Roman" w:hAnsi="Times New Roman"/>
                <w:color w:val="auto"/>
              </w:rPr>
            </w:pPr>
            <w:r>
              <w:rPr>
                <w:rFonts w:ascii="Times New Roman" w:hAnsi="Times New Roman" w:hint="eastAsia"/>
                <w:color w:val="auto"/>
              </w:rPr>
              <w:t>项目工程内容见表</w:t>
            </w:r>
            <w:r>
              <w:rPr>
                <w:rFonts w:ascii="Times New Roman" w:hAnsi="Times New Roman"/>
                <w:color w:val="auto"/>
              </w:rPr>
              <w:t>1-1</w:t>
            </w:r>
            <w:r>
              <w:rPr>
                <w:rFonts w:ascii="Times New Roman" w:hAnsi="Times New Roman" w:hint="eastAsia"/>
                <w:color w:val="auto"/>
              </w:rPr>
              <w:t>。</w:t>
            </w:r>
          </w:p>
          <w:p w:rsidR="00954A1C" w:rsidRDefault="00954A1C">
            <w:pPr>
              <w:adjustRightInd w:val="0"/>
              <w:snapToGrid w:val="0"/>
              <w:spacing w:line="500" w:lineRule="exact"/>
              <w:jc w:val="center"/>
              <w:rPr>
                <w:b/>
                <w:color w:val="auto"/>
              </w:rPr>
            </w:pPr>
            <w:r>
              <w:rPr>
                <w:rFonts w:hint="eastAsia"/>
                <w:b/>
                <w:color w:val="auto"/>
              </w:rPr>
              <w:t>表</w:t>
            </w:r>
            <w:r>
              <w:rPr>
                <w:b/>
                <w:color w:val="auto"/>
              </w:rPr>
              <w:t xml:space="preserve">1-1 </w:t>
            </w:r>
            <w:r>
              <w:rPr>
                <w:rFonts w:hint="eastAsia"/>
                <w:b/>
                <w:color w:val="auto"/>
              </w:rPr>
              <w:t>项目工程建设内容表</w:t>
            </w:r>
          </w:p>
          <w:tbl>
            <w:tblPr>
              <w:tblW w:w="9430" w:type="dxa"/>
              <w:jc w:val="center"/>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Look w:val="00A0"/>
            </w:tblPr>
            <w:tblGrid>
              <w:gridCol w:w="2082"/>
              <w:gridCol w:w="2060"/>
              <w:gridCol w:w="2869"/>
              <w:gridCol w:w="2419"/>
            </w:tblGrid>
            <w:tr w:rsidR="00954A1C">
              <w:trPr>
                <w:jc w:val="center"/>
              </w:trPr>
              <w:tc>
                <w:tcPr>
                  <w:tcW w:w="2082" w:type="dxa"/>
                  <w:tcBorders>
                    <w:top w:val="single" w:sz="12" w:space="0" w:color="auto"/>
                    <w:left w:val="single" w:sz="6" w:space="0" w:color="auto"/>
                    <w:bottom w:val="single" w:sz="6" w:space="0" w:color="auto"/>
                    <w:right w:val="single" w:sz="6" w:space="0" w:color="auto"/>
                  </w:tcBorders>
                  <w:vAlign w:val="center"/>
                </w:tcPr>
                <w:p w:rsidR="00954A1C" w:rsidRDefault="00954A1C">
                  <w:pPr>
                    <w:adjustRightInd w:val="0"/>
                    <w:snapToGrid w:val="0"/>
                    <w:jc w:val="center"/>
                    <w:rPr>
                      <w:color w:val="auto"/>
                    </w:rPr>
                  </w:pPr>
                  <w:r>
                    <w:rPr>
                      <w:rFonts w:hint="eastAsia"/>
                      <w:color w:val="auto"/>
                    </w:rPr>
                    <w:t>道路</w:t>
                  </w:r>
                </w:p>
              </w:tc>
              <w:tc>
                <w:tcPr>
                  <w:tcW w:w="2060" w:type="dxa"/>
                  <w:tcBorders>
                    <w:top w:val="single" w:sz="12" w:space="0" w:color="auto"/>
                    <w:left w:val="single" w:sz="6" w:space="0" w:color="auto"/>
                    <w:bottom w:val="single" w:sz="6" w:space="0" w:color="auto"/>
                    <w:right w:val="single" w:sz="6" w:space="0" w:color="auto"/>
                  </w:tcBorders>
                  <w:vAlign w:val="center"/>
                </w:tcPr>
                <w:p w:rsidR="00954A1C" w:rsidRDefault="00954A1C">
                  <w:pPr>
                    <w:adjustRightInd w:val="0"/>
                    <w:snapToGrid w:val="0"/>
                    <w:jc w:val="center"/>
                    <w:rPr>
                      <w:color w:val="auto"/>
                    </w:rPr>
                  </w:pPr>
                  <w:r>
                    <w:rPr>
                      <w:rFonts w:hint="eastAsia"/>
                      <w:color w:val="auto"/>
                    </w:rPr>
                    <w:t>长度（</w:t>
                  </w:r>
                  <w:r>
                    <w:rPr>
                      <w:color w:val="auto"/>
                    </w:rPr>
                    <w:t>m</w:t>
                  </w:r>
                  <w:r>
                    <w:rPr>
                      <w:rFonts w:hint="eastAsia"/>
                      <w:color w:val="auto"/>
                    </w:rPr>
                    <w:t>）</w:t>
                  </w:r>
                </w:p>
              </w:tc>
              <w:tc>
                <w:tcPr>
                  <w:tcW w:w="2869" w:type="dxa"/>
                  <w:tcBorders>
                    <w:top w:val="single" w:sz="12" w:space="0" w:color="auto"/>
                    <w:left w:val="single" w:sz="6" w:space="0" w:color="auto"/>
                    <w:bottom w:val="single" w:sz="6" w:space="0" w:color="auto"/>
                    <w:right w:val="single" w:sz="6" w:space="0" w:color="auto"/>
                  </w:tcBorders>
                  <w:vAlign w:val="center"/>
                </w:tcPr>
                <w:p w:rsidR="00954A1C" w:rsidRDefault="00954A1C">
                  <w:pPr>
                    <w:adjustRightInd w:val="0"/>
                    <w:snapToGrid w:val="0"/>
                    <w:jc w:val="center"/>
                    <w:rPr>
                      <w:color w:val="auto"/>
                    </w:rPr>
                  </w:pPr>
                  <w:r>
                    <w:rPr>
                      <w:rFonts w:hint="eastAsia"/>
                      <w:color w:val="auto"/>
                    </w:rPr>
                    <w:t>宽度（</w:t>
                  </w:r>
                  <w:r>
                    <w:rPr>
                      <w:color w:val="auto"/>
                    </w:rPr>
                    <w:t>m</w:t>
                  </w:r>
                  <w:r>
                    <w:rPr>
                      <w:rFonts w:hint="eastAsia"/>
                      <w:color w:val="auto"/>
                    </w:rPr>
                    <w:t>）</w:t>
                  </w:r>
                </w:p>
              </w:tc>
              <w:tc>
                <w:tcPr>
                  <w:tcW w:w="2419" w:type="dxa"/>
                  <w:tcBorders>
                    <w:top w:val="single" w:sz="12" w:space="0" w:color="auto"/>
                    <w:left w:val="single" w:sz="6" w:space="0" w:color="auto"/>
                    <w:bottom w:val="single" w:sz="6" w:space="0" w:color="auto"/>
                    <w:right w:val="single" w:sz="6" w:space="0" w:color="auto"/>
                  </w:tcBorders>
                  <w:vAlign w:val="center"/>
                </w:tcPr>
                <w:p w:rsidR="00954A1C" w:rsidRDefault="00954A1C">
                  <w:pPr>
                    <w:adjustRightInd w:val="0"/>
                    <w:snapToGrid w:val="0"/>
                    <w:spacing w:line="500" w:lineRule="exact"/>
                    <w:jc w:val="center"/>
                    <w:rPr>
                      <w:color w:val="auto"/>
                    </w:rPr>
                  </w:pPr>
                  <w:r>
                    <w:rPr>
                      <w:rFonts w:hint="eastAsia"/>
                      <w:color w:val="auto"/>
                    </w:rPr>
                    <w:t>总投资（万元）</w:t>
                  </w:r>
                </w:p>
              </w:tc>
            </w:tr>
            <w:tr w:rsidR="00954A1C" w:rsidTr="00BC14F1">
              <w:trPr>
                <w:trHeight w:val="2376"/>
                <w:jc w:val="center"/>
              </w:trPr>
              <w:tc>
                <w:tcPr>
                  <w:tcW w:w="2082" w:type="dxa"/>
                  <w:tcBorders>
                    <w:top w:val="single" w:sz="6" w:space="0" w:color="auto"/>
                    <w:left w:val="single" w:sz="6" w:space="0" w:color="auto"/>
                    <w:bottom w:val="single" w:sz="12" w:space="0" w:color="auto"/>
                    <w:right w:val="single" w:sz="6" w:space="0" w:color="auto"/>
                  </w:tcBorders>
                  <w:vAlign w:val="center"/>
                </w:tcPr>
                <w:p w:rsidR="00954A1C" w:rsidRDefault="00954A1C">
                  <w:pPr>
                    <w:adjustRightInd w:val="0"/>
                    <w:snapToGrid w:val="0"/>
                    <w:jc w:val="center"/>
                    <w:rPr>
                      <w:color w:val="auto"/>
                    </w:rPr>
                  </w:pPr>
                  <w:r>
                    <w:rPr>
                      <w:rFonts w:hint="eastAsia"/>
                      <w:color w:val="auto"/>
                    </w:rPr>
                    <w:t>中心西路</w:t>
                  </w:r>
                </w:p>
              </w:tc>
              <w:tc>
                <w:tcPr>
                  <w:tcW w:w="2060" w:type="dxa"/>
                  <w:tcBorders>
                    <w:top w:val="single" w:sz="6" w:space="0" w:color="auto"/>
                    <w:left w:val="single" w:sz="6" w:space="0" w:color="auto"/>
                    <w:bottom w:val="single" w:sz="12" w:space="0" w:color="auto"/>
                    <w:right w:val="single" w:sz="6" w:space="0" w:color="auto"/>
                  </w:tcBorders>
                  <w:vAlign w:val="center"/>
                </w:tcPr>
                <w:p w:rsidR="00954A1C" w:rsidRDefault="00954A1C">
                  <w:pPr>
                    <w:adjustRightInd w:val="0"/>
                    <w:snapToGrid w:val="0"/>
                    <w:jc w:val="center"/>
                    <w:rPr>
                      <w:color w:val="auto"/>
                    </w:rPr>
                  </w:pPr>
                  <w:r>
                    <w:rPr>
                      <w:color w:val="auto"/>
                    </w:rPr>
                    <w:t>3330</w:t>
                  </w:r>
                </w:p>
              </w:tc>
              <w:tc>
                <w:tcPr>
                  <w:tcW w:w="2869" w:type="dxa"/>
                  <w:tcBorders>
                    <w:top w:val="single" w:sz="6" w:space="0" w:color="auto"/>
                    <w:left w:val="single" w:sz="6" w:space="0" w:color="auto"/>
                    <w:bottom w:val="single" w:sz="12" w:space="0" w:color="auto"/>
                    <w:right w:val="single" w:sz="6" w:space="0" w:color="auto"/>
                  </w:tcBorders>
                  <w:vAlign w:val="center"/>
                </w:tcPr>
                <w:p w:rsidR="00954A1C" w:rsidRDefault="00954A1C">
                  <w:pPr>
                    <w:adjustRightInd w:val="0"/>
                    <w:snapToGrid w:val="0"/>
                    <w:jc w:val="center"/>
                    <w:rPr>
                      <w:color w:val="auto"/>
                    </w:rPr>
                  </w:pPr>
                  <w:smartTag w:uri="urn:schemas-microsoft-com:office:smarttags" w:element="chmetcnv">
                    <w:smartTagPr>
                      <w:attr w:name="TCSC" w:val="0"/>
                      <w:attr w:name="NumberType" w:val="1"/>
                      <w:attr w:name="Negative" w:val="False"/>
                      <w:attr w:name="HasSpace" w:val="False"/>
                      <w:attr w:name="SourceValue" w:val="32"/>
                      <w:attr w:name="UnitName" w:val="m"/>
                    </w:smartTagPr>
                    <w:r>
                      <w:rPr>
                        <w:color w:val="auto"/>
                      </w:rPr>
                      <w:t>32m</w:t>
                    </w:r>
                  </w:smartTag>
                  <w:r>
                    <w:rPr>
                      <w:rFonts w:hint="eastAsia"/>
                      <w:color w:val="auto"/>
                    </w:rPr>
                    <w:t>（红线宽度）</w:t>
                  </w:r>
                </w:p>
                <w:p w:rsidR="00954A1C" w:rsidRDefault="00954A1C">
                  <w:pPr>
                    <w:adjustRightInd w:val="0"/>
                    <w:snapToGrid w:val="0"/>
                    <w:jc w:val="center"/>
                    <w:rPr>
                      <w:color w:val="auto"/>
                    </w:rPr>
                  </w:pPr>
                  <w:r>
                    <w:rPr>
                      <w:rFonts w:hint="eastAsia"/>
                      <w:color w:val="auto"/>
                    </w:rPr>
                    <w:t>双黄线</w:t>
                  </w:r>
                  <w:smartTag w:uri="urn:schemas-microsoft-com:office:smarttags" w:element="chmetcnv">
                    <w:smartTagPr>
                      <w:attr w:name="TCSC" w:val="0"/>
                      <w:attr w:name="NumberType" w:val="1"/>
                      <w:attr w:name="Negative" w:val="False"/>
                      <w:attr w:name="HasSpace" w:val="False"/>
                      <w:attr w:name="SourceValue" w:val=".5"/>
                      <w:attr w:name="UnitName" w:val="m"/>
                    </w:smartTagPr>
                    <w:r>
                      <w:rPr>
                        <w:color w:val="auto"/>
                      </w:rPr>
                      <w:t>0.5m</w:t>
                    </w:r>
                  </w:smartTag>
                  <w:r>
                    <w:rPr>
                      <w:color w:val="auto"/>
                    </w:rPr>
                    <w:t xml:space="preserve"> </w:t>
                  </w:r>
                </w:p>
                <w:p w:rsidR="00954A1C" w:rsidRDefault="00954A1C">
                  <w:pPr>
                    <w:adjustRightInd w:val="0"/>
                    <w:snapToGrid w:val="0"/>
                    <w:jc w:val="center"/>
                    <w:rPr>
                      <w:color w:val="auto"/>
                    </w:rPr>
                  </w:pPr>
                  <w:r>
                    <w:rPr>
                      <w:rFonts w:hint="eastAsia"/>
                      <w:color w:val="auto"/>
                    </w:rPr>
                    <w:t>车行道（</w:t>
                  </w:r>
                  <w:r>
                    <w:rPr>
                      <w:color w:val="auto"/>
                    </w:rPr>
                    <w:t>2×2×3.5</w:t>
                  </w:r>
                  <w:r>
                    <w:rPr>
                      <w:rFonts w:hint="eastAsia"/>
                      <w:color w:val="auto"/>
                    </w:rPr>
                    <w:t>）</w:t>
                  </w:r>
                  <w:r>
                    <w:rPr>
                      <w:color w:val="auto"/>
                    </w:rPr>
                    <w:t xml:space="preserve">m </w:t>
                  </w:r>
                </w:p>
                <w:p w:rsidR="00954A1C" w:rsidRDefault="00954A1C">
                  <w:pPr>
                    <w:adjustRightInd w:val="0"/>
                    <w:snapToGrid w:val="0"/>
                    <w:jc w:val="center"/>
                    <w:rPr>
                      <w:color w:val="auto"/>
                    </w:rPr>
                  </w:pPr>
                  <w:r>
                    <w:rPr>
                      <w:rFonts w:hint="eastAsia"/>
                      <w:color w:val="auto"/>
                    </w:rPr>
                    <w:t>路缘带（</w:t>
                  </w:r>
                  <w:r>
                    <w:rPr>
                      <w:color w:val="auto"/>
                    </w:rPr>
                    <w:t>2×0.25</w:t>
                  </w:r>
                  <w:r>
                    <w:rPr>
                      <w:rFonts w:hint="eastAsia"/>
                      <w:color w:val="auto"/>
                    </w:rPr>
                    <w:t>）</w:t>
                  </w:r>
                  <w:r>
                    <w:rPr>
                      <w:color w:val="auto"/>
                    </w:rPr>
                    <w:t>m</w:t>
                  </w:r>
                </w:p>
                <w:p w:rsidR="00954A1C" w:rsidRDefault="00954A1C">
                  <w:pPr>
                    <w:adjustRightInd w:val="0"/>
                    <w:snapToGrid w:val="0"/>
                    <w:jc w:val="center"/>
                    <w:rPr>
                      <w:color w:val="auto"/>
                    </w:rPr>
                  </w:pPr>
                  <w:r>
                    <w:rPr>
                      <w:rFonts w:hint="eastAsia"/>
                      <w:color w:val="auto"/>
                    </w:rPr>
                    <w:t>侧分带（</w:t>
                  </w:r>
                  <w:r>
                    <w:rPr>
                      <w:color w:val="auto"/>
                    </w:rPr>
                    <w:t>2×2.0</w:t>
                  </w:r>
                  <w:r>
                    <w:rPr>
                      <w:rFonts w:hint="eastAsia"/>
                      <w:color w:val="auto"/>
                    </w:rPr>
                    <w:t>）</w:t>
                  </w:r>
                  <w:r>
                    <w:rPr>
                      <w:color w:val="auto"/>
                    </w:rPr>
                    <w:t>m</w:t>
                  </w:r>
                </w:p>
                <w:p w:rsidR="00954A1C" w:rsidRDefault="00954A1C">
                  <w:pPr>
                    <w:adjustRightInd w:val="0"/>
                    <w:snapToGrid w:val="0"/>
                    <w:jc w:val="center"/>
                    <w:rPr>
                      <w:color w:val="auto"/>
                    </w:rPr>
                  </w:pPr>
                  <w:r>
                    <w:rPr>
                      <w:rFonts w:hint="eastAsia"/>
                      <w:color w:val="auto"/>
                    </w:rPr>
                    <w:t>机非混行车道（</w:t>
                  </w:r>
                  <w:r>
                    <w:rPr>
                      <w:color w:val="auto"/>
                    </w:rPr>
                    <w:t>2×4.5</w:t>
                  </w:r>
                  <w:r>
                    <w:rPr>
                      <w:rFonts w:hint="eastAsia"/>
                      <w:color w:val="auto"/>
                    </w:rPr>
                    <w:t>）</w:t>
                  </w:r>
                  <w:r>
                    <w:rPr>
                      <w:color w:val="auto"/>
                    </w:rPr>
                    <w:t>m</w:t>
                  </w:r>
                </w:p>
                <w:p w:rsidR="00954A1C" w:rsidRDefault="00954A1C" w:rsidP="00BC14F1">
                  <w:pPr>
                    <w:adjustRightInd w:val="0"/>
                    <w:snapToGrid w:val="0"/>
                    <w:jc w:val="center"/>
                    <w:rPr>
                      <w:color w:val="auto"/>
                    </w:rPr>
                  </w:pPr>
                  <w:r>
                    <w:rPr>
                      <w:rFonts w:hint="eastAsia"/>
                      <w:color w:val="auto"/>
                    </w:rPr>
                    <w:t>绿化带</w:t>
                  </w:r>
                  <w:r>
                    <w:rPr>
                      <w:color w:val="auto"/>
                    </w:rPr>
                    <w:t xml:space="preserve">  </w:t>
                  </w:r>
                  <w:r>
                    <w:rPr>
                      <w:rFonts w:hint="eastAsia"/>
                      <w:color w:val="auto"/>
                    </w:rPr>
                    <w:t>（</w:t>
                  </w:r>
                  <w:r>
                    <w:rPr>
                      <w:color w:val="auto"/>
                    </w:rPr>
                    <w:t>2×2</w:t>
                  </w:r>
                  <w:r>
                    <w:rPr>
                      <w:rFonts w:hint="eastAsia"/>
                      <w:color w:val="auto"/>
                    </w:rPr>
                    <w:t>）</w:t>
                  </w:r>
                  <w:r>
                    <w:rPr>
                      <w:color w:val="auto"/>
                    </w:rPr>
                    <w:t>m</w:t>
                  </w:r>
                </w:p>
              </w:tc>
              <w:tc>
                <w:tcPr>
                  <w:tcW w:w="2419" w:type="dxa"/>
                  <w:tcBorders>
                    <w:top w:val="single" w:sz="6" w:space="0" w:color="auto"/>
                    <w:left w:val="single" w:sz="6" w:space="0" w:color="auto"/>
                    <w:bottom w:val="single" w:sz="12" w:space="0" w:color="auto"/>
                    <w:right w:val="single" w:sz="6" w:space="0" w:color="auto"/>
                  </w:tcBorders>
                  <w:vAlign w:val="center"/>
                </w:tcPr>
                <w:p w:rsidR="00954A1C" w:rsidRDefault="00954A1C">
                  <w:pPr>
                    <w:adjustRightInd w:val="0"/>
                    <w:snapToGrid w:val="0"/>
                    <w:spacing w:line="500" w:lineRule="exact"/>
                    <w:jc w:val="center"/>
                    <w:rPr>
                      <w:color w:val="auto"/>
                    </w:rPr>
                  </w:pPr>
                  <w:r>
                    <w:rPr>
                      <w:color w:val="auto"/>
                    </w:rPr>
                    <w:t>14600</w:t>
                  </w:r>
                </w:p>
              </w:tc>
            </w:tr>
          </w:tbl>
          <w:p w:rsidR="00954A1C" w:rsidRDefault="00954A1C" w:rsidP="00954A1C">
            <w:pPr>
              <w:autoSpaceDE w:val="0"/>
              <w:autoSpaceDN w:val="0"/>
              <w:adjustRightInd w:val="0"/>
              <w:snapToGrid w:val="0"/>
              <w:spacing w:line="360" w:lineRule="auto"/>
              <w:ind w:firstLineChars="200" w:firstLine="31680"/>
              <w:jc w:val="left"/>
              <w:rPr>
                <w:color w:val="auto"/>
              </w:rPr>
            </w:pPr>
            <w:r>
              <w:rPr>
                <w:color w:val="auto"/>
              </w:rPr>
              <w:t>1</w:t>
            </w:r>
            <w:r>
              <w:rPr>
                <w:rFonts w:hint="eastAsia"/>
                <w:color w:val="auto"/>
              </w:rPr>
              <w:t>、技术标准</w:t>
            </w:r>
          </w:p>
          <w:p w:rsidR="00954A1C" w:rsidRDefault="00954A1C" w:rsidP="00954A1C">
            <w:pPr>
              <w:pStyle w:val="BodyTextIndent"/>
              <w:spacing w:line="360" w:lineRule="auto"/>
              <w:ind w:firstLine="31680"/>
              <w:rPr>
                <w:rFonts w:ascii="Times New Roman" w:hAnsi="Times New Roman"/>
                <w:color w:val="auto"/>
              </w:rPr>
            </w:pPr>
            <w:r>
              <w:rPr>
                <w:rFonts w:ascii="Times New Roman" w:hAnsi="Times New Roman" w:hint="eastAsia"/>
                <w:color w:val="auto"/>
              </w:rPr>
              <w:t>道路等级：城市</w:t>
            </w:r>
            <w:r>
              <w:rPr>
                <w:rFonts w:ascii="Times New Roman" w:hAnsi="Times New Roman"/>
                <w:color w:val="auto"/>
              </w:rPr>
              <w:t>I</w:t>
            </w:r>
            <w:r>
              <w:rPr>
                <w:rFonts w:ascii="Times New Roman" w:hAnsi="Times New Roman" w:hint="eastAsia"/>
                <w:color w:val="auto"/>
              </w:rPr>
              <w:t>级主干路，双向</w:t>
            </w:r>
            <w:r>
              <w:rPr>
                <w:rFonts w:ascii="Times New Roman" w:hAnsi="Times New Roman"/>
                <w:color w:val="auto"/>
              </w:rPr>
              <w:t>4</w:t>
            </w:r>
            <w:r>
              <w:rPr>
                <w:rFonts w:ascii="Times New Roman" w:hAnsi="Times New Roman" w:hint="eastAsia"/>
                <w:color w:val="auto"/>
              </w:rPr>
              <w:t>车道；</w:t>
            </w:r>
          </w:p>
          <w:p w:rsidR="00954A1C" w:rsidRDefault="00954A1C" w:rsidP="00954A1C">
            <w:pPr>
              <w:pStyle w:val="BodyTextIndent"/>
              <w:spacing w:line="360" w:lineRule="auto"/>
              <w:ind w:firstLine="31680"/>
              <w:rPr>
                <w:rFonts w:ascii="Times New Roman" w:hAnsi="Times New Roman"/>
                <w:color w:val="auto"/>
              </w:rPr>
            </w:pPr>
            <w:r>
              <w:rPr>
                <w:rFonts w:ascii="Times New Roman" w:hAnsi="Times New Roman" w:hint="eastAsia"/>
                <w:color w:val="auto"/>
              </w:rPr>
              <w:t>设计车速：</w:t>
            </w:r>
            <w:smartTag w:uri="urn:schemas-microsoft-com:office:smarttags" w:element="chmetcnv">
              <w:smartTagPr>
                <w:attr w:name="TCSC" w:val="0"/>
                <w:attr w:name="NumberType" w:val="1"/>
                <w:attr w:name="Negative" w:val="False"/>
                <w:attr w:name="HasSpace" w:val="False"/>
                <w:attr w:name="SourceValue" w:val="60"/>
                <w:attr w:name="UnitName" w:val="km/h"/>
              </w:smartTagPr>
              <w:r>
                <w:rPr>
                  <w:rFonts w:ascii="Times New Roman" w:hAnsi="Times New Roman"/>
                  <w:color w:val="auto"/>
                </w:rPr>
                <w:t>60km/h</w:t>
              </w:r>
            </w:smartTag>
            <w:r>
              <w:rPr>
                <w:rFonts w:ascii="Times New Roman" w:hAnsi="Times New Roman" w:hint="eastAsia"/>
                <w:color w:val="auto"/>
              </w:rPr>
              <w:t>；</w:t>
            </w:r>
          </w:p>
          <w:p w:rsidR="00954A1C" w:rsidRDefault="00954A1C" w:rsidP="00954A1C">
            <w:pPr>
              <w:pStyle w:val="BodyTextIndent"/>
              <w:spacing w:line="360" w:lineRule="auto"/>
              <w:ind w:firstLine="31680"/>
              <w:rPr>
                <w:rFonts w:ascii="Times New Roman" w:hAnsi="Times New Roman"/>
                <w:color w:val="auto"/>
              </w:rPr>
            </w:pPr>
            <w:r>
              <w:rPr>
                <w:rFonts w:ascii="Times New Roman" w:hAnsi="Times New Roman" w:hint="eastAsia"/>
                <w:color w:val="auto"/>
              </w:rPr>
              <w:t>路面类型：沥青混凝土路面；</w:t>
            </w:r>
          </w:p>
          <w:p w:rsidR="00954A1C" w:rsidRDefault="00954A1C" w:rsidP="00954A1C">
            <w:pPr>
              <w:pStyle w:val="BodyTextIndent"/>
              <w:spacing w:line="360" w:lineRule="auto"/>
              <w:ind w:firstLine="31680"/>
              <w:rPr>
                <w:rFonts w:ascii="Times New Roman" w:hAnsi="Times New Roman"/>
                <w:color w:val="auto"/>
              </w:rPr>
            </w:pPr>
            <w:r>
              <w:rPr>
                <w:rFonts w:ascii="Times New Roman" w:hAnsi="Times New Roman" w:hint="eastAsia"/>
                <w:color w:val="auto"/>
              </w:rPr>
              <w:t>路面设计标准轴载：</w:t>
            </w:r>
            <w:r>
              <w:rPr>
                <w:rFonts w:ascii="Times New Roman" w:hAnsi="Times New Roman"/>
                <w:color w:val="auto"/>
              </w:rPr>
              <w:t xml:space="preserve">BZZ-100 </w:t>
            </w:r>
            <w:r>
              <w:rPr>
                <w:rFonts w:ascii="Times New Roman" w:hAnsi="Times New Roman" w:hint="eastAsia"/>
                <w:color w:val="auto"/>
              </w:rPr>
              <w:t>型标准车；</w:t>
            </w:r>
          </w:p>
          <w:p w:rsidR="00954A1C" w:rsidRDefault="00954A1C" w:rsidP="00954A1C">
            <w:pPr>
              <w:pStyle w:val="BodyTextIndent"/>
              <w:spacing w:line="360" w:lineRule="auto"/>
              <w:ind w:firstLine="31680"/>
              <w:rPr>
                <w:rFonts w:ascii="Times New Roman" w:hAnsi="Times New Roman"/>
                <w:color w:val="auto"/>
              </w:rPr>
            </w:pPr>
            <w:r>
              <w:rPr>
                <w:rFonts w:ascii="Times New Roman" w:hAnsi="Times New Roman" w:hint="eastAsia"/>
                <w:color w:val="auto"/>
              </w:rPr>
              <w:t>设计使用年限：</w:t>
            </w:r>
            <w:r>
              <w:rPr>
                <w:rFonts w:ascii="Times New Roman" w:hAnsi="Times New Roman"/>
                <w:color w:val="auto"/>
              </w:rPr>
              <w:t>15</w:t>
            </w:r>
            <w:r>
              <w:rPr>
                <w:rFonts w:ascii="Times New Roman" w:hAnsi="Times New Roman" w:hint="eastAsia"/>
                <w:color w:val="auto"/>
              </w:rPr>
              <w:t>年。</w:t>
            </w:r>
          </w:p>
          <w:p w:rsidR="00954A1C" w:rsidRDefault="00954A1C" w:rsidP="00954A1C">
            <w:pPr>
              <w:autoSpaceDE w:val="0"/>
              <w:autoSpaceDN w:val="0"/>
              <w:adjustRightInd w:val="0"/>
              <w:snapToGrid w:val="0"/>
              <w:spacing w:line="360" w:lineRule="auto"/>
              <w:ind w:firstLineChars="200" w:firstLine="31680"/>
              <w:jc w:val="left"/>
              <w:rPr>
                <w:color w:val="auto"/>
              </w:rPr>
            </w:pPr>
            <w:r>
              <w:rPr>
                <w:color w:val="auto"/>
              </w:rPr>
              <w:t>2</w:t>
            </w:r>
            <w:r>
              <w:rPr>
                <w:rFonts w:hint="eastAsia"/>
                <w:color w:val="auto"/>
              </w:rPr>
              <w:t>、主要技术指标</w:t>
            </w:r>
          </w:p>
          <w:p w:rsidR="00954A1C" w:rsidRDefault="00954A1C">
            <w:pPr>
              <w:snapToGrid w:val="0"/>
              <w:spacing w:line="360" w:lineRule="auto"/>
              <w:ind w:firstLine="527"/>
              <w:jc w:val="center"/>
              <w:rPr>
                <w:b/>
                <w:bCs/>
                <w:color w:val="auto"/>
              </w:rPr>
            </w:pPr>
            <w:r>
              <w:rPr>
                <w:rFonts w:hint="eastAsia"/>
                <w:b/>
                <w:bCs/>
                <w:color w:val="auto"/>
              </w:rPr>
              <w:t>表</w:t>
            </w:r>
            <w:r>
              <w:rPr>
                <w:b/>
                <w:bCs/>
                <w:color w:val="auto"/>
              </w:rPr>
              <w:t xml:space="preserve">1-2 </w:t>
            </w:r>
            <w:r>
              <w:rPr>
                <w:rFonts w:hint="eastAsia"/>
                <w:b/>
                <w:bCs/>
                <w:color w:val="auto"/>
              </w:rPr>
              <w:t>平面技术指标表</w:t>
            </w: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5"/>
              <w:gridCol w:w="3201"/>
              <w:gridCol w:w="1614"/>
              <w:gridCol w:w="1887"/>
              <w:gridCol w:w="1887"/>
            </w:tblGrid>
            <w:tr w:rsidR="00954A1C">
              <w:tc>
                <w:tcPr>
                  <w:tcW w:w="845"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rFonts w:hint="eastAsia"/>
                      <w:color w:val="auto"/>
                    </w:rPr>
                    <w:t>序号</w:t>
                  </w:r>
                </w:p>
              </w:tc>
              <w:tc>
                <w:tcPr>
                  <w:tcW w:w="3201"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rFonts w:hint="eastAsia"/>
                      <w:color w:val="auto"/>
                    </w:rPr>
                    <w:t>技术指标</w:t>
                  </w:r>
                </w:p>
              </w:tc>
              <w:tc>
                <w:tcPr>
                  <w:tcW w:w="1614"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rFonts w:hint="eastAsia"/>
                      <w:color w:val="auto"/>
                    </w:rPr>
                    <w:t>单</w:t>
                  </w:r>
                  <w:r>
                    <w:rPr>
                      <w:color w:val="auto"/>
                    </w:rPr>
                    <w:t xml:space="preserve"> </w:t>
                  </w:r>
                  <w:r>
                    <w:rPr>
                      <w:rFonts w:hint="eastAsia"/>
                      <w:color w:val="auto"/>
                    </w:rPr>
                    <w:t>位</w:t>
                  </w:r>
                </w:p>
              </w:tc>
              <w:tc>
                <w:tcPr>
                  <w:tcW w:w="1887"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rFonts w:hint="eastAsia"/>
                      <w:color w:val="auto"/>
                    </w:rPr>
                    <w:t>规范值</w:t>
                  </w:r>
                </w:p>
              </w:tc>
              <w:tc>
                <w:tcPr>
                  <w:tcW w:w="1887"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rFonts w:hint="eastAsia"/>
                      <w:color w:val="auto"/>
                    </w:rPr>
                    <w:t>设计值</w:t>
                  </w:r>
                </w:p>
              </w:tc>
            </w:tr>
            <w:tr w:rsidR="00954A1C">
              <w:tc>
                <w:tcPr>
                  <w:tcW w:w="845"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1</w:t>
                  </w:r>
                </w:p>
              </w:tc>
              <w:tc>
                <w:tcPr>
                  <w:tcW w:w="3201"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rFonts w:hint="eastAsia"/>
                      <w:color w:val="auto"/>
                    </w:rPr>
                    <w:t>计算行车速度</w:t>
                  </w:r>
                </w:p>
              </w:tc>
              <w:tc>
                <w:tcPr>
                  <w:tcW w:w="1614"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km/h</w:t>
                  </w:r>
                </w:p>
              </w:tc>
              <w:tc>
                <w:tcPr>
                  <w:tcW w:w="1887"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60</w:t>
                  </w:r>
                </w:p>
              </w:tc>
              <w:tc>
                <w:tcPr>
                  <w:tcW w:w="1887"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60</w:t>
                  </w:r>
                </w:p>
              </w:tc>
            </w:tr>
            <w:tr w:rsidR="00954A1C">
              <w:tc>
                <w:tcPr>
                  <w:tcW w:w="845"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2</w:t>
                  </w:r>
                </w:p>
              </w:tc>
              <w:tc>
                <w:tcPr>
                  <w:tcW w:w="3201"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rFonts w:hint="eastAsia"/>
                      <w:color w:val="auto"/>
                    </w:rPr>
                    <w:t>不设缓和曲线最小半径</w:t>
                  </w:r>
                </w:p>
              </w:tc>
              <w:tc>
                <w:tcPr>
                  <w:tcW w:w="1614"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m</w:t>
                  </w:r>
                </w:p>
              </w:tc>
              <w:tc>
                <w:tcPr>
                  <w:tcW w:w="1887"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1000</w:t>
                  </w:r>
                </w:p>
              </w:tc>
              <w:tc>
                <w:tcPr>
                  <w:tcW w:w="1887"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1500</w:t>
                  </w:r>
                </w:p>
              </w:tc>
            </w:tr>
            <w:tr w:rsidR="00954A1C">
              <w:tc>
                <w:tcPr>
                  <w:tcW w:w="845"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3</w:t>
                  </w:r>
                </w:p>
              </w:tc>
              <w:tc>
                <w:tcPr>
                  <w:tcW w:w="3201"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rFonts w:hint="eastAsia"/>
                      <w:color w:val="auto"/>
                    </w:rPr>
                    <w:t>不设超高最小半径</w:t>
                  </w:r>
                </w:p>
              </w:tc>
              <w:tc>
                <w:tcPr>
                  <w:tcW w:w="1614"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m</w:t>
                  </w:r>
                </w:p>
              </w:tc>
              <w:tc>
                <w:tcPr>
                  <w:tcW w:w="1887"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600</w:t>
                  </w:r>
                </w:p>
              </w:tc>
              <w:tc>
                <w:tcPr>
                  <w:tcW w:w="1887"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1500</w:t>
                  </w:r>
                </w:p>
              </w:tc>
            </w:tr>
            <w:tr w:rsidR="00954A1C">
              <w:tc>
                <w:tcPr>
                  <w:tcW w:w="845"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4</w:t>
                  </w:r>
                </w:p>
              </w:tc>
              <w:tc>
                <w:tcPr>
                  <w:tcW w:w="3201"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rFonts w:hint="eastAsia"/>
                      <w:color w:val="auto"/>
                    </w:rPr>
                    <w:t>设超高最小半径</w:t>
                  </w:r>
                </w:p>
              </w:tc>
              <w:tc>
                <w:tcPr>
                  <w:tcW w:w="1614"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m</w:t>
                  </w:r>
                </w:p>
              </w:tc>
              <w:tc>
                <w:tcPr>
                  <w:tcW w:w="1887"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150</w:t>
                  </w:r>
                </w:p>
              </w:tc>
              <w:tc>
                <w:tcPr>
                  <w:tcW w:w="1887"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w:t>
                  </w:r>
                </w:p>
              </w:tc>
            </w:tr>
            <w:tr w:rsidR="00954A1C">
              <w:tc>
                <w:tcPr>
                  <w:tcW w:w="845"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5</w:t>
                  </w:r>
                </w:p>
              </w:tc>
              <w:tc>
                <w:tcPr>
                  <w:tcW w:w="3201"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rFonts w:hint="eastAsia"/>
                      <w:color w:val="auto"/>
                    </w:rPr>
                    <w:t>平曲线最小长度</w:t>
                  </w:r>
                </w:p>
              </w:tc>
              <w:tc>
                <w:tcPr>
                  <w:tcW w:w="1614"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m</w:t>
                  </w:r>
                </w:p>
              </w:tc>
              <w:tc>
                <w:tcPr>
                  <w:tcW w:w="1887"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100</w:t>
                  </w:r>
                </w:p>
              </w:tc>
              <w:tc>
                <w:tcPr>
                  <w:tcW w:w="1887"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246.49</w:t>
                  </w:r>
                </w:p>
              </w:tc>
            </w:tr>
            <w:tr w:rsidR="00954A1C">
              <w:tc>
                <w:tcPr>
                  <w:tcW w:w="845"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6</w:t>
                  </w:r>
                </w:p>
              </w:tc>
              <w:tc>
                <w:tcPr>
                  <w:tcW w:w="3201"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rFonts w:hint="eastAsia"/>
                      <w:color w:val="auto"/>
                    </w:rPr>
                    <w:t>圆曲线最小长度</w:t>
                  </w:r>
                </w:p>
              </w:tc>
              <w:tc>
                <w:tcPr>
                  <w:tcW w:w="1614"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m</w:t>
                  </w:r>
                </w:p>
              </w:tc>
              <w:tc>
                <w:tcPr>
                  <w:tcW w:w="1887"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50</w:t>
                  </w:r>
                </w:p>
              </w:tc>
              <w:tc>
                <w:tcPr>
                  <w:tcW w:w="1887"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246.49</w:t>
                  </w:r>
                </w:p>
              </w:tc>
            </w:tr>
          </w:tbl>
          <w:p w:rsidR="00954A1C" w:rsidRDefault="00954A1C">
            <w:pPr>
              <w:snapToGrid w:val="0"/>
              <w:spacing w:line="360" w:lineRule="auto"/>
              <w:ind w:firstLine="527"/>
              <w:jc w:val="center"/>
              <w:rPr>
                <w:b/>
                <w:bCs/>
                <w:color w:val="auto"/>
              </w:rPr>
            </w:pPr>
            <w:r>
              <w:rPr>
                <w:rFonts w:hint="eastAsia"/>
                <w:b/>
                <w:bCs/>
                <w:color w:val="auto"/>
              </w:rPr>
              <w:t>表</w:t>
            </w:r>
            <w:r>
              <w:rPr>
                <w:b/>
                <w:bCs/>
                <w:color w:val="auto"/>
              </w:rPr>
              <w:t xml:space="preserve">1-3 </w:t>
            </w:r>
            <w:r>
              <w:rPr>
                <w:rFonts w:hint="eastAsia"/>
                <w:b/>
                <w:bCs/>
                <w:color w:val="auto"/>
              </w:rPr>
              <w:t>纵断面技术指标表</w:t>
            </w:r>
          </w:p>
          <w:tbl>
            <w:tblP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0"/>
              <w:gridCol w:w="3210"/>
              <w:gridCol w:w="1616"/>
              <w:gridCol w:w="1889"/>
              <w:gridCol w:w="1889"/>
            </w:tblGrid>
            <w:tr w:rsidR="00954A1C">
              <w:tc>
                <w:tcPr>
                  <w:tcW w:w="840"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rFonts w:hint="eastAsia"/>
                      <w:color w:val="auto"/>
                    </w:rPr>
                    <w:t>序号</w:t>
                  </w:r>
                </w:p>
              </w:tc>
              <w:tc>
                <w:tcPr>
                  <w:tcW w:w="3210"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rFonts w:hint="eastAsia"/>
                      <w:color w:val="auto"/>
                    </w:rPr>
                    <w:t>技术指标</w:t>
                  </w:r>
                </w:p>
              </w:tc>
              <w:tc>
                <w:tcPr>
                  <w:tcW w:w="1616"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rFonts w:hint="eastAsia"/>
                      <w:color w:val="auto"/>
                    </w:rPr>
                    <w:t>单</w:t>
                  </w:r>
                  <w:r>
                    <w:rPr>
                      <w:color w:val="auto"/>
                    </w:rPr>
                    <w:t xml:space="preserve"> </w:t>
                  </w:r>
                  <w:r>
                    <w:rPr>
                      <w:rFonts w:hint="eastAsia"/>
                      <w:color w:val="auto"/>
                    </w:rPr>
                    <w:t>位</w:t>
                  </w:r>
                </w:p>
              </w:tc>
              <w:tc>
                <w:tcPr>
                  <w:tcW w:w="1889"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rFonts w:hint="eastAsia"/>
                      <w:color w:val="auto"/>
                    </w:rPr>
                    <w:t>规范值</w:t>
                  </w:r>
                </w:p>
              </w:tc>
              <w:tc>
                <w:tcPr>
                  <w:tcW w:w="1889"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rFonts w:hint="eastAsia"/>
                      <w:color w:val="auto"/>
                    </w:rPr>
                    <w:t>设计值</w:t>
                  </w:r>
                </w:p>
              </w:tc>
            </w:tr>
            <w:tr w:rsidR="00954A1C">
              <w:tc>
                <w:tcPr>
                  <w:tcW w:w="840"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1</w:t>
                  </w:r>
                </w:p>
              </w:tc>
              <w:tc>
                <w:tcPr>
                  <w:tcW w:w="3210"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rFonts w:hint="eastAsia"/>
                      <w:color w:val="auto"/>
                    </w:rPr>
                    <w:t>最小坡长</w:t>
                  </w:r>
                </w:p>
              </w:tc>
              <w:tc>
                <w:tcPr>
                  <w:tcW w:w="1616"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m</w:t>
                  </w:r>
                </w:p>
              </w:tc>
              <w:tc>
                <w:tcPr>
                  <w:tcW w:w="1889"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150</w:t>
                  </w:r>
                </w:p>
              </w:tc>
              <w:tc>
                <w:tcPr>
                  <w:tcW w:w="1889"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150</w:t>
                  </w:r>
                </w:p>
              </w:tc>
            </w:tr>
            <w:tr w:rsidR="00954A1C">
              <w:tc>
                <w:tcPr>
                  <w:tcW w:w="840"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2</w:t>
                  </w:r>
                </w:p>
              </w:tc>
              <w:tc>
                <w:tcPr>
                  <w:tcW w:w="3210"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rFonts w:hint="eastAsia"/>
                      <w:color w:val="auto"/>
                    </w:rPr>
                    <w:t>最小竖曲线长度</w:t>
                  </w:r>
                </w:p>
              </w:tc>
              <w:tc>
                <w:tcPr>
                  <w:tcW w:w="1616"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m</w:t>
                  </w:r>
                </w:p>
              </w:tc>
              <w:tc>
                <w:tcPr>
                  <w:tcW w:w="1889"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50</w:t>
                  </w:r>
                </w:p>
              </w:tc>
              <w:tc>
                <w:tcPr>
                  <w:tcW w:w="1889"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52.5</w:t>
                  </w:r>
                </w:p>
              </w:tc>
            </w:tr>
            <w:tr w:rsidR="00954A1C">
              <w:tc>
                <w:tcPr>
                  <w:tcW w:w="840"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3</w:t>
                  </w:r>
                </w:p>
              </w:tc>
              <w:tc>
                <w:tcPr>
                  <w:tcW w:w="3210"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rFonts w:hint="eastAsia"/>
                      <w:color w:val="auto"/>
                    </w:rPr>
                    <w:t>最大纵坡</w:t>
                  </w:r>
                </w:p>
              </w:tc>
              <w:tc>
                <w:tcPr>
                  <w:tcW w:w="1616"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rFonts w:hint="eastAsia"/>
                      <w:color w:val="auto"/>
                    </w:rPr>
                    <w:t>％</w:t>
                  </w:r>
                </w:p>
              </w:tc>
              <w:tc>
                <w:tcPr>
                  <w:tcW w:w="1889"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5</w:t>
                  </w:r>
                </w:p>
              </w:tc>
              <w:tc>
                <w:tcPr>
                  <w:tcW w:w="1889"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ind w:firstLine="527"/>
                    <w:jc w:val="center"/>
                    <w:rPr>
                      <w:color w:val="auto"/>
                    </w:rPr>
                  </w:pPr>
                  <w:r>
                    <w:rPr>
                      <w:color w:val="auto"/>
                    </w:rPr>
                    <w:t>1</w:t>
                  </w:r>
                </w:p>
              </w:tc>
            </w:tr>
            <w:tr w:rsidR="00954A1C">
              <w:tc>
                <w:tcPr>
                  <w:tcW w:w="840"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4</w:t>
                  </w:r>
                </w:p>
              </w:tc>
              <w:tc>
                <w:tcPr>
                  <w:tcW w:w="3210"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rFonts w:hint="eastAsia"/>
                      <w:color w:val="auto"/>
                    </w:rPr>
                    <w:t>最小纵坡</w:t>
                  </w:r>
                </w:p>
              </w:tc>
              <w:tc>
                <w:tcPr>
                  <w:tcW w:w="1616"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rFonts w:hint="eastAsia"/>
                      <w:color w:val="auto"/>
                    </w:rPr>
                    <w:t>％</w:t>
                  </w:r>
                </w:p>
              </w:tc>
              <w:tc>
                <w:tcPr>
                  <w:tcW w:w="1889"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0.3</w:t>
                  </w:r>
                </w:p>
              </w:tc>
              <w:tc>
                <w:tcPr>
                  <w:tcW w:w="1889"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0.1</w:t>
                  </w:r>
                </w:p>
              </w:tc>
            </w:tr>
            <w:tr w:rsidR="00954A1C">
              <w:tc>
                <w:tcPr>
                  <w:tcW w:w="840"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5</w:t>
                  </w:r>
                </w:p>
              </w:tc>
              <w:tc>
                <w:tcPr>
                  <w:tcW w:w="3210"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rFonts w:hint="eastAsia"/>
                      <w:color w:val="auto"/>
                    </w:rPr>
                    <w:t>凸型竖曲线一般最小半径</w:t>
                  </w:r>
                </w:p>
              </w:tc>
              <w:tc>
                <w:tcPr>
                  <w:tcW w:w="1616"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m</w:t>
                  </w:r>
                </w:p>
              </w:tc>
              <w:tc>
                <w:tcPr>
                  <w:tcW w:w="1889"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1800</w:t>
                  </w:r>
                </w:p>
              </w:tc>
              <w:tc>
                <w:tcPr>
                  <w:tcW w:w="1889"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3500</w:t>
                  </w:r>
                </w:p>
              </w:tc>
            </w:tr>
            <w:tr w:rsidR="00954A1C">
              <w:tc>
                <w:tcPr>
                  <w:tcW w:w="840"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6</w:t>
                  </w:r>
                </w:p>
              </w:tc>
              <w:tc>
                <w:tcPr>
                  <w:tcW w:w="3210"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rFonts w:hint="eastAsia"/>
                      <w:color w:val="auto"/>
                    </w:rPr>
                    <w:t>凹型竖曲线一般最小半径</w:t>
                  </w:r>
                </w:p>
              </w:tc>
              <w:tc>
                <w:tcPr>
                  <w:tcW w:w="1616"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m</w:t>
                  </w:r>
                </w:p>
              </w:tc>
              <w:tc>
                <w:tcPr>
                  <w:tcW w:w="1889"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1500</w:t>
                  </w:r>
                </w:p>
              </w:tc>
              <w:tc>
                <w:tcPr>
                  <w:tcW w:w="1889" w:type="dxa"/>
                  <w:tcBorders>
                    <w:top w:val="single" w:sz="4" w:space="0" w:color="auto"/>
                    <w:left w:val="single" w:sz="4" w:space="0" w:color="auto"/>
                    <w:bottom w:val="single" w:sz="4" w:space="0" w:color="auto"/>
                    <w:right w:val="single" w:sz="4" w:space="0" w:color="auto"/>
                  </w:tcBorders>
                </w:tcPr>
                <w:p w:rsidR="00954A1C" w:rsidRDefault="00954A1C">
                  <w:pPr>
                    <w:snapToGrid w:val="0"/>
                    <w:spacing w:line="360" w:lineRule="auto"/>
                    <w:jc w:val="center"/>
                    <w:rPr>
                      <w:color w:val="auto"/>
                    </w:rPr>
                  </w:pPr>
                  <w:r>
                    <w:rPr>
                      <w:color w:val="auto"/>
                    </w:rPr>
                    <w:t>5000</w:t>
                  </w:r>
                </w:p>
              </w:tc>
            </w:tr>
          </w:tbl>
          <w:p w:rsidR="00954A1C" w:rsidRDefault="00954A1C">
            <w:pPr>
              <w:snapToGrid w:val="0"/>
              <w:spacing w:line="360" w:lineRule="auto"/>
              <w:ind w:firstLine="527"/>
              <w:rPr>
                <w:color w:val="auto"/>
              </w:rPr>
            </w:pPr>
            <w:r>
              <w:rPr>
                <w:color w:val="auto"/>
              </w:rPr>
              <w:t>3</w:t>
            </w:r>
            <w:r>
              <w:rPr>
                <w:rFonts w:hint="eastAsia"/>
                <w:color w:val="auto"/>
              </w:rPr>
              <w:t>、路线设计</w:t>
            </w:r>
            <w:r>
              <w:rPr>
                <w:color w:val="auto"/>
              </w:rPr>
              <w:t>/</w:t>
            </w:r>
            <w:r>
              <w:rPr>
                <w:rFonts w:hint="eastAsia"/>
                <w:color w:val="auto"/>
              </w:rPr>
              <w:t>路面排水</w:t>
            </w:r>
            <w:r>
              <w:rPr>
                <w:color w:val="auto"/>
              </w:rPr>
              <w:t>/</w:t>
            </w:r>
            <w:r>
              <w:rPr>
                <w:rFonts w:hint="eastAsia"/>
                <w:color w:val="auto"/>
              </w:rPr>
              <w:t>路面结构</w:t>
            </w:r>
          </w:p>
          <w:p w:rsidR="00954A1C" w:rsidRDefault="00954A1C" w:rsidP="00954A1C">
            <w:pPr>
              <w:spacing w:line="360" w:lineRule="auto"/>
              <w:ind w:firstLineChars="200" w:firstLine="31680"/>
              <w:rPr>
                <w:color w:val="auto"/>
              </w:rPr>
            </w:pPr>
            <w:r>
              <w:rPr>
                <w:rFonts w:hint="eastAsia"/>
                <w:color w:val="auto"/>
                <w:kern w:val="0"/>
              </w:rPr>
              <w:t>公路平面线型设计全长</w:t>
            </w:r>
            <w:smartTag w:uri="urn:schemas-microsoft-com:office:smarttags" w:element="chmetcnv">
              <w:smartTagPr>
                <w:attr w:name="TCSC" w:val="0"/>
                <w:attr w:name="NumberType" w:val="1"/>
                <w:attr w:name="Negative" w:val="False"/>
                <w:attr w:name="HasSpace" w:val="False"/>
                <w:attr w:name="SourceValue" w:val="3.334"/>
                <w:attr w:name="UnitName" w:val="km"/>
              </w:smartTagPr>
              <w:r>
                <w:rPr>
                  <w:color w:val="auto"/>
                </w:rPr>
                <w:t>3.334km</w:t>
              </w:r>
            </w:smartTag>
            <w:r>
              <w:rPr>
                <w:rFonts w:hint="eastAsia"/>
                <w:color w:val="auto"/>
              </w:rPr>
              <w:t>，路线全线纵断面设计采用黄海高程系；</w:t>
            </w:r>
          </w:p>
          <w:p w:rsidR="00954A1C" w:rsidRDefault="00954A1C" w:rsidP="00954A1C">
            <w:pPr>
              <w:spacing w:line="360" w:lineRule="auto"/>
              <w:ind w:firstLineChars="200" w:firstLine="31680"/>
              <w:rPr>
                <w:color w:val="auto"/>
              </w:rPr>
            </w:pPr>
            <w:r>
              <w:rPr>
                <w:rFonts w:hint="eastAsia"/>
                <w:color w:val="auto"/>
              </w:rPr>
              <w:t>路面水沿路线纵坡和路面横坡漫流至道路两侧设置雨水口；</w:t>
            </w:r>
          </w:p>
          <w:p w:rsidR="00954A1C" w:rsidRDefault="00954A1C" w:rsidP="00954A1C">
            <w:pPr>
              <w:spacing w:line="360" w:lineRule="auto"/>
              <w:ind w:firstLineChars="200" w:firstLine="31680"/>
              <w:rPr>
                <w:color w:val="auto"/>
              </w:rPr>
            </w:pPr>
            <w:r>
              <w:rPr>
                <w:rFonts w:hint="eastAsia"/>
                <w:color w:val="auto"/>
              </w:rPr>
              <w:t>路面结构采用沥青砼路面。</w:t>
            </w:r>
          </w:p>
          <w:p w:rsidR="00954A1C" w:rsidRDefault="00954A1C" w:rsidP="00954A1C">
            <w:pPr>
              <w:spacing w:line="360" w:lineRule="auto"/>
              <w:ind w:firstLineChars="200" w:firstLine="31680"/>
              <w:rPr>
                <w:color w:val="auto"/>
              </w:rPr>
            </w:pPr>
            <w:r>
              <w:rPr>
                <w:color w:val="auto"/>
              </w:rPr>
              <w:t>4</w:t>
            </w:r>
            <w:r>
              <w:rPr>
                <w:rFonts w:hint="eastAsia"/>
                <w:color w:val="auto"/>
              </w:rPr>
              <w:t>、管道设计</w:t>
            </w:r>
          </w:p>
          <w:p w:rsidR="00954A1C" w:rsidRDefault="00954A1C" w:rsidP="00954A1C">
            <w:pPr>
              <w:spacing w:line="360" w:lineRule="auto"/>
              <w:ind w:firstLineChars="200" w:firstLine="31680"/>
              <w:rPr>
                <w:color w:val="auto"/>
              </w:rPr>
            </w:pPr>
            <w:r>
              <w:rPr>
                <w:rFonts w:ascii="宋体" w:hAnsi="宋体" w:cs="宋体" w:hint="eastAsia"/>
                <w:color w:val="auto"/>
              </w:rPr>
              <w:t>①</w:t>
            </w:r>
            <w:r>
              <w:rPr>
                <w:rFonts w:hint="eastAsia"/>
                <w:color w:val="auto"/>
              </w:rPr>
              <w:t>本工程采用雨污分流制。</w:t>
            </w:r>
          </w:p>
          <w:p w:rsidR="00954A1C" w:rsidRDefault="00954A1C" w:rsidP="00954A1C">
            <w:pPr>
              <w:spacing w:line="360" w:lineRule="auto"/>
              <w:ind w:firstLineChars="200" w:firstLine="31680"/>
              <w:rPr>
                <w:color w:val="auto"/>
              </w:rPr>
            </w:pPr>
            <w:r>
              <w:rPr>
                <w:rFonts w:ascii="宋体" w:hAnsi="宋体" w:cs="宋体" w:hint="eastAsia"/>
                <w:color w:val="auto"/>
              </w:rPr>
              <w:t>②</w:t>
            </w:r>
            <w:r>
              <w:rPr>
                <w:rFonts w:hint="eastAsia"/>
                <w:color w:val="auto"/>
              </w:rPr>
              <w:t>雨水管道管材：管径大于等于</w:t>
            </w:r>
            <w:r>
              <w:rPr>
                <w:color w:val="auto"/>
              </w:rPr>
              <w:t>600</w:t>
            </w:r>
            <w:r>
              <w:rPr>
                <w:rFonts w:hint="eastAsia"/>
                <w:color w:val="auto"/>
              </w:rPr>
              <w:t>采用钢筋砼平接口管道</w:t>
            </w:r>
            <w:r>
              <w:rPr>
                <w:color w:val="auto"/>
              </w:rPr>
              <w:t>II</w:t>
            </w:r>
            <w:r>
              <w:rPr>
                <w:rFonts w:hint="eastAsia"/>
                <w:color w:val="auto"/>
              </w:rPr>
              <w:t>级，遇流沙土等软弱地基增加</w:t>
            </w:r>
            <w:smartTag w:uri="urn:schemas-microsoft-com:office:smarttags" w:element="chmetcnv">
              <w:smartTagPr>
                <w:attr w:name="TCSC" w:val="0"/>
                <w:attr w:name="NumberType" w:val="1"/>
                <w:attr w:name="Negative" w:val="False"/>
                <w:attr w:name="HasSpace" w:val="False"/>
                <w:attr w:name="SourceValue" w:val="30"/>
                <w:attr w:name="UnitName" w:val="cm"/>
              </w:smartTagPr>
              <w:r>
                <w:rPr>
                  <w:color w:val="auto"/>
                </w:rPr>
                <w:t>30cm</w:t>
              </w:r>
            </w:smartTag>
            <w:r>
              <w:rPr>
                <w:rFonts w:hint="eastAsia"/>
                <w:color w:val="auto"/>
              </w:rPr>
              <w:t>抛石处理；管径小于</w:t>
            </w:r>
            <w:r>
              <w:rPr>
                <w:color w:val="auto"/>
              </w:rPr>
              <w:t>600</w:t>
            </w:r>
            <w:r>
              <w:rPr>
                <w:rFonts w:hint="eastAsia"/>
                <w:color w:val="auto"/>
              </w:rPr>
              <w:t>采用</w:t>
            </w:r>
            <w:r>
              <w:rPr>
                <w:color w:val="auto"/>
              </w:rPr>
              <w:t>HDPE</w:t>
            </w:r>
            <w:r>
              <w:rPr>
                <w:rFonts w:hint="eastAsia"/>
                <w:color w:val="auto"/>
              </w:rPr>
              <w:t>双壁波纹管。</w:t>
            </w:r>
            <w:r>
              <w:rPr>
                <w:color w:val="auto"/>
              </w:rPr>
              <w:t xml:space="preserve">  </w:t>
            </w:r>
          </w:p>
          <w:p w:rsidR="00954A1C" w:rsidRDefault="00954A1C" w:rsidP="00954A1C">
            <w:pPr>
              <w:spacing w:line="360" w:lineRule="auto"/>
              <w:ind w:firstLineChars="200" w:firstLine="31680"/>
              <w:rPr>
                <w:color w:val="auto"/>
              </w:rPr>
            </w:pPr>
            <w:r>
              <w:rPr>
                <w:rFonts w:ascii="宋体" w:hAnsi="宋体" w:cs="宋体" w:hint="eastAsia"/>
                <w:color w:val="auto"/>
              </w:rPr>
              <w:t>③</w:t>
            </w:r>
            <w:r>
              <w:rPr>
                <w:rFonts w:hint="eastAsia"/>
                <w:color w:val="auto"/>
              </w:rPr>
              <w:t>雨水口连接管采用</w:t>
            </w:r>
            <w:r>
              <w:rPr>
                <w:color w:val="auto"/>
              </w:rPr>
              <w:t>HDPE</w:t>
            </w:r>
            <w:r>
              <w:rPr>
                <w:rFonts w:hint="eastAsia"/>
                <w:color w:val="auto"/>
              </w:rPr>
              <w:t>双壁波纹管；坡度为</w:t>
            </w:r>
            <w:r>
              <w:rPr>
                <w:color w:val="auto"/>
              </w:rPr>
              <w:t>0.01</w:t>
            </w:r>
            <w:r>
              <w:rPr>
                <w:rFonts w:hint="eastAsia"/>
                <w:color w:val="auto"/>
              </w:rPr>
              <w:t>。在道路凹处增设雨水口。</w:t>
            </w:r>
          </w:p>
          <w:p w:rsidR="00954A1C" w:rsidRDefault="00954A1C" w:rsidP="00954A1C">
            <w:pPr>
              <w:spacing w:line="360" w:lineRule="auto"/>
              <w:ind w:firstLineChars="200" w:firstLine="31680"/>
              <w:rPr>
                <w:color w:val="auto"/>
              </w:rPr>
            </w:pPr>
            <w:r>
              <w:rPr>
                <w:rFonts w:ascii="宋体" w:hAnsi="宋体" w:cs="宋体" w:hint="eastAsia"/>
                <w:color w:val="auto"/>
              </w:rPr>
              <w:t>④</w:t>
            </w:r>
            <w:r>
              <w:rPr>
                <w:rFonts w:hint="eastAsia"/>
                <w:color w:val="auto"/>
              </w:rPr>
              <w:t>污水开挖管道管材：</w:t>
            </w:r>
            <w:r>
              <w:rPr>
                <w:color w:val="auto"/>
              </w:rPr>
              <w:t>HDPE</w:t>
            </w:r>
            <w:r>
              <w:rPr>
                <w:rFonts w:hint="eastAsia"/>
                <w:color w:val="auto"/>
              </w:rPr>
              <w:t>双壁波纹管。</w:t>
            </w:r>
          </w:p>
          <w:p w:rsidR="00954A1C" w:rsidRDefault="00954A1C">
            <w:pPr>
              <w:snapToGrid w:val="0"/>
              <w:rPr>
                <w:b/>
                <w:bCs/>
                <w:sz w:val="28"/>
                <w:szCs w:val="28"/>
              </w:rPr>
            </w:pPr>
            <w:r>
              <w:rPr>
                <w:b/>
                <w:bCs/>
                <w:sz w:val="28"/>
                <w:szCs w:val="28"/>
              </w:rPr>
              <w:t>6</w:t>
            </w:r>
            <w:r>
              <w:rPr>
                <w:rFonts w:hint="eastAsia"/>
                <w:b/>
                <w:bCs/>
                <w:sz w:val="28"/>
                <w:szCs w:val="28"/>
              </w:rPr>
              <w:t>、公用工程</w:t>
            </w:r>
          </w:p>
          <w:p w:rsidR="00954A1C" w:rsidRDefault="00954A1C" w:rsidP="00954A1C">
            <w:pPr>
              <w:autoSpaceDE w:val="0"/>
              <w:autoSpaceDN w:val="0"/>
              <w:spacing w:line="360" w:lineRule="auto"/>
              <w:ind w:firstLineChars="200" w:firstLine="31680"/>
            </w:pPr>
            <w:r>
              <w:rPr>
                <w:rFonts w:hint="eastAsia"/>
              </w:rPr>
              <w:t>（</w:t>
            </w:r>
            <w:r>
              <w:t>1</w:t>
            </w:r>
            <w:r>
              <w:rPr>
                <w:rFonts w:hint="eastAsia"/>
              </w:rPr>
              <w:t>）供水</w:t>
            </w:r>
          </w:p>
          <w:p w:rsidR="00954A1C" w:rsidRDefault="00954A1C" w:rsidP="00954A1C">
            <w:pPr>
              <w:autoSpaceDE w:val="0"/>
              <w:autoSpaceDN w:val="0"/>
              <w:spacing w:line="360" w:lineRule="auto"/>
              <w:ind w:firstLineChars="200" w:firstLine="31680"/>
            </w:pPr>
            <w:r>
              <w:rPr>
                <w:rFonts w:hint="eastAsia"/>
              </w:rPr>
              <w:t>依托现有城市自来水供水管网，供水能力可满足本项目用水需求。</w:t>
            </w:r>
          </w:p>
          <w:p w:rsidR="00954A1C" w:rsidRDefault="00954A1C" w:rsidP="00954A1C">
            <w:pPr>
              <w:numPr>
                <w:ilvl w:val="0"/>
                <w:numId w:val="3"/>
              </w:numPr>
              <w:autoSpaceDE w:val="0"/>
              <w:autoSpaceDN w:val="0"/>
              <w:spacing w:line="360" w:lineRule="auto"/>
              <w:ind w:firstLineChars="200" w:firstLine="31680"/>
            </w:pPr>
            <w:r>
              <w:rPr>
                <w:rFonts w:hint="eastAsia"/>
              </w:rPr>
              <w:t>供电</w:t>
            </w:r>
          </w:p>
          <w:p w:rsidR="00954A1C" w:rsidRDefault="00954A1C" w:rsidP="00954A1C">
            <w:pPr>
              <w:autoSpaceDE w:val="0"/>
              <w:autoSpaceDN w:val="0"/>
              <w:spacing w:line="360" w:lineRule="auto"/>
              <w:ind w:firstLineChars="200" w:firstLine="31680"/>
              <w:rPr>
                <w:color w:val="auto"/>
              </w:rPr>
            </w:pPr>
            <w:r>
              <w:rPr>
                <w:rFonts w:hint="eastAsia"/>
                <w:color w:val="auto"/>
              </w:rPr>
              <w:t>丹阳市丹北镇供电电源主要引自该区电厂，供电能力可满足本项目用电需求。</w:t>
            </w:r>
          </w:p>
          <w:p w:rsidR="00954A1C" w:rsidRDefault="00954A1C" w:rsidP="00954A1C">
            <w:pPr>
              <w:autoSpaceDE w:val="0"/>
              <w:autoSpaceDN w:val="0"/>
              <w:spacing w:line="360" w:lineRule="auto"/>
              <w:ind w:firstLineChars="200" w:firstLine="31680"/>
            </w:pPr>
            <w:r>
              <w:t xml:space="preserve"> (3) </w:t>
            </w:r>
            <w:r>
              <w:rPr>
                <w:rFonts w:hint="eastAsia"/>
              </w:rPr>
              <w:t>燃料</w:t>
            </w:r>
          </w:p>
          <w:p w:rsidR="00954A1C" w:rsidRDefault="00954A1C" w:rsidP="00954A1C">
            <w:pPr>
              <w:autoSpaceDE w:val="0"/>
              <w:autoSpaceDN w:val="0"/>
              <w:spacing w:line="360" w:lineRule="auto"/>
              <w:ind w:firstLineChars="200" w:firstLine="31680"/>
            </w:pPr>
            <w:r>
              <w:rPr>
                <w:rFonts w:hint="eastAsia"/>
              </w:rPr>
              <w:t>本项目所用燃料为汽油和柴油，主要用于施工期各施工机械及运输车辆的供给。</w:t>
            </w:r>
          </w:p>
          <w:p w:rsidR="00954A1C" w:rsidRDefault="00954A1C">
            <w:pPr>
              <w:spacing w:line="500" w:lineRule="exact"/>
              <w:jc w:val="left"/>
              <w:rPr>
                <w:b/>
                <w:bCs/>
                <w:sz w:val="28"/>
                <w:szCs w:val="28"/>
              </w:rPr>
            </w:pPr>
            <w:r>
              <w:rPr>
                <w:b/>
                <w:bCs/>
                <w:sz w:val="28"/>
                <w:szCs w:val="28"/>
              </w:rPr>
              <w:t>7</w:t>
            </w:r>
            <w:r>
              <w:rPr>
                <w:rFonts w:hint="eastAsia"/>
                <w:b/>
                <w:bCs/>
                <w:sz w:val="28"/>
                <w:szCs w:val="28"/>
              </w:rPr>
              <w:t>、生产班制与劳动定员</w:t>
            </w:r>
          </w:p>
          <w:p w:rsidR="00954A1C" w:rsidRDefault="00954A1C" w:rsidP="00954A1C">
            <w:pPr>
              <w:spacing w:line="360" w:lineRule="auto"/>
              <w:ind w:firstLineChars="200" w:firstLine="31680"/>
            </w:pPr>
            <w:r>
              <w:rPr>
                <w:rFonts w:hint="eastAsia"/>
                <w:snapToGrid w:val="0"/>
                <w:kern w:val="0"/>
              </w:rPr>
              <w:t>本项目</w:t>
            </w:r>
            <w:r>
              <w:rPr>
                <w:rFonts w:hint="eastAsia"/>
                <w:color w:val="auto"/>
              </w:rPr>
              <w:t>工程建设按道路分段进行，</w:t>
            </w:r>
            <w:r>
              <w:rPr>
                <w:rFonts w:hint="eastAsia"/>
                <w:snapToGrid w:val="0"/>
                <w:kern w:val="0"/>
              </w:rPr>
              <w:t>建设期施工人员人数为</w:t>
            </w:r>
            <w:r>
              <w:rPr>
                <w:snapToGrid w:val="0"/>
                <w:kern w:val="0"/>
              </w:rPr>
              <w:t>50</w:t>
            </w:r>
            <w:r>
              <w:rPr>
                <w:rFonts w:hint="eastAsia"/>
                <w:snapToGrid w:val="0"/>
                <w:kern w:val="0"/>
              </w:rPr>
              <w:t>人，</w:t>
            </w:r>
            <w:r>
              <w:rPr>
                <w:rFonts w:hint="eastAsia"/>
                <w:color w:val="auto"/>
              </w:rPr>
              <w:t>本项目路基填筑期一般按</w:t>
            </w:r>
            <w:r>
              <w:rPr>
                <w:color w:val="auto"/>
              </w:rPr>
              <w:t xml:space="preserve"> 3</w:t>
            </w:r>
            <w:r>
              <w:rPr>
                <w:rFonts w:hint="eastAsia"/>
                <w:color w:val="auto"/>
              </w:rPr>
              <w:t>～</w:t>
            </w:r>
            <w:r>
              <w:rPr>
                <w:color w:val="auto"/>
              </w:rPr>
              <w:t xml:space="preserve">4 </w:t>
            </w:r>
            <w:r>
              <w:rPr>
                <w:rFonts w:hint="eastAsia"/>
                <w:color w:val="auto"/>
              </w:rPr>
              <w:t>个月考虑，路面施工期按</w:t>
            </w:r>
            <w:r>
              <w:rPr>
                <w:color w:val="auto"/>
              </w:rPr>
              <w:t xml:space="preserve"> 2</w:t>
            </w:r>
            <w:r>
              <w:rPr>
                <w:rFonts w:hint="eastAsia"/>
                <w:color w:val="auto"/>
              </w:rPr>
              <w:t>～</w:t>
            </w:r>
            <w:r>
              <w:rPr>
                <w:color w:val="auto"/>
              </w:rPr>
              <w:t xml:space="preserve">3 </w:t>
            </w:r>
            <w:r>
              <w:rPr>
                <w:rFonts w:hint="eastAsia"/>
                <w:color w:val="auto"/>
              </w:rPr>
              <w:t>个月控制，所以</w:t>
            </w:r>
            <w:r>
              <w:rPr>
                <w:rFonts w:hint="eastAsia"/>
                <w:snapToGrid w:val="0"/>
                <w:kern w:val="0"/>
              </w:rPr>
              <w:t>工期约为</w:t>
            </w:r>
            <w:r>
              <w:rPr>
                <w:snapToGrid w:val="0"/>
                <w:kern w:val="0"/>
              </w:rPr>
              <w:t>7</w:t>
            </w:r>
            <w:r>
              <w:rPr>
                <w:rFonts w:hint="eastAsia"/>
                <w:snapToGrid w:val="0"/>
                <w:kern w:val="0"/>
              </w:rPr>
              <w:t>个月。</w:t>
            </w:r>
          </w:p>
          <w:p w:rsidR="00954A1C" w:rsidRDefault="00954A1C">
            <w:pPr>
              <w:spacing w:line="500" w:lineRule="exact"/>
              <w:jc w:val="left"/>
              <w:rPr>
                <w:b/>
                <w:bCs/>
                <w:sz w:val="28"/>
                <w:szCs w:val="28"/>
              </w:rPr>
            </w:pPr>
            <w:r>
              <w:rPr>
                <w:b/>
                <w:bCs/>
                <w:sz w:val="28"/>
                <w:szCs w:val="28"/>
              </w:rPr>
              <w:t>8</w:t>
            </w:r>
            <w:r>
              <w:rPr>
                <w:rFonts w:hint="eastAsia"/>
                <w:b/>
                <w:bCs/>
                <w:sz w:val="28"/>
                <w:szCs w:val="28"/>
              </w:rPr>
              <w:t>、项目实施进度</w:t>
            </w:r>
          </w:p>
          <w:p w:rsidR="00954A1C" w:rsidRDefault="00954A1C">
            <w:pPr>
              <w:spacing w:line="500" w:lineRule="exact"/>
              <w:jc w:val="left"/>
              <w:rPr>
                <w:color w:val="auto"/>
              </w:rPr>
            </w:pPr>
            <w:r>
              <w:t xml:space="preserve">    </w:t>
            </w:r>
            <w:r>
              <w:rPr>
                <w:rFonts w:hint="eastAsia"/>
              </w:rPr>
              <w:t>本项目建设工期预计约为</w:t>
            </w:r>
            <w:r>
              <w:rPr>
                <w:snapToGrid w:val="0"/>
                <w:kern w:val="0"/>
              </w:rPr>
              <w:t>7</w:t>
            </w:r>
            <w:r>
              <w:rPr>
                <w:rFonts w:hint="eastAsia"/>
                <w:snapToGrid w:val="0"/>
                <w:kern w:val="0"/>
              </w:rPr>
              <w:t>个月</w:t>
            </w:r>
            <w:r>
              <w:rPr>
                <w:rFonts w:hint="eastAsia"/>
              </w:rPr>
              <w:t>，包括前期准备、征地拆迁、路基工程、路面工程、中小桥、涵洞和交通工程等所有工作。项目</w:t>
            </w:r>
            <w:r>
              <w:t xml:space="preserve"> 2017 </w:t>
            </w:r>
            <w:r>
              <w:rPr>
                <w:rFonts w:hint="eastAsia"/>
              </w:rPr>
              <w:t>年年初开工，</w:t>
            </w:r>
            <w:r>
              <w:t xml:space="preserve">2018 </w:t>
            </w:r>
            <w:r>
              <w:rPr>
                <w:rFonts w:hint="eastAsia"/>
              </w:rPr>
              <w:t>年年初建成通车。</w:t>
            </w:r>
          </w:p>
        </w:tc>
      </w:tr>
      <w:tr w:rsidR="00954A1C">
        <w:trPr>
          <w:trHeight w:val="768"/>
        </w:trPr>
        <w:tc>
          <w:tcPr>
            <w:tcW w:w="9660" w:type="dxa"/>
            <w:gridSpan w:val="15"/>
          </w:tcPr>
          <w:p w:rsidR="00954A1C" w:rsidRDefault="00954A1C">
            <w:pPr>
              <w:snapToGrid w:val="0"/>
              <w:spacing w:line="360" w:lineRule="auto"/>
              <w:rPr>
                <w:b/>
                <w:color w:val="auto"/>
              </w:rPr>
            </w:pPr>
            <w:r>
              <w:rPr>
                <w:rFonts w:hint="eastAsia"/>
                <w:b/>
                <w:color w:val="auto"/>
              </w:rPr>
              <w:t>与本项目有关的原有污染情况及主要环境问题</w:t>
            </w:r>
          </w:p>
          <w:p w:rsidR="00954A1C" w:rsidRDefault="00954A1C">
            <w:pPr>
              <w:spacing w:line="360" w:lineRule="auto"/>
              <w:jc w:val="center"/>
              <w:rPr>
                <w:color w:val="auto"/>
              </w:rPr>
            </w:pPr>
            <w:r>
              <w:rPr>
                <w:color w:val="auto"/>
                <w:kern w:val="0"/>
              </w:rPr>
              <w:t>——</w:t>
            </w:r>
          </w:p>
        </w:tc>
      </w:tr>
    </w:tbl>
    <w:p w:rsidR="00954A1C" w:rsidRDefault="00954A1C">
      <w:pPr>
        <w:outlineLvl w:val="0"/>
        <w:rPr>
          <w:rFonts w:eastAsia="黑体"/>
          <w:b/>
          <w:color w:val="auto"/>
          <w:sz w:val="30"/>
        </w:rPr>
      </w:pPr>
      <w:r>
        <w:rPr>
          <w:rFonts w:eastAsia="黑体" w:hint="eastAsia"/>
          <w:b/>
          <w:color w:val="auto"/>
          <w:sz w:val="30"/>
        </w:rPr>
        <w:t>二、建设项目所在地自然环境社会环境简况</w:t>
      </w:r>
    </w:p>
    <w:tbl>
      <w:tblPr>
        <w:tblW w:w="97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765"/>
      </w:tblGrid>
      <w:tr w:rsidR="00954A1C">
        <w:trPr>
          <w:trHeight w:val="2913"/>
        </w:trPr>
        <w:tc>
          <w:tcPr>
            <w:tcW w:w="9765" w:type="dxa"/>
          </w:tcPr>
          <w:p w:rsidR="00954A1C" w:rsidRDefault="00954A1C">
            <w:pPr>
              <w:adjustRightInd w:val="0"/>
              <w:snapToGrid w:val="0"/>
              <w:spacing w:line="360" w:lineRule="auto"/>
              <w:rPr>
                <w:b/>
                <w:color w:val="auto"/>
              </w:rPr>
            </w:pPr>
            <w:r>
              <w:rPr>
                <w:rFonts w:hint="eastAsia"/>
                <w:b/>
                <w:color w:val="auto"/>
              </w:rPr>
              <w:t>自然环境简况（地形、地貌、地质、气候、气象、水文、植被、生物多样性等）：</w:t>
            </w:r>
          </w:p>
          <w:p w:rsidR="00954A1C" w:rsidRDefault="00954A1C">
            <w:pPr>
              <w:adjustRightInd w:val="0"/>
              <w:snapToGrid w:val="0"/>
              <w:spacing w:line="360" w:lineRule="auto"/>
              <w:rPr>
                <w:b/>
                <w:color w:val="auto"/>
              </w:rPr>
            </w:pPr>
            <w:r>
              <w:rPr>
                <w:rFonts w:hint="eastAsia"/>
                <w:b/>
                <w:color w:val="auto"/>
              </w:rPr>
              <w:t>（一）地形地貌：</w:t>
            </w:r>
          </w:p>
          <w:p w:rsidR="00954A1C" w:rsidRDefault="00954A1C">
            <w:pPr>
              <w:adjustRightInd w:val="0"/>
              <w:snapToGrid w:val="0"/>
              <w:spacing w:line="360" w:lineRule="auto"/>
              <w:rPr>
                <w:color w:val="auto"/>
              </w:rPr>
            </w:pPr>
            <w:r>
              <w:rPr>
                <w:color w:val="auto"/>
              </w:rPr>
              <w:t xml:space="preserve">    </w:t>
            </w:r>
            <w:r>
              <w:rPr>
                <w:rFonts w:hint="eastAsia"/>
                <w:color w:val="auto"/>
              </w:rPr>
              <w:t>丹阳地处长江三角洲、上海经济圈走廊，位于江苏省南部，属太湖流域片区。东距上海</w:t>
            </w:r>
            <w:r>
              <w:rPr>
                <w:color w:val="auto"/>
              </w:rPr>
              <w:t xml:space="preserve"> 200 </w:t>
            </w:r>
            <w:r>
              <w:rPr>
                <w:rFonts w:hint="eastAsia"/>
                <w:color w:val="auto"/>
              </w:rPr>
              <w:t>公里，西距省城南京</w:t>
            </w:r>
            <w:r>
              <w:rPr>
                <w:color w:val="auto"/>
              </w:rPr>
              <w:t xml:space="preserve"> 68 </w:t>
            </w:r>
            <w:r>
              <w:rPr>
                <w:rFonts w:hint="eastAsia"/>
                <w:color w:val="auto"/>
              </w:rPr>
              <w:t>公里；东与常州市武进区、新北区相邻，西与镇江市丹徒区、句容市相连，南与金坛接壤，北接镇江新区，并与扬中市隔江相望。全市总面积</w:t>
            </w:r>
            <w:r>
              <w:rPr>
                <w:color w:val="auto"/>
              </w:rPr>
              <w:t xml:space="preserve"> 1047.31 </w:t>
            </w:r>
            <w:r>
              <w:rPr>
                <w:rFonts w:hint="eastAsia"/>
                <w:color w:val="auto"/>
              </w:rPr>
              <w:t>平方公里，南北长</w:t>
            </w:r>
            <w:r>
              <w:rPr>
                <w:color w:val="auto"/>
              </w:rPr>
              <w:t xml:space="preserve"> 44 </w:t>
            </w:r>
            <w:r>
              <w:rPr>
                <w:rFonts w:hint="eastAsia"/>
                <w:color w:val="auto"/>
              </w:rPr>
              <w:t>公里，东西宽</w:t>
            </w:r>
            <w:r>
              <w:rPr>
                <w:color w:val="auto"/>
              </w:rPr>
              <w:t xml:space="preserve"> 32.5 </w:t>
            </w:r>
            <w:r>
              <w:rPr>
                <w:rFonts w:hint="eastAsia"/>
                <w:color w:val="auto"/>
              </w:rPr>
              <w:t>公里，其中陆地面积</w:t>
            </w:r>
            <w:r>
              <w:rPr>
                <w:color w:val="auto"/>
              </w:rPr>
              <w:t xml:space="preserve"> 850.2 </w:t>
            </w:r>
            <w:r>
              <w:rPr>
                <w:rFonts w:hint="eastAsia"/>
                <w:color w:val="auto"/>
              </w:rPr>
              <w:t>平方公里，占总面积的</w:t>
            </w:r>
            <w:r>
              <w:rPr>
                <w:color w:val="auto"/>
              </w:rPr>
              <w:t xml:space="preserve"> 81.12%</w:t>
            </w:r>
            <w:r>
              <w:rPr>
                <w:rFonts w:hint="eastAsia"/>
                <w:color w:val="auto"/>
              </w:rPr>
              <w:t>；水域面积</w:t>
            </w:r>
            <w:r>
              <w:rPr>
                <w:color w:val="auto"/>
              </w:rPr>
              <w:t xml:space="preserve"> 196.8 </w:t>
            </w:r>
            <w:r>
              <w:rPr>
                <w:rFonts w:hint="eastAsia"/>
                <w:color w:val="auto"/>
              </w:rPr>
              <w:t>平方公里，占</w:t>
            </w:r>
            <w:r>
              <w:rPr>
                <w:color w:val="auto"/>
              </w:rPr>
              <w:t xml:space="preserve"> 18.88%</w:t>
            </w:r>
            <w:r>
              <w:rPr>
                <w:rFonts w:hint="eastAsia"/>
                <w:color w:val="auto"/>
              </w:rPr>
              <w:t>。丹阳市地势西北高、东南低，有低山丘陵和平原，以平原为主。西部和北部是宁镇丘陵余脉的低山丘陵岗地，其地形较为复杂，低山、丘陵、岗地、平原和洼地交替分布。低山群中最高峰为水晶山，主峰海拔</w:t>
            </w:r>
            <w:r>
              <w:rPr>
                <w:color w:val="auto"/>
              </w:rPr>
              <w:t xml:space="preserve"> </w:t>
            </w:r>
            <w:smartTag w:uri="urn:schemas-microsoft-com:office:smarttags" w:element="chmetcnv">
              <w:smartTagPr>
                <w:attr w:name="TCSC" w:val="0"/>
                <w:attr w:name="NumberType" w:val="1"/>
                <w:attr w:name="Negative" w:val="False"/>
                <w:attr w:name="HasSpace" w:val="True"/>
                <w:attr w:name="SourceValue" w:val="166"/>
                <w:attr w:name="UnitName" w:val="米"/>
              </w:smartTagPr>
              <w:r>
                <w:rPr>
                  <w:color w:val="auto"/>
                </w:rPr>
                <w:t xml:space="preserve">166 </w:t>
              </w:r>
              <w:r>
                <w:rPr>
                  <w:rFonts w:hint="eastAsia"/>
                  <w:color w:val="auto"/>
                </w:rPr>
                <w:t>米</w:t>
              </w:r>
            </w:smartTag>
            <w:r>
              <w:rPr>
                <w:rFonts w:hint="eastAsia"/>
                <w:color w:val="auto"/>
              </w:rPr>
              <w:t>。东部和南部属太湖平原湖西部分，地形低平，一般在海拔</w:t>
            </w:r>
            <w:r>
              <w:rPr>
                <w:color w:val="auto"/>
              </w:rPr>
              <w:t xml:space="preserve"> </w:t>
            </w:r>
            <w:smartTag w:uri="urn:schemas-microsoft-com:office:smarttags" w:element="chmetcnv">
              <w:smartTagPr>
                <w:attr w:name="TCSC" w:val="0"/>
                <w:attr w:name="NumberType" w:val="1"/>
                <w:attr w:name="Negative" w:val="False"/>
                <w:attr w:name="HasSpace" w:val="True"/>
                <w:attr w:name="SourceValue" w:val="7"/>
                <w:attr w:name="UnitName" w:val="米"/>
              </w:smartTagPr>
              <w:r>
                <w:rPr>
                  <w:color w:val="auto"/>
                </w:rPr>
                <w:t xml:space="preserve">7 </w:t>
              </w:r>
              <w:r>
                <w:rPr>
                  <w:rFonts w:hint="eastAsia"/>
                  <w:color w:val="auto"/>
                </w:rPr>
                <w:t>米</w:t>
              </w:r>
            </w:smartTag>
            <w:r>
              <w:rPr>
                <w:rFonts w:hint="eastAsia"/>
                <w:color w:val="auto"/>
              </w:rPr>
              <w:t>左右。</w:t>
            </w:r>
          </w:p>
          <w:p w:rsidR="00954A1C" w:rsidRDefault="00954A1C">
            <w:pPr>
              <w:adjustRightInd w:val="0"/>
              <w:snapToGrid w:val="0"/>
              <w:spacing w:line="360" w:lineRule="auto"/>
              <w:rPr>
                <w:b/>
                <w:color w:val="auto"/>
              </w:rPr>
            </w:pPr>
            <w:r>
              <w:rPr>
                <w:rFonts w:hint="eastAsia"/>
                <w:b/>
                <w:color w:val="auto"/>
              </w:rPr>
              <w:t>（二）气候：</w:t>
            </w:r>
          </w:p>
          <w:p w:rsidR="00954A1C" w:rsidRDefault="00954A1C">
            <w:pPr>
              <w:adjustRightInd w:val="0"/>
              <w:snapToGrid w:val="0"/>
              <w:spacing w:line="360" w:lineRule="auto"/>
              <w:ind w:firstLine="480"/>
              <w:rPr>
                <w:color w:val="auto"/>
              </w:rPr>
            </w:pPr>
            <w:r>
              <w:rPr>
                <w:rFonts w:hint="eastAsia"/>
                <w:color w:val="auto"/>
              </w:rPr>
              <w:t>项目区域处于长江下游的北亚热带季风气候区，具有四季分明，温暖湿润，热量丰富，雨量充沛的特点。根据多年气象统计结果：年平均气温</w:t>
            </w:r>
            <w:r>
              <w:rPr>
                <w:color w:val="auto"/>
              </w:rPr>
              <w:t xml:space="preserve"> </w:t>
            </w:r>
            <w:smartTag w:uri="urn:schemas-microsoft-com:office:smarttags" w:element="chmetcnv">
              <w:smartTagPr>
                <w:attr w:name="TCSC" w:val="0"/>
                <w:attr w:name="NumberType" w:val="1"/>
                <w:attr w:name="Negative" w:val="False"/>
                <w:attr w:name="HasSpace" w:val="False"/>
                <w:attr w:name="SourceValue" w:val="15.4"/>
                <w:attr w:name="UnitName" w:val="℃"/>
              </w:smartTagPr>
              <w:r>
                <w:rPr>
                  <w:color w:val="auto"/>
                </w:rPr>
                <w:t>15.4</w:t>
              </w:r>
              <w:r>
                <w:rPr>
                  <w:rFonts w:hint="eastAsia"/>
                  <w:color w:val="auto"/>
                </w:rPr>
                <w:t>℃</w:t>
              </w:r>
            </w:smartTag>
            <w:r>
              <w:rPr>
                <w:rFonts w:hint="eastAsia"/>
                <w:color w:val="auto"/>
              </w:rPr>
              <w:t>，极端最高气温为</w:t>
            </w:r>
            <w:r>
              <w:rPr>
                <w:color w:val="auto"/>
              </w:rPr>
              <w:t xml:space="preserve"> </w:t>
            </w:r>
            <w:smartTag w:uri="urn:schemas-microsoft-com:office:smarttags" w:element="chmetcnv">
              <w:smartTagPr>
                <w:attr w:name="TCSC" w:val="0"/>
                <w:attr w:name="NumberType" w:val="1"/>
                <w:attr w:name="Negative" w:val="False"/>
                <w:attr w:name="HasSpace" w:val="False"/>
                <w:attr w:name="SourceValue" w:val="41.5"/>
                <w:attr w:name="UnitName" w:val="℃"/>
              </w:smartTagPr>
              <w:r>
                <w:rPr>
                  <w:color w:val="auto"/>
                </w:rPr>
                <w:t>41.5</w:t>
              </w:r>
              <w:r>
                <w:rPr>
                  <w:rFonts w:hint="eastAsia"/>
                  <w:color w:val="auto"/>
                </w:rPr>
                <w:t>℃</w:t>
              </w:r>
            </w:smartTag>
            <w:r>
              <w:rPr>
                <w:rFonts w:hint="eastAsia"/>
                <w:color w:val="auto"/>
              </w:rPr>
              <w:t>，极端最低气温</w:t>
            </w:r>
            <w:smartTag w:uri="urn:schemas-microsoft-com:office:smarttags" w:element="chmetcnv">
              <w:smartTagPr>
                <w:attr w:name="TCSC" w:val="0"/>
                <w:attr w:name="NumberType" w:val="1"/>
                <w:attr w:name="Negative" w:val="True"/>
                <w:attr w:name="HasSpace" w:val="False"/>
                <w:attr w:name="SourceValue" w:val="15.5"/>
                <w:attr w:name="UnitName" w:val="℃"/>
              </w:smartTagPr>
              <w:r>
                <w:rPr>
                  <w:color w:val="auto"/>
                </w:rPr>
                <w:t>-15.5</w:t>
              </w:r>
              <w:r>
                <w:rPr>
                  <w:rFonts w:hint="eastAsia"/>
                  <w:color w:val="auto"/>
                </w:rPr>
                <w:t>℃</w:t>
              </w:r>
            </w:smartTag>
            <w:r>
              <w:rPr>
                <w:rFonts w:hint="eastAsia"/>
                <w:color w:val="auto"/>
              </w:rPr>
              <w:t>。年平均降水量为</w:t>
            </w:r>
            <w:r>
              <w:rPr>
                <w:color w:val="auto"/>
              </w:rPr>
              <w:t xml:space="preserve"> </w:t>
            </w:r>
            <w:smartTag w:uri="urn:schemas-microsoft-com:office:smarttags" w:element="chmetcnv">
              <w:smartTagPr>
                <w:attr w:name="TCSC" w:val="0"/>
                <w:attr w:name="NumberType" w:val="1"/>
                <w:attr w:name="Negative" w:val="False"/>
                <w:attr w:name="HasSpace" w:val="False"/>
                <w:attr w:name="SourceValue" w:val="1071.4"/>
                <w:attr w:name="UnitName" w:val="mm"/>
              </w:smartTagPr>
              <w:r>
                <w:rPr>
                  <w:color w:val="auto"/>
                </w:rPr>
                <w:t>1071.4mm</w:t>
              </w:r>
            </w:smartTag>
            <w:r>
              <w:rPr>
                <w:rFonts w:hint="eastAsia"/>
                <w:color w:val="auto"/>
              </w:rPr>
              <w:t>，最大年降水量为</w:t>
            </w:r>
            <w:r>
              <w:rPr>
                <w:color w:val="auto"/>
              </w:rPr>
              <w:t xml:space="preserve"> </w:t>
            </w:r>
            <w:smartTag w:uri="urn:schemas-microsoft-com:office:smarttags" w:element="chmetcnv">
              <w:smartTagPr>
                <w:attr w:name="TCSC" w:val="0"/>
                <w:attr w:name="NumberType" w:val="1"/>
                <w:attr w:name="Negative" w:val="False"/>
                <w:attr w:name="HasSpace" w:val="False"/>
                <w:attr w:name="SourceValue" w:val="1466.6"/>
                <w:attr w:name="UnitName" w:val="mm"/>
              </w:smartTagPr>
              <w:r>
                <w:rPr>
                  <w:color w:val="auto"/>
                </w:rPr>
                <w:t>1466.6mm</w:t>
              </w:r>
            </w:smartTag>
            <w:r>
              <w:rPr>
                <w:rFonts w:hint="eastAsia"/>
                <w:color w:val="auto"/>
              </w:rPr>
              <w:t>，最小年降水量为</w:t>
            </w:r>
            <w:r>
              <w:rPr>
                <w:color w:val="auto"/>
              </w:rPr>
              <w:t xml:space="preserve"> </w:t>
            </w:r>
            <w:smartTag w:uri="urn:schemas-microsoft-com:office:smarttags" w:element="chmetcnv">
              <w:smartTagPr>
                <w:attr w:name="TCSC" w:val="0"/>
                <w:attr w:name="NumberType" w:val="1"/>
                <w:attr w:name="Negative" w:val="False"/>
                <w:attr w:name="HasSpace" w:val="False"/>
                <w:attr w:name="SourceValue" w:val="527.6"/>
                <w:attr w:name="UnitName" w:val="mm"/>
              </w:smartTagPr>
              <w:r>
                <w:rPr>
                  <w:color w:val="auto"/>
                </w:rPr>
                <w:t>527.6mm</w:t>
              </w:r>
            </w:smartTag>
            <w:r>
              <w:rPr>
                <w:rFonts w:hint="eastAsia"/>
                <w:color w:val="auto"/>
              </w:rPr>
              <w:t>，日最大降水量为</w:t>
            </w:r>
            <w:smartTag w:uri="urn:schemas-microsoft-com:office:smarttags" w:element="chmetcnv">
              <w:smartTagPr>
                <w:attr w:name="TCSC" w:val="0"/>
                <w:attr w:name="NumberType" w:val="1"/>
                <w:attr w:name="Negative" w:val="False"/>
                <w:attr w:name="HasSpace" w:val="False"/>
                <w:attr w:name="SourceValue" w:val="188.2"/>
                <w:attr w:name="UnitName" w:val="mm"/>
              </w:smartTagPr>
              <w:r>
                <w:rPr>
                  <w:color w:val="auto"/>
                </w:rPr>
                <w:t>188.2mm</w:t>
              </w:r>
            </w:smartTag>
            <w:r>
              <w:rPr>
                <w:rFonts w:hint="eastAsia"/>
                <w:color w:val="auto"/>
              </w:rPr>
              <w:t>，全年平均降水日为</w:t>
            </w:r>
            <w:r>
              <w:rPr>
                <w:color w:val="auto"/>
              </w:rPr>
              <w:t xml:space="preserve"> 127.4 </w:t>
            </w:r>
            <w:r>
              <w:rPr>
                <w:rFonts w:hint="eastAsia"/>
                <w:color w:val="auto"/>
              </w:rPr>
              <w:t>天。每年晚春及夏天盛行东南风，秋、冬则盛行北风或西北风。最大风速为</w:t>
            </w:r>
            <w:r>
              <w:rPr>
                <w:color w:val="auto"/>
              </w:rPr>
              <w:t xml:space="preserve"> </w:t>
            </w:r>
            <w:smartTag w:uri="urn:schemas-microsoft-com:office:smarttags" w:element="chmetcnv">
              <w:smartTagPr>
                <w:attr w:name="TCSC" w:val="0"/>
                <w:attr w:name="NumberType" w:val="1"/>
                <w:attr w:name="Negative" w:val="False"/>
                <w:attr w:name="HasSpace" w:val="False"/>
                <w:attr w:name="SourceValue" w:val="20.3"/>
                <w:attr w:name="UnitName" w:val="m"/>
              </w:smartTagPr>
              <w:r>
                <w:rPr>
                  <w:color w:val="auto"/>
                </w:rPr>
                <w:t>20.3m</w:t>
              </w:r>
            </w:smartTag>
            <w:r>
              <w:rPr>
                <w:color w:val="auto"/>
              </w:rPr>
              <w:t>/s</w:t>
            </w:r>
            <w:r>
              <w:rPr>
                <w:rFonts w:hint="eastAsia"/>
                <w:color w:val="auto"/>
              </w:rPr>
              <w:t>，平均风速为</w:t>
            </w:r>
            <w:r>
              <w:rPr>
                <w:color w:val="auto"/>
              </w:rPr>
              <w:t xml:space="preserve"> </w:t>
            </w:r>
            <w:smartTag w:uri="urn:schemas-microsoft-com:office:smarttags" w:element="chmetcnv">
              <w:smartTagPr>
                <w:attr w:name="TCSC" w:val="0"/>
                <w:attr w:name="NumberType" w:val="1"/>
                <w:attr w:name="Negative" w:val="False"/>
                <w:attr w:name="HasSpace" w:val="False"/>
                <w:attr w:name="SourceValue" w:val="3.1"/>
                <w:attr w:name="UnitName" w:val="m"/>
              </w:smartTagPr>
              <w:r>
                <w:rPr>
                  <w:color w:val="auto"/>
                </w:rPr>
                <w:t>3.1m</w:t>
              </w:r>
            </w:smartTag>
            <w:r>
              <w:rPr>
                <w:color w:val="auto"/>
              </w:rPr>
              <w:t>/s</w:t>
            </w:r>
            <w:r>
              <w:rPr>
                <w:rFonts w:hint="eastAsia"/>
                <w:color w:val="auto"/>
              </w:rPr>
              <w:t>。全年无霜期</w:t>
            </w:r>
            <w:r>
              <w:rPr>
                <w:color w:val="auto"/>
              </w:rPr>
              <w:t xml:space="preserve"> 260 </w:t>
            </w:r>
            <w:r>
              <w:rPr>
                <w:rFonts w:hint="eastAsia"/>
                <w:color w:val="auto"/>
              </w:rPr>
              <w:t>天之多，年降雨量为</w:t>
            </w:r>
            <w:r>
              <w:rPr>
                <w:color w:val="auto"/>
              </w:rPr>
              <w:t xml:space="preserve"> </w:t>
            </w:r>
            <w:smartTag w:uri="urn:schemas-microsoft-com:office:smarttags" w:element="chmetcnv">
              <w:smartTagPr>
                <w:attr w:name="TCSC" w:val="0"/>
                <w:attr w:name="NumberType" w:val="1"/>
                <w:attr w:name="Negative" w:val="False"/>
                <w:attr w:name="HasSpace" w:val="False"/>
                <w:attr w:name="SourceValue" w:val="1071.4"/>
                <w:attr w:name="UnitName" w:val="mm"/>
              </w:smartTagPr>
              <w:r>
                <w:rPr>
                  <w:color w:val="auto"/>
                </w:rPr>
                <w:t>1071.4mm</w:t>
              </w:r>
            </w:smartTag>
            <w:r>
              <w:rPr>
                <w:rFonts w:hint="eastAsia"/>
                <w:color w:val="auto"/>
              </w:rPr>
              <w:t>，并且多集中在</w:t>
            </w:r>
            <w:r>
              <w:rPr>
                <w:color w:val="auto"/>
              </w:rPr>
              <w:t xml:space="preserve"> 7</w:t>
            </w:r>
            <w:r>
              <w:rPr>
                <w:rFonts w:hint="eastAsia"/>
                <w:color w:val="auto"/>
              </w:rPr>
              <w:t>、</w:t>
            </w:r>
            <w:r>
              <w:rPr>
                <w:color w:val="auto"/>
              </w:rPr>
              <w:t>8</w:t>
            </w:r>
            <w:r>
              <w:rPr>
                <w:rFonts w:hint="eastAsia"/>
                <w:color w:val="auto"/>
              </w:rPr>
              <w:t>、</w:t>
            </w:r>
            <w:r>
              <w:rPr>
                <w:color w:val="auto"/>
              </w:rPr>
              <w:t xml:space="preserve">9 </w:t>
            </w:r>
            <w:r>
              <w:rPr>
                <w:rFonts w:hint="eastAsia"/>
                <w:color w:val="auto"/>
              </w:rPr>
              <w:t>三个月。从气候特征看本项目施工条件较好，有利于项目按期施工。</w:t>
            </w:r>
          </w:p>
          <w:p w:rsidR="00954A1C" w:rsidRDefault="00954A1C">
            <w:pPr>
              <w:adjustRightInd w:val="0"/>
              <w:snapToGrid w:val="0"/>
              <w:spacing w:line="360" w:lineRule="auto"/>
            </w:pPr>
            <w:r>
              <w:rPr>
                <w:rFonts w:hint="eastAsia"/>
                <w:b/>
                <w:color w:val="auto"/>
              </w:rPr>
              <w:t>（三）土壤分布</w:t>
            </w:r>
            <w:r>
              <w:rPr>
                <w:b/>
                <w:color w:val="auto"/>
              </w:rPr>
              <w:t>:</w:t>
            </w:r>
          </w:p>
          <w:p w:rsidR="00954A1C" w:rsidRDefault="00954A1C">
            <w:pPr>
              <w:adjustRightInd w:val="0"/>
              <w:snapToGrid w:val="0"/>
              <w:spacing w:line="360" w:lineRule="auto"/>
              <w:ind w:firstLine="480"/>
              <w:rPr>
                <w:color w:val="auto"/>
              </w:rPr>
            </w:pPr>
            <w:r>
              <w:rPr>
                <w:rFonts w:hint="eastAsia"/>
                <w:color w:val="auto"/>
              </w:rPr>
              <w:t>项目区域地势平坦，主要为平原地区。项目区域内发现的不良地质情况为软土，一般分布在浅表层。本项目区域地震基本烈度为为</w:t>
            </w:r>
            <w:r>
              <w:rPr>
                <w:color w:val="auto"/>
              </w:rPr>
              <w:t xml:space="preserve"> </w:t>
            </w:r>
            <w:r>
              <w:rPr>
                <w:rFonts w:hint="eastAsia"/>
                <w:color w:val="auto"/>
              </w:rPr>
              <w:t>Ⅶ</w:t>
            </w:r>
            <w:r>
              <w:rPr>
                <w:color w:val="auto"/>
              </w:rPr>
              <w:t xml:space="preserve"> </w:t>
            </w:r>
            <w:r>
              <w:rPr>
                <w:rFonts w:hint="eastAsia"/>
                <w:color w:val="auto"/>
              </w:rPr>
              <w:t>度。</w:t>
            </w:r>
          </w:p>
          <w:p w:rsidR="00954A1C" w:rsidRDefault="00954A1C">
            <w:pPr>
              <w:adjustRightInd w:val="0"/>
              <w:snapToGrid w:val="0"/>
              <w:spacing w:line="360" w:lineRule="auto"/>
              <w:rPr>
                <w:b/>
                <w:color w:val="auto"/>
              </w:rPr>
            </w:pPr>
            <w:r>
              <w:rPr>
                <w:rFonts w:hint="eastAsia"/>
                <w:b/>
                <w:color w:val="auto"/>
              </w:rPr>
              <w:t>（四）水文：</w:t>
            </w:r>
          </w:p>
          <w:p w:rsidR="00954A1C" w:rsidRDefault="00954A1C" w:rsidP="00954A1C">
            <w:pPr>
              <w:spacing w:line="360" w:lineRule="auto"/>
              <w:ind w:firstLineChars="200" w:firstLine="31680"/>
              <w:jc w:val="left"/>
              <w:rPr>
                <w:color w:val="auto"/>
              </w:rPr>
            </w:pPr>
            <w:r>
              <w:rPr>
                <w:rFonts w:hint="eastAsia"/>
                <w:color w:val="auto"/>
              </w:rPr>
              <w:t>项目区主要水系为长江水系和太湖水系，其中以京杭运河、鹤溪河、九曲河、丹金溧漕河为主脉，沟通全市水系，形成全市水系网络。水系水位变化与长江有直接或间接的联系，汛期河流的排泄以及抗旱引水都依赖于长江这条干流。长江潮汐对一些直通长江的河流也有一定影响。</w:t>
            </w:r>
          </w:p>
          <w:p w:rsidR="00954A1C" w:rsidRDefault="00954A1C" w:rsidP="00954A1C">
            <w:pPr>
              <w:spacing w:line="360" w:lineRule="auto"/>
              <w:ind w:firstLineChars="200" w:firstLine="31680"/>
              <w:jc w:val="left"/>
              <w:rPr>
                <w:color w:val="auto"/>
              </w:rPr>
            </w:pPr>
            <w:r>
              <w:rPr>
                <w:rFonts w:hint="eastAsia"/>
                <w:color w:val="auto"/>
              </w:rPr>
              <w:t>与本项目相关的河流有</w:t>
            </w:r>
            <w:r>
              <w:rPr>
                <w:color w:val="auto"/>
              </w:rPr>
              <w:t xml:space="preserve"> 3 </w:t>
            </w:r>
            <w:r>
              <w:rPr>
                <w:rFonts w:hint="eastAsia"/>
                <w:color w:val="auto"/>
              </w:rPr>
              <w:t>条，分别为友谊河、后巷永丰河、马嘶港，均无通航要求。</w:t>
            </w:r>
          </w:p>
          <w:p w:rsidR="00954A1C" w:rsidRDefault="00954A1C">
            <w:pPr>
              <w:spacing w:line="360" w:lineRule="auto"/>
              <w:jc w:val="left"/>
              <w:rPr>
                <w:color w:val="auto"/>
              </w:rPr>
            </w:pPr>
            <w:r>
              <w:rPr>
                <w:rFonts w:hint="eastAsia"/>
                <w:color w:val="auto"/>
              </w:rPr>
              <w:t>本区内潜水含水层的水位埋深随季节变化，一般在</w:t>
            </w:r>
            <w:r>
              <w:rPr>
                <w:color w:val="auto"/>
              </w:rPr>
              <w:t xml:space="preserve"> 1</w:t>
            </w:r>
            <w:smartTag w:uri="urn:schemas-microsoft-com:office:smarttags" w:element="chmetcnv">
              <w:smartTagPr>
                <w:attr w:name="TCSC" w:val="0"/>
                <w:attr w:name="NumberType" w:val="1"/>
                <w:attr w:name="Negative" w:val="True"/>
                <w:attr w:name="HasSpace" w:val="True"/>
                <w:attr w:name="SourceValue" w:val="3"/>
                <w:attr w:name="UnitName" w:val="米"/>
              </w:smartTagPr>
              <w:r>
                <w:rPr>
                  <w:color w:val="auto"/>
                </w:rPr>
                <w:t xml:space="preserve">-3 </w:t>
              </w:r>
              <w:r>
                <w:rPr>
                  <w:rFonts w:hint="eastAsia"/>
                  <w:color w:val="auto"/>
                </w:rPr>
                <w:t>米</w:t>
              </w:r>
            </w:smartTag>
            <w:r>
              <w:rPr>
                <w:rFonts w:hint="eastAsia"/>
                <w:color w:val="auto"/>
              </w:rPr>
              <w:t>之间。</w:t>
            </w:r>
          </w:p>
          <w:p w:rsidR="00954A1C" w:rsidRDefault="00954A1C">
            <w:pPr>
              <w:adjustRightInd w:val="0"/>
              <w:snapToGrid w:val="0"/>
              <w:spacing w:line="360" w:lineRule="auto"/>
              <w:rPr>
                <w:b/>
                <w:color w:val="auto"/>
              </w:rPr>
            </w:pPr>
            <w:r>
              <w:rPr>
                <w:rFonts w:hint="eastAsia"/>
                <w:b/>
                <w:color w:val="auto"/>
              </w:rPr>
              <w:t>（五）生态：</w:t>
            </w:r>
          </w:p>
          <w:p w:rsidR="00954A1C" w:rsidRDefault="00954A1C" w:rsidP="00954A1C">
            <w:pPr>
              <w:pStyle w:val="NormalWeb"/>
              <w:snapToGrid w:val="0"/>
              <w:spacing w:line="360" w:lineRule="auto"/>
              <w:ind w:firstLineChars="200" w:firstLine="31680"/>
              <w:rPr>
                <w:color w:val="auto"/>
              </w:rPr>
            </w:pPr>
            <w:r>
              <w:rPr>
                <w:color w:val="auto"/>
              </w:rPr>
              <w:t>1</w:t>
            </w:r>
            <w:r>
              <w:rPr>
                <w:rFonts w:hint="eastAsia"/>
                <w:color w:val="auto"/>
              </w:rPr>
              <w:t>、陆生生态</w:t>
            </w:r>
          </w:p>
          <w:p w:rsidR="00954A1C" w:rsidRDefault="00954A1C" w:rsidP="00954A1C">
            <w:pPr>
              <w:pStyle w:val="NormalWeb"/>
              <w:snapToGrid w:val="0"/>
              <w:spacing w:line="360" w:lineRule="auto"/>
              <w:ind w:firstLineChars="200" w:firstLine="31680"/>
              <w:rPr>
                <w:color w:val="auto"/>
              </w:rPr>
            </w:pPr>
            <w:r>
              <w:rPr>
                <w:rFonts w:hint="eastAsia"/>
                <w:color w:val="auto"/>
              </w:rPr>
              <w:t>本项目所在地区属北亚热带季风气候的温暖地带，光、热、水资源较丰富，宜于多种作物的生长繁育。低山丘陵地带以黄棕壤为主，平原地带以水稻土为主。天然植被主要是落叶、常绿阔叶混交林，落叶阔叶树有麻栎、黄连木、山槐、枫杨等；常绿阔叶树有青冈栎、苦赭、石楠等。但因人类活动的影响，原生植被已残留甚少，现有的是人工栽培的用材林、薪炭林、各种经济林和大片的农田植被。全市鸟类</w:t>
            </w:r>
            <w:r>
              <w:rPr>
                <w:color w:val="auto"/>
              </w:rPr>
              <w:t>100</w:t>
            </w:r>
            <w:r>
              <w:rPr>
                <w:rFonts w:hint="eastAsia"/>
                <w:color w:val="auto"/>
              </w:rPr>
              <w:t>多种。其它野生动物</w:t>
            </w:r>
            <w:r>
              <w:rPr>
                <w:color w:val="auto"/>
              </w:rPr>
              <w:t>20</w:t>
            </w:r>
            <w:r>
              <w:rPr>
                <w:rFonts w:hint="eastAsia"/>
                <w:color w:val="auto"/>
              </w:rPr>
              <w:t>多种。</w:t>
            </w:r>
          </w:p>
          <w:p w:rsidR="00954A1C" w:rsidRDefault="00954A1C" w:rsidP="00954A1C">
            <w:pPr>
              <w:pStyle w:val="NormalWeb"/>
              <w:snapToGrid w:val="0"/>
              <w:spacing w:line="360" w:lineRule="auto"/>
              <w:ind w:firstLineChars="200" w:firstLine="31680"/>
              <w:rPr>
                <w:color w:val="auto"/>
              </w:rPr>
            </w:pPr>
            <w:r>
              <w:rPr>
                <w:color w:val="auto"/>
              </w:rPr>
              <w:t>2</w:t>
            </w:r>
            <w:r>
              <w:rPr>
                <w:rFonts w:hint="eastAsia"/>
                <w:color w:val="auto"/>
              </w:rPr>
              <w:t>、水生生态</w:t>
            </w:r>
          </w:p>
          <w:p w:rsidR="00954A1C" w:rsidRDefault="00954A1C" w:rsidP="00954A1C">
            <w:pPr>
              <w:adjustRightInd w:val="0"/>
              <w:snapToGrid w:val="0"/>
              <w:spacing w:line="360" w:lineRule="auto"/>
              <w:ind w:firstLineChars="200" w:firstLine="31680"/>
              <w:rPr>
                <w:color w:val="auto"/>
              </w:rPr>
            </w:pPr>
            <w:r>
              <w:rPr>
                <w:rFonts w:hint="eastAsia"/>
                <w:color w:val="auto"/>
              </w:rPr>
              <w:t>区域内鱼类资源丰富，青草鱼、鲢鳙鱼、鲤鲫等淡水鱼类和鳇、鲶、鳝等非人工养殖鱼类均有大量产出。境内长江鱼类有</w:t>
            </w:r>
            <w:r>
              <w:rPr>
                <w:color w:val="auto"/>
              </w:rPr>
              <w:t>90</w:t>
            </w:r>
            <w:r>
              <w:rPr>
                <w:rFonts w:hint="eastAsia"/>
                <w:color w:val="auto"/>
              </w:rPr>
              <w:t>多种，其中刀鱼、鲥鱼、鳗鱼、河豚是名贵的鱼类；白鳍豚、中华鲟是我国珍稀动物，其溯河回游经过该地长江水域。</w:t>
            </w:r>
          </w:p>
        </w:tc>
      </w:tr>
      <w:tr w:rsidR="00954A1C">
        <w:trPr>
          <w:trHeight w:val="9010"/>
        </w:trPr>
        <w:tc>
          <w:tcPr>
            <w:tcW w:w="9765" w:type="dxa"/>
          </w:tcPr>
          <w:p w:rsidR="00954A1C" w:rsidRDefault="00954A1C">
            <w:pPr>
              <w:adjustRightInd w:val="0"/>
              <w:snapToGrid w:val="0"/>
              <w:spacing w:line="360" w:lineRule="auto"/>
              <w:rPr>
                <w:b/>
                <w:color w:val="auto"/>
              </w:rPr>
            </w:pPr>
            <w:r>
              <w:rPr>
                <w:rFonts w:hint="eastAsia"/>
                <w:b/>
                <w:color w:val="auto"/>
              </w:rPr>
              <w:t>社会环境简况（社会经济结构、教育、文化、文物保护等）：</w:t>
            </w:r>
          </w:p>
          <w:p w:rsidR="00954A1C" w:rsidRDefault="00954A1C">
            <w:pPr>
              <w:numPr>
                <w:ilvl w:val="0"/>
                <w:numId w:val="4"/>
              </w:numPr>
              <w:adjustRightInd w:val="0"/>
              <w:snapToGrid w:val="0"/>
              <w:spacing w:line="360" w:lineRule="auto"/>
              <w:rPr>
                <w:b/>
                <w:color w:val="auto"/>
              </w:rPr>
            </w:pPr>
            <w:r>
              <w:rPr>
                <w:rFonts w:hint="eastAsia"/>
                <w:b/>
                <w:color w:val="auto"/>
              </w:rPr>
              <w:t>行政区划及人口</w:t>
            </w:r>
          </w:p>
          <w:p w:rsidR="00954A1C" w:rsidRDefault="00954A1C">
            <w:pPr>
              <w:adjustRightInd w:val="0"/>
              <w:snapToGrid w:val="0"/>
              <w:spacing w:line="360" w:lineRule="auto"/>
              <w:rPr>
                <w:b/>
                <w:color w:val="auto"/>
              </w:rPr>
            </w:pPr>
            <w:r>
              <w:rPr>
                <w:rFonts w:ascii="宋体" w:hAnsi="宋体" w:cs="宋体"/>
              </w:rPr>
              <w:t xml:space="preserve">    2014 </w:t>
            </w:r>
            <w:r>
              <w:rPr>
                <w:rFonts w:ascii="宋体" w:hAnsi="宋体" w:cs="宋体" w:hint="eastAsia"/>
              </w:rPr>
              <w:t>年丹阳调整行政区划，现丹阳市辖</w:t>
            </w:r>
            <w:r>
              <w:rPr>
                <w:rFonts w:ascii="宋体" w:hAnsi="宋体" w:cs="宋体"/>
              </w:rPr>
              <w:t xml:space="preserve"> 10 </w:t>
            </w:r>
            <w:r>
              <w:rPr>
                <w:rFonts w:ascii="宋体" w:hAnsi="宋体" w:cs="宋体" w:hint="eastAsia"/>
              </w:rPr>
              <w:t>个镇，分别为司徒镇、延陵镇、珥陵镇、导墅镇、皇塘镇、吕城镇、陵口镇、访仙镇、丹北镇和界牌镇，</w:t>
            </w:r>
            <w:r>
              <w:rPr>
                <w:rFonts w:ascii="宋体" w:hAnsi="宋体" w:cs="宋体"/>
              </w:rPr>
              <w:t xml:space="preserve">1 </w:t>
            </w:r>
            <w:r>
              <w:rPr>
                <w:rFonts w:ascii="宋体" w:hAnsi="宋体" w:cs="宋体" w:hint="eastAsia"/>
              </w:rPr>
              <w:t>个省级开发区。</w:t>
            </w:r>
            <w:r>
              <w:rPr>
                <w:rFonts w:ascii="宋体" w:hAnsi="宋体" w:cs="宋体"/>
              </w:rPr>
              <w:t xml:space="preserve"> 2015 </w:t>
            </w:r>
            <w:r>
              <w:rPr>
                <w:rFonts w:ascii="宋体" w:hAnsi="宋体" w:cs="宋体" w:hint="eastAsia"/>
              </w:rPr>
              <w:t>年，</w:t>
            </w:r>
            <w:r>
              <w:rPr>
                <w:rFonts w:ascii="宋体" w:hAnsi="宋体" w:cs="宋体"/>
              </w:rPr>
              <w:t xml:space="preserve"> </w:t>
            </w:r>
            <w:r>
              <w:rPr>
                <w:rFonts w:ascii="宋体" w:hAnsi="宋体" w:cs="宋体" w:hint="eastAsia"/>
              </w:rPr>
              <w:t>全市户籍人口达到</w:t>
            </w:r>
            <w:r>
              <w:rPr>
                <w:rFonts w:ascii="宋体" w:hAnsi="宋体" w:cs="宋体"/>
              </w:rPr>
              <w:t xml:space="preserve"> 81.35 </w:t>
            </w:r>
            <w:r>
              <w:rPr>
                <w:rFonts w:ascii="宋体" w:hAnsi="宋体" w:cs="宋体" w:hint="eastAsia"/>
              </w:rPr>
              <w:t>万人。</w:t>
            </w:r>
            <w:r>
              <w:rPr>
                <w:rFonts w:ascii="宋体" w:hAnsi="宋体" w:cs="宋体"/>
              </w:rPr>
              <w:t xml:space="preserve">  </w:t>
            </w:r>
          </w:p>
          <w:p w:rsidR="00954A1C" w:rsidRDefault="00954A1C">
            <w:pPr>
              <w:numPr>
                <w:ilvl w:val="0"/>
                <w:numId w:val="4"/>
              </w:numPr>
              <w:adjustRightInd w:val="0"/>
              <w:snapToGrid w:val="0"/>
              <w:spacing w:line="360" w:lineRule="auto"/>
              <w:rPr>
                <w:b/>
                <w:color w:val="auto"/>
              </w:rPr>
            </w:pPr>
            <w:r>
              <w:rPr>
                <w:rFonts w:hint="eastAsia"/>
                <w:b/>
                <w:color w:val="auto"/>
              </w:rPr>
              <w:t>经济社会现状</w:t>
            </w:r>
          </w:p>
          <w:p w:rsidR="00954A1C" w:rsidRDefault="00954A1C">
            <w:pPr>
              <w:adjustRightInd w:val="0"/>
              <w:snapToGrid w:val="0"/>
              <w:spacing w:line="360" w:lineRule="auto"/>
              <w:ind w:firstLine="480"/>
              <w:textAlignment w:val="baseline"/>
              <w:rPr>
                <w:color w:val="auto"/>
              </w:rPr>
            </w:pPr>
            <w:bookmarkStart w:id="1" w:name="_Toc88638425"/>
            <w:bookmarkStart w:id="2" w:name="_Toc242864786"/>
            <w:r>
              <w:rPr>
                <w:color w:val="auto"/>
              </w:rPr>
              <w:t xml:space="preserve">2015 </w:t>
            </w:r>
            <w:r>
              <w:rPr>
                <w:rFonts w:hint="eastAsia"/>
                <w:color w:val="auto"/>
              </w:rPr>
              <w:t>年全市实现地区生产总值</w:t>
            </w:r>
            <w:r>
              <w:rPr>
                <w:color w:val="auto"/>
              </w:rPr>
              <w:t xml:space="preserve"> 1070.45 </w:t>
            </w:r>
            <w:r>
              <w:rPr>
                <w:rFonts w:hint="eastAsia"/>
                <w:color w:val="auto"/>
              </w:rPr>
              <w:t>亿元</w:t>
            </w:r>
            <w:r>
              <w:rPr>
                <w:color w:val="auto"/>
              </w:rPr>
              <w:t>,</w:t>
            </w:r>
            <w:r>
              <w:rPr>
                <w:rFonts w:hint="eastAsia"/>
                <w:color w:val="auto"/>
              </w:rPr>
              <w:t>公共财政预算收入</w:t>
            </w:r>
            <w:r>
              <w:rPr>
                <w:color w:val="auto"/>
              </w:rPr>
              <w:t xml:space="preserve"> 67.07</w:t>
            </w:r>
            <w:r>
              <w:rPr>
                <w:rFonts w:hint="eastAsia"/>
                <w:color w:val="auto"/>
              </w:rPr>
              <w:t>亿元。全年完成规模以上工业销售</w:t>
            </w:r>
            <w:r>
              <w:rPr>
                <w:color w:val="auto"/>
              </w:rPr>
              <w:t xml:space="preserve"> 2487.8 </w:t>
            </w:r>
            <w:r>
              <w:rPr>
                <w:rFonts w:hint="eastAsia"/>
                <w:color w:val="auto"/>
              </w:rPr>
              <w:t>亿元，工业增加值</w:t>
            </w:r>
            <w:r>
              <w:rPr>
                <w:color w:val="auto"/>
              </w:rPr>
              <w:t xml:space="preserve"> 601.67 </w:t>
            </w:r>
            <w:r>
              <w:rPr>
                <w:rFonts w:hint="eastAsia"/>
                <w:color w:val="auto"/>
              </w:rPr>
              <w:t>亿元。传统产业产品技术含量和附加值不断提升，新兴产业快速增长，高端装备制造、新材料等五大新兴产业规模不断壮大，新兴产业销售收入占规模工业销售比重达</w:t>
            </w:r>
            <w:r>
              <w:rPr>
                <w:color w:val="auto"/>
              </w:rPr>
              <w:t xml:space="preserve"> 40.3%</w:t>
            </w:r>
            <w:r>
              <w:rPr>
                <w:rFonts w:hint="eastAsia"/>
                <w:color w:val="auto"/>
              </w:rPr>
              <w:t>。</w:t>
            </w:r>
          </w:p>
          <w:bookmarkEnd w:id="1"/>
          <w:bookmarkEnd w:id="2"/>
          <w:p w:rsidR="00954A1C" w:rsidRDefault="00954A1C">
            <w:pPr>
              <w:numPr>
                <w:ilvl w:val="0"/>
                <w:numId w:val="4"/>
              </w:numPr>
              <w:adjustRightInd w:val="0"/>
              <w:snapToGrid w:val="0"/>
              <w:spacing w:line="360" w:lineRule="auto"/>
              <w:ind w:firstLine="480"/>
              <w:textAlignment w:val="baseline"/>
              <w:rPr>
                <w:color w:val="auto"/>
              </w:rPr>
            </w:pPr>
            <w:r>
              <w:rPr>
                <w:rFonts w:hint="eastAsia"/>
                <w:color w:val="auto"/>
              </w:rPr>
              <w:t>产业结构发展状况</w:t>
            </w:r>
          </w:p>
          <w:p w:rsidR="00954A1C" w:rsidRDefault="00954A1C" w:rsidP="00954A1C">
            <w:pPr>
              <w:adjustRightInd w:val="0"/>
              <w:snapToGrid w:val="0"/>
              <w:spacing w:line="360" w:lineRule="auto"/>
              <w:ind w:firstLineChars="200" w:firstLine="31680"/>
              <w:textAlignment w:val="baseline"/>
              <w:rPr>
                <w:color w:val="auto"/>
              </w:rPr>
            </w:pPr>
            <w:r>
              <w:rPr>
                <w:rFonts w:ascii="宋体" w:hAnsi="宋体" w:cs="宋体" w:hint="eastAsia"/>
              </w:rPr>
              <w:t>丹阳是一座现代化工贸城市，眼镜、五金工具、汽车零部件、木业、医疗器械等产业规模较大，是“中国眼镜生产基地”，亚洲最大的铝箔、钻头、人造板制造基地。建有国家级眼镜质量检验检测中心，眼镜城、灯具城、汽配城等专业市场全国知名。</w:t>
            </w:r>
            <w:r>
              <w:rPr>
                <w:rFonts w:ascii="宋体" w:hAnsi="宋体" w:cs="宋体"/>
              </w:rPr>
              <w:t xml:space="preserve"> </w:t>
            </w:r>
          </w:p>
          <w:p w:rsidR="00954A1C" w:rsidRDefault="00954A1C">
            <w:pPr>
              <w:numPr>
                <w:ilvl w:val="0"/>
                <w:numId w:val="4"/>
              </w:numPr>
              <w:adjustRightInd w:val="0"/>
              <w:snapToGrid w:val="0"/>
              <w:spacing w:line="360" w:lineRule="auto"/>
              <w:ind w:firstLine="480"/>
              <w:textAlignment w:val="baseline"/>
              <w:rPr>
                <w:color w:val="auto"/>
              </w:rPr>
            </w:pPr>
            <w:r>
              <w:rPr>
                <w:rFonts w:hint="eastAsia"/>
                <w:color w:val="auto"/>
              </w:rPr>
              <w:t>文化</w:t>
            </w:r>
          </w:p>
          <w:p w:rsidR="00954A1C" w:rsidRDefault="00954A1C" w:rsidP="00954A1C">
            <w:pPr>
              <w:adjustRightInd w:val="0"/>
              <w:snapToGrid w:val="0"/>
              <w:spacing w:line="360" w:lineRule="auto"/>
              <w:ind w:firstLineChars="200" w:firstLine="31680"/>
              <w:textAlignment w:val="baseline"/>
              <w:rPr>
                <w:color w:val="auto"/>
              </w:rPr>
            </w:pPr>
            <w:r>
              <w:rPr>
                <w:rFonts w:ascii="宋体" w:hAnsi="宋体" w:cs="宋体" w:hint="eastAsia"/>
              </w:rPr>
              <w:t>丹阳被称为江南文物之邦，当前正在致力于开发季子庙文化旅游区，弘扬春秋时期先贤季子的诚信文化；开发嘉山寺和六朝石刻旅游区，挖掘南朝齐梁文化；开发练湖、泰山水库、水晶山等自然资源，发展丹阳的生态文化。</w:t>
            </w:r>
          </w:p>
        </w:tc>
      </w:tr>
    </w:tbl>
    <w:p w:rsidR="00954A1C" w:rsidRDefault="00954A1C">
      <w:pPr>
        <w:outlineLvl w:val="0"/>
        <w:rPr>
          <w:rFonts w:eastAsia="黑体"/>
          <w:b/>
          <w:color w:val="auto"/>
        </w:rPr>
      </w:pPr>
      <w:r>
        <w:rPr>
          <w:rFonts w:eastAsia="黑体"/>
          <w:b/>
          <w:color w:val="auto"/>
          <w:sz w:val="30"/>
        </w:rPr>
        <w:br w:type="page"/>
      </w:r>
      <w:r>
        <w:rPr>
          <w:rFonts w:eastAsia="黑体" w:hint="eastAsia"/>
          <w:b/>
          <w:color w:val="auto"/>
          <w:sz w:val="30"/>
        </w:rPr>
        <w:t>三、环境质量状况</w:t>
      </w: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660"/>
      </w:tblGrid>
      <w:tr w:rsidR="00954A1C">
        <w:trPr>
          <w:trHeight w:val="13538"/>
        </w:trPr>
        <w:tc>
          <w:tcPr>
            <w:tcW w:w="9660" w:type="dxa"/>
          </w:tcPr>
          <w:p w:rsidR="00954A1C" w:rsidRDefault="00954A1C" w:rsidP="00954A1C">
            <w:pPr>
              <w:spacing w:line="500" w:lineRule="exact"/>
              <w:ind w:firstLineChars="196" w:firstLine="31680"/>
              <w:rPr>
                <w:b/>
                <w:bCs/>
                <w:sz w:val="28"/>
                <w:szCs w:val="28"/>
              </w:rPr>
            </w:pPr>
            <w:r>
              <w:rPr>
                <w:rFonts w:hint="eastAsia"/>
                <w:b/>
                <w:bCs/>
                <w:sz w:val="28"/>
                <w:szCs w:val="28"/>
              </w:rPr>
              <w:t>建设项目所在地区域环境质量现状及主要环境问题</w:t>
            </w:r>
            <w:r>
              <w:rPr>
                <w:b/>
                <w:bCs/>
                <w:sz w:val="28"/>
                <w:szCs w:val="28"/>
              </w:rPr>
              <w:t>(</w:t>
            </w:r>
            <w:r>
              <w:rPr>
                <w:rFonts w:hint="eastAsia"/>
                <w:b/>
                <w:bCs/>
                <w:sz w:val="28"/>
                <w:szCs w:val="28"/>
              </w:rPr>
              <w:t>环境空气、地面水、地下水、声环境、生态环境等</w:t>
            </w:r>
            <w:r>
              <w:rPr>
                <w:b/>
                <w:bCs/>
                <w:sz w:val="28"/>
                <w:szCs w:val="28"/>
              </w:rPr>
              <w:t>)</w:t>
            </w:r>
            <w:r>
              <w:rPr>
                <w:rFonts w:hint="eastAsia"/>
                <w:b/>
                <w:bCs/>
                <w:sz w:val="28"/>
                <w:szCs w:val="28"/>
              </w:rPr>
              <w:t>：</w:t>
            </w:r>
          </w:p>
          <w:p w:rsidR="00954A1C" w:rsidRDefault="00954A1C">
            <w:pPr>
              <w:numPr>
                <w:ilvl w:val="0"/>
                <w:numId w:val="5"/>
              </w:numPr>
              <w:adjustRightInd w:val="0"/>
              <w:snapToGrid w:val="0"/>
              <w:spacing w:line="500" w:lineRule="exact"/>
              <w:rPr>
                <w:b/>
              </w:rPr>
            </w:pPr>
            <w:r>
              <w:rPr>
                <w:rFonts w:hint="eastAsia"/>
                <w:b/>
              </w:rPr>
              <w:t>环境空气质量现状：</w:t>
            </w:r>
          </w:p>
          <w:p w:rsidR="00954A1C" w:rsidRDefault="00954A1C" w:rsidP="00954A1C">
            <w:pPr>
              <w:adjustRightInd w:val="0"/>
              <w:snapToGrid w:val="0"/>
              <w:spacing w:line="288" w:lineRule="auto"/>
              <w:ind w:firstLineChars="200" w:firstLine="31680"/>
            </w:pPr>
            <w:r>
              <w:rPr>
                <w:rFonts w:hint="eastAsia"/>
                <w:color w:val="auto"/>
              </w:rPr>
              <w:t>根据丹阳市环境监测站</w:t>
            </w:r>
            <w:smartTag w:uri="urn:schemas-microsoft-com:office:smarttags" w:element="chsdate">
              <w:smartTagPr>
                <w:attr w:name="IsROCDate" w:val="False"/>
                <w:attr w:name="IsLunarDate" w:val="False"/>
                <w:attr w:name="Day" w:val="3"/>
                <w:attr w:name="Month" w:val="12"/>
                <w:attr w:name="Year" w:val="2015"/>
              </w:smartTagPr>
              <w:r>
                <w:rPr>
                  <w:color w:val="auto"/>
                </w:rPr>
                <w:t>2015</w:t>
              </w:r>
              <w:r>
                <w:rPr>
                  <w:rFonts w:hint="eastAsia"/>
                  <w:color w:val="auto"/>
                </w:rPr>
                <w:t>年</w:t>
              </w:r>
              <w:r>
                <w:rPr>
                  <w:color w:val="auto"/>
                </w:rPr>
                <w:t>12</w:t>
              </w:r>
              <w:r>
                <w:rPr>
                  <w:rFonts w:hint="eastAsia"/>
                  <w:color w:val="auto"/>
                </w:rPr>
                <w:t>月</w:t>
              </w:r>
              <w:r>
                <w:rPr>
                  <w:color w:val="auto"/>
                </w:rPr>
                <w:t>3</w:t>
              </w:r>
              <w:r>
                <w:rPr>
                  <w:rFonts w:hint="eastAsia"/>
                  <w:color w:val="auto"/>
                </w:rPr>
                <w:t>日</w:t>
              </w:r>
            </w:smartTag>
            <w:r>
              <w:rPr>
                <w:color w:val="auto"/>
              </w:rPr>
              <w:t>~</w:t>
            </w:r>
            <w:smartTag w:uri="urn:schemas-microsoft-com:office:smarttags" w:element="chsdate">
              <w:smartTagPr>
                <w:attr w:name="IsROCDate" w:val="False"/>
                <w:attr w:name="IsLunarDate" w:val="False"/>
                <w:attr w:name="Day" w:val="9"/>
                <w:attr w:name="Month" w:val="12"/>
                <w:attr w:name="Year" w:val="2015"/>
              </w:smartTagPr>
              <w:r>
                <w:rPr>
                  <w:color w:val="auto"/>
                </w:rPr>
                <w:t>2015</w:t>
              </w:r>
              <w:r>
                <w:rPr>
                  <w:rFonts w:hint="eastAsia"/>
                  <w:color w:val="auto"/>
                </w:rPr>
                <w:t>年</w:t>
              </w:r>
              <w:r>
                <w:rPr>
                  <w:color w:val="auto"/>
                </w:rPr>
                <w:t>12</w:t>
              </w:r>
              <w:r>
                <w:rPr>
                  <w:rFonts w:hint="eastAsia"/>
                  <w:color w:val="auto"/>
                </w:rPr>
                <w:t>月</w:t>
              </w:r>
              <w:r>
                <w:rPr>
                  <w:color w:val="auto"/>
                </w:rPr>
                <w:t>9</w:t>
              </w:r>
              <w:r>
                <w:rPr>
                  <w:rFonts w:hint="eastAsia"/>
                  <w:color w:val="auto"/>
                </w:rPr>
                <w:t>日</w:t>
              </w:r>
            </w:smartTag>
            <w:r>
              <w:rPr>
                <w:rFonts w:hint="eastAsia"/>
                <w:color w:val="auto"/>
              </w:rPr>
              <w:t>对该地区的大气监测结果，该区域内环境空气质量达《环境空气质量标准</w:t>
            </w:r>
            <w:r>
              <w:rPr>
                <w:rFonts w:hint="eastAsia"/>
              </w:rPr>
              <w:t>》（</w:t>
            </w:r>
            <w:r>
              <w:t>GB3095-2012</w:t>
            </w:r>
            <w:r>
              <w:rPr>
                <w:rFonts w:hint="eastAsia"/>
              </w:rPr>
              <w:t>）表</w:t>
            </w:r>
            <w:r>
              <w:t>1</w:t>
            </w:r>
            <w:r>
              <w:rPr>
                <w:rFonts w:hint="eastAsia"/>
              </w:rPr>
              <w:t>二级标准，故该区域环境空气质量良好，监测结果详见下表：</w:t>
            </w:r>
          </w:p>
          <w:p w:rsidR="00954A1C" w:rsidRDefault="00954A1C" w:rsidP="00954A1C">
            <w:pPr>
              <w:adjustRightInd w:val="0"/>
              <w:snapToGrid w:val="0"/>
              <w:spacing w:beforeLines="50" w:line="288" w:lineRule="auto"/>
              <w:ind w:firstLineChars="200" w:firstLine="31680"/>
              <w:jc w:val="center"/>
              <w:rPr>
                <w:color w:val="auto"/>
              </w:rPr>
            </w:pPr>
            <w:r>
              <w:rPr>
                <w:rFonts w:hint="eastAsia"/>
                <w:color w:val="auto"/>
              </w:rPr>
              <w:t>表</w:t>
            </w:r>
            <w:r>
              <w:rPr>
                <w:color w:val="auto"/>
              </w:rPr>
              <w:t xml:space="preserve">3-1 </w:t>
            </w:r>
            <w:r>
              <w:rPr>
                <w:rFonts w:hint="eastAsia"/>
                <w:color w:val="auto"/>
              </w:rPr>
              <w:t>环境空气质量现状</w:t>
            </w:r>
            <w:r>
              <w:rPr>
                <w:color w:val="auto"/>
              </w:rPr>
              <w:t xml:space="preserve">      </w:t>
            </w:r>
            <w:r>
              <w:rPr>
                <w:rFonts w:hint="eastAsia"/>
                <w:color w:val="auto"/>
              </w:rPr>
              <w:t>单位：</w:t>
            </w:r>
            <w:r>
              <w:rPr>
                <w:color w:val="auto"/>
              </w:rPr>
              <w:t>mg/m</w:t>
            </w:r>
            <w:r>
              <w:rPr>
                <w:color w:val="auto"/>
                <w:vertAlign w:val="superscript"/>
              </w:rPr>
              <w:t>3</w:t>
            </w:r>
          </w:p>
          <w:tbl>
            <w:tblPr>
              <w:tblW w:w="8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18"/>
              <w:gridCol w:w="1519"/>
              <w:gridCol w:w="1930"/>
              <w:gridCol w:w="1931"/>
              <w:gridCol w:w="1931"/>
            </w:tblGrid>
            <w:tr w:rsidR="00954A1C">
              <w:trPr>
                <w:trHeight w:val="354"/>
                <w:jc w:val="center"/>
              </w:trPr>
              <w:tc>
                <w:tcPr>
                  <w:tcW w:w="3037" w:type="dxa"/>
                  <w:gridSpan w:val="2"/>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spacing w:line="380" w:lineRule="exact"/>
                    <w:jc w:val="center"/>
                    <w:rPr>
                      <w:color w:val="auto"/>
                    </w:rPr>
                  </w:pPr>
                  <w:r>
                    <w:rPr>
                      <w:rFonts w:hAnsi="宋体" w:hint="eastAsia"/>
                      <w:color w:val="auto"/>
                    </w:rPr>
                    <w:t>项目</w:t>
                  </w:r>
                </w:p>
              </w:tc>
              <w:tc>
                <w:tcPr>
                  <w:tcW w:w="1930"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spacing w:line="380" w:lineRule="exact"/>
                    <w:jc w:val="center"/>
                    <w:rPr>
                      <w:color w:val="auto"/>
                    </w:rPr>
                  </w:pPr>
                  <w:r>
                    <w:rPr>
                      <w:color w:val="auto"/>
                    </w:rPr>
                    <w:t>SO</w:t>
                  </w:r>
                  <w:r>
                    <w:rPr>
                      <w:color w:val="auto"/>
                      <w:vertAlign w:val="subscript"/>
                    </w:rPr>
                    <w:t>2</w:t>
                  </w:r>
                </w:p>
              </w:tc>
              <w:tc>
                <w:tcPr>
                  <w:tcW w:w="1931"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spacing w:line="380" w:lineRule="exact"/>
                    <w:jc w:val="center"/>
                    <w:rPr>
                      <w:color w:val="auto"/>
                    </w:rPr>
                  </w:pPr>
                  <w:r>
                    <w:rPr>
                      <w:color w:val="auto"/>
                    </w:rPr>
                    <w:t>NO</w:t>
                  </w:r>
                  <w:r>
                    <w:rPr>
                      <w:color w:val="auto"/>
                      <w:vertAlign w:val="subscript"/>
                    </w:rPr>
                    <w:t>2</w:t>
                  </w:r>
                </w:p>
              </w:tc>
              <w:tc>
                <w:tcPr>
                  <w:tcW w:w="1931"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spacing w:line="380" w:lineRule="exact"/>
                    <w:jc w:val="center"/>
                    <w:rPr>
                      <w:color w:val="auto"/>
                    </w:rPr>
                  </w:pPr>
                  <w:r>
                    <w:rPr>
                      <w:color w:val="auto"/>
                    </w:rPr>
                    <w:t>PM</w:t>
                  </w:r>
                  <w:r>
                    <w:rPr>
                      <w:color w:val="auto"/>
                      <w:sz w:val="22"/>
                      <w:vertAlign w:val="subscript"/>
                    </w:rPr>
                    <w:t>10</w:t>
                  </w:r>
                </w:p>
              </w:tc>
            </w:tr>
            <w:tr w:rsidR="00954A1C">
              <w:trPr>
                <w:cantSplit/>
                <w:trHeight w:val="325"/>
                <w:jc w:val="center"/>
              </w:trPr>
              <w:tc>
                <w:tcPr>
                  <w:tcW w:w="1518" w:type="dxa"/>
                  <w:tcBorders>
                    <w:top w:val="single" w:sz="4" w:space="0" w:color="auto"/>
                    <w:left w:val="single" w:sz="4" w:space="0" w:color="auto"/>
                    <w:bottom w:val="single" w:sz="4" w:space="0" w:color="auto"/>
                    <w:right w:val="single" w:sz="4" w:space="0" w:color="auto"/>
                  </w:tcBorders>
                  <w:vAlign w:val="center"/>
                </w:tcPr>
                <w:p w:rsidR="00954A1C" w:rsidRDefault="00954A1C" w:rsidP="00954A1C">
                  <w:pPr>
                    <w:widowControl/>
                    <w:ind w:firstLineChars="50" w:firstLine="31680"/>
                    <w:jc w:val="left"/>
                    <w:rPr>
                      <w:color w:val="auto"/>
                    </w:rPr>
                  </w:pPr>
                  <w:r>
                    <w:rPr>
                      <w:rFonts w:hAnsi="宋体" w:hint="eastAsia"/>
                      <w:color w:val="auto"/>
                    </w:rPr>
                    <w:t>监测结果</w:t>
                  </w:r>
                </w:p>
              </w:tc>
              <w:tc>
                <w:tcPr>
                  <w:tcW w:w="1519"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spacing w:line="380" w:lineRule="exact"/>
                    <w:jc w:val="center"/>
                    <w:rPr>
                      <w:color w:val="auto"/>
                    </w:rPr>
                  </w:pPr>
                  <w:r>
                    <w:rPr>
                      <w:rFonts w:hAnsi="宋体" w:hint="eastAsia"/>
                      <w:color w:val="auto"/>
                    </w:rPr>
                    <w:t>日均值</w:t>
                  </w:r>
                </w:p>
              </w:tc>
              <w:tc>
                <w:tcPr>
                  <w:tcW w:w="1930"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spacing w:line="380" w:lineRule="exact"/>
                    <w:jc w:val="center"/>
                    <w:rPr>
                      <w:color w:val="auto"/>
                    </w:rPr>
                  </w:pPr>
                  <w:r>
                    <w:rPr>
                      <w:color w:val="auto"/>
                    </w:rPr>
                    <w:t>0.036</w:t>
                  </w:r>
                </w:p>
              </w:tc>
              <w:tc>
                <w:tcPr>
                  <w:tcW w:w="1931"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spacing w:line="380" w:lineRule="exact"/>
                    <w:jc w:val="center"/>
                    <w:rPr>
                      <w:color w:val="auto"/>
                    </w:rPr>
                  </w:pPr>
                  <w:r>
                    <w:rPr>
                      <w:color w:val="auto"/>
                    </w:rPr>
                    <w:t>0.029</w:t>
                  </w:r>
                </w:p>
              </w:tc>
              <w:tc>
                <w:tcPr>
                  <w:tcW w:w="1931"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spacing w:line="380" w:lineRule="exact"/>
                    <w:jc w:val="center"/>
                    <w:rPr>
                      <w:color w:val="auto"/>
                    </w:rPr>
                  </w:pPr>
                  <w:r>
                    <w:rPr>
                      <w:color w:val="auto"/>
                    </w:rPr>
                    <w:t>0.087</w:t>
                  </w:r>
                </w:p>
              </w:tc>
            </w:tr>
            <w:tr w:rsidR="00954A1C">
              <w:trPr>
                <w:trHeight w:val="359"/>
                <w:jc w:val="center"/>
              </w:trPr>
              <w:tc>
                <w:tcPr>
                  <w:tcW w:w="3037" w:type="dxa"/>
                  <w:gridSpan w:val="2"/>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spacing w:line="380" w:lineRule="exact"/>
                    <w:jc w:val="center"/>
                    <w:rPr>
                      <w:color w:val="auto"/>
                    </w:rPr>
                  </w:pPr>
                  <w:r>
                    <w:rPr>
                      <w:rFonts w:hAnsi="宋体" w:hint="eastAsia"/>
                      <w:color w:val="auto"/>
                    </w:rPr>
                    <w:t>评价标准</w:t>
                  </w:r>
                  <w:r>
                    <w:rPr>
                      <w:color w:val="auto"/>
                    </w:rPr>
                    <w:t>(</w:t>
                  </w:r>
                  <w:r>
                    <w:rPr>
                      <w:rFonts w:hAnsi="宋体" w:hint="eastAsia"/>
                      <w:color w:val="auto"/>
                    </w:rPr>
                    <w:t>日均值</w:t>
                  </w:r>
                  <w:r>
                    <w:rPr>
                      <w:color w:val="auto"/>
                    </w:rPr>
                    <w:t>)</w:t>
                  </w:r>
                </w:p>
              </w:tc>
              <w:tc>
                <w:tcPr>
                  <w:tcW w:w="1930"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spacing w:line="380" w:lineRule="exact"/>
                    <w:jc w:val="center"/>
                    <w:rPr>
                      <w:color w:val="auto"/>
                    </w:rPr>
                  </w:pPr>
                  <w:r>
                    <w:rPr>
                      <w:color w:val="auto"/>
                    </w:rPr>
                    <w:t>0.150</w:t>
                  </w:r>
                </w:p>
              </w:tc>
              <w:tc>
                <w:tcPr>
                  <w:tcW w:w="1931"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spacing w:line="380" w:lineRule="exact"/>
                    <w:jc w:val="center"/>
                    <w:rPr>
                      <w:color w:val="auto"/>
                    </w:rPr>
                  </w:pPr>
                  <w:r>
                    <w:rPr>
                      <w:color w:val="auto"/>
                    </w:rPr>
                    <w:t>0.080</w:t>
                  </w:r>
                </w:p>
              </w:tc>
              <w:tc>
                <w:tcPr>
                  <w:tcW w:w="1931"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spacing w:line="380" w:lineRule="exact"/>
                    <w:jc w:val="center"/>
                    <w:rPr>
                      <w:color w:val="auto"/>
                    </w:rPr>
                  </w:pPr>
                  <w:r>
                    <w:rPr>
                      <w:color w:val="auto"/>
                    </w:rPr>
                    <w:t>0.150</w:t>
                  </w:r>
                </w:p>
              </w:tc>
            </w:tr>
          </w:tbl>
          <w:p w:rsidR="00954A1C" w:rsidRDefault="00954A1C">
            <w:pPr>
              <w:numPr>
                <w:ilvl w:val="0"/>
                <w:numId w:val="5"/>
              </w:numPr>
              <w:adjustRightInd w:val="0"/>
              <w:snapToGrid w:val="0"/>
              <w:spacing w:line="500" w:lineRule="exact"/>
              <w:rPr>
                <w:b/>
              </w:rPr>
            </w:pPr>
            <w:r>
              <w:rPr>
                <w:rFonts w:hint="eastAsia"/>
                <w:b/>
              </w:rPr>
              <w:t>地表水环境质量现状：</w:t>
            </w:r>
          </w:p>
          <w:p w:rsidR="00954A1C" w:rsidRPr="009C353B" w:rsidRDefault="00954A1C" w:rsidP="00954A1C">
            <w:pPr>
              <w:spacing w:line="360" w:lineRule="auto"/>
              <w:ind w:firstLineChars="200" w:firstLine="31680"/>
              <w:rPr>
                <w:color w:val="auto"/>
              </w:rPr>
            </w:pPr>
            <w:r w:rsidRPr="009C353B">
              <w:rPr>
                <w:rFonts w:hint="eastAsia"/>
                <w:color w:val="auto"/>
              </w:rPr>
              <w:t>区域地表水主要为</w:t>
            </w:r>
            <w:r w:rsidRPr="009C353B">
              <w:rPr>
                <w:rFonts w:hint="eastAsia"/>
                <w:bCs/>
                <w:color w:val="auto"/>
              </w:rPr>
              <w:t>太平河</w:t>
            </w:r>
            <w:r w:rsidRPr="009C353B">
              <w:rPr>
                <w:rFonts w:hint="eastAsia"/>
                <w:color w:val="auto"/>
              </w:rPr>
              <w:t>。根据丹阳市环境监测站对其监测统计结果，</w:t>
            </w:r>
            <w:r w:rsidRPr="009C353B">
              <w:rPr>
                <w:rFonts w:hint="eastAsia"/>
                <w:bCs/>
                <w:color w:val="auto"/>
              </w:rPr>
              <w:t>太平河蒋甲桥断面</w:t>
            </w:r>
            <w:r w:rsidRPr="009C353B">
              <w:rPr>
                <w:rFonts w:hint="eastAsia"/>
                <w:color w:val="auto"/>
              </w:rPr>
              <w:t>水质现状基本可以达到《地表水环境质量标准》（</w:t>
            </w:r>
            <w:r w:rsidRPr="009C353B">
              <w:rPr>
                <w:color w:val="auto"/>
              </w:rPr>
              <w:t>GB3838-2002</w:t>
            </w:r>
            <w:r w:rsidRPr="009C353B">
              <w:rPr>
                <w:rFonts w:hint="eastAsia"/>
                <w:color w:val="auto"/>
              </w:rPr>
              <w:t>）</w:t>
            </w:r>
            <w:r w:rsidRPr="009C353B">
              <w:rPr>
                <w:rFonts w:ascii="宋体" w:hAnsi="宋体" w:cs="宋体" w:hint="eastAsia"/>
                <w:color w:val="auto"/>
              </w:rPr>
              <w:t>Ⅲ</w:t>
            </w:r>
            <w:r w:rsidRPr="009C353B">
              <w:rPr>
                <w:rFonts w:hint="eastAsia"/>
                <w:color w:val="auto"/>
              </w:rPr>
              <w:t>类标准。监测统计结果详见下表</w:t>
            </w:r>
          </w:p>
          <w:p w:rsidR="00954A1C" w:rsidRPr="009C353B" w:rsidRDefault="00954A1C" w:rsidP="009C353B">
            <w:pPr>
              <w:adjustRightInd w:val="0"/>
              <w:snapToGrid w:val="0"/>
              <w:spacing w:line="360" w:lineRule="auto"/>
              <w:jc w:val="center"/>
              <w:rPr>
                <w:color w:val="auto"/>
              </w:rPr>
            </w:pPr>
            <w:r w:rsidRPr="009C353B">
              <w:rPr>
                <w:rFonts w:hint="eastAsia"/>
                <w:bCs/>
                <w:color w:val="auto"/>
              </w:rPr>
              <w:t>表</w:t>
            </w:r>
            <w:r>
              <w:rPr>
                <w:bCs/>
                <w:color w:val="auto"/>
              </w:rPr>
              <w:t>3-2</w:t>
            </w:r>
            <w:r w:rsidRPr="009C353B">
              <w:rPr>
                <w:bCs/>
                <w:color w:val="auto"/>
              </w:rPr>
              <w:t xml:space="preserve"> </w:t>
            </w:r>
            <w:r w:rsidRPr="009C353B">
              <w:rPr>
                <w:rFonts w:hint="eastAsia"/>
                <w:bCs/>
                <w:color w:val="auto"/>
              </w:rPr>
              <w:t>地表水环境质量现状</w:t>
            </w:r>
            <w:r w:rsidRPr="009C353B">
              <w:rPr>
                <w:color w:val="auto"/>
              </w:rPr>
              <w:t xml:space="preserve">    </w:t>
            </w:r>
            <w:r w:rsidRPr="009C353B">
              <w:rPr>
                <w:rFonts w:hint="eastAsia"/>
                <w:color w:val="auto"/>
              </w:rPr>
              <w:t>单位：</w:t>
            </w:r>
            <w:r w:rsidRPr="009C353B">
              <w:rPr>
                <w:color w:val="auto"/>
              </w:rPr>
              <w:t>mg/L</w:t>
            </w:r>
          </w:p>
          <w:tbl>
            <w:tblPr>
              <w:tblW w:w="9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6"/>
              <w:gridCol w:w="1454"/>
              <w:gridCol w:w="1719"/>
              <w:gridCol w:w="1756"/>
              <w:gridCol w:w="876"/>
              <w:gridCol w:w="819"/>
              <w:gridCol w:w="1116"/>
            </w:tblGrid>
            <w:tr w:rsidR="00954A1C" w:rsidRPr="009C353B" w:rsidTr="00502AAF">
              <w:trPr>
                <w:trHeight w:val="396"/>
                <w:jc w:val="center"/>
              </w:trPr>
              <w:tc>
                <w:tcPr>
                  <w:tcW w:w="1806" w:type="dxa"/>
                  <w:tcBorders>
                    <w:top w:val="single" w:sz="4" w:space="0" w:color="auto"/>
                    <w:left w:val="single" w:sz="4" w:space="0" w:color="auto"/>
                    <w:bottom w:val="single" w:sz="4" w:space="0" w:color="auto"/>
                    <w:right w:val="single" w:sz="4" w:space="0" w:color="auto"/>
                  </w:tcBorders>
                  <w:vAlign w:val="center"/>
                </w:tcPr>
                <w:p w:rsidR="00954A1C" w:rsidRPr="009C353B" w:rsidRDefault="00954A1C" w:rsidP="00502AAF">
                  <w:pPr>
                    <w:adjustRightInd w:val="0"/>
                    <w:snapToGrid w:val="0"/>
                    <w:jc w:val="center"/>
                    <w:rPr>
                      <w:color w:val="auto"/>
                    </w:rPr>
                  </w:pPr>
                  <w:r w:rsidRPr="009C353B">
                    <w:rPr>
                      <w:rFonts w:hint="eastAsia"/>
                      <w:color w:val="auto"/>
                    </w:rPr>
                    <w:t>河流名称</w:t>
                  </w:r>
                </w:p>
              </w:tc>
              <w:tc>
                <w:tcPr>
                  <w:tcW w:w="1454" w:type="dxa"/>
                  <w:tcBorders>
                    <w:top w:val="single" w:sz="4" w:space="0" w:color="auto"/>
                    <w:left w:val="single" w:sz="4" w:space="0" w:color="auto"/>
                    <w:bottom w:val="single" w:sz="4" w:space="0" w:color="auto"/>
                    <w:right w:val="single" w:sz="4" w:space="0" w:color="auto"/>
                  </w:tcBorders>
                  <w:vAlign w:val="center"/>
                </w:tcPr>
                <w:p w:rsidR="00954A1C" w:rsidRPr="009C353B" w:rsidRDefault="00954A1C" w:rsidP="00502AAF">
                  <w:pPr>
                    <w:adjustRightInd w:val="0"/>
                    <w:snapToGrid w:val="0"/>
                    <w:jc w:val="center"/>
                    <w:rPr>
                      <w:color w:val="auto"/>
                    </w:rPr>
                  </w:pPr>
                  <w:r w:rsidRPr="009C353B">
                    <w:rPr>
                      <w:rFonts w:hint="eastAsia"/>
                      <w:color w:val="auto"/>
                    </w:rPr>
                    <w:t>监测断面</w:t>
                  </w:r>
                </w:p>
              </w:tc>
              <w:tc>
                <w:tcPr>
                  <w:tcW w:w="1719" w:type="dxa"/>
                  <w:tcBorders>
                    <w:top w:val="single" w:sz="4" w:space="0" w:color="auto"/>
                    <w:left w:val="single" w:sz="4" w:space="0" w:color="auto"/>
                    <w:bottom w:val="single" w:sz="4" w:space="0" w:color="auto"/>
                    <w:right w:val="single" w:sz="4" w:space="0" w:color="auto"/>
                  </w:tcBorders>
                  <w:vAlign w:val="center"/>
                </w:tcPr>
                <w:p w:rsidR="00954A1C" w:rsidRPr="009C353B" w:rsidRDefault="00954A1C" w:rsidP="00502AAF">
                  <w:pPr>
                    <w:adjustRightInd w:val="0"/>
                    <w:snapToGrid w:val="0"/>
                    <w:jc w:val="center"/>
                    <w:rPr>
                      <w:color w:val="auto"/>
                    </w:rPr>
                  </w:pPr>
                  <w:r w:rsidRPr="009C353B">
                    <w:rPr>
                      <w:color w:val="auto"/>
                    </w:rPr>
                    <w:t>PH</w:t>
                  </w:r>
                  <w:r w:rsidRPr="009C353B">
                    <w:rPr>
                      <w:rFonts w:hint="eastAsia"/>
                      <w:color w:val="auto"/>
                    </w:rPr>
                    <w:t>（无量纲）</w:t>
                  </w:r>
                </w:p>
              </w:tc>
              <w:tc>
                <w:tcPr>
                  <w:tcW w:w="1756" w:type="dxa"/>
                  <w:tcBorders>
                    <w:top w:val="single" w:sz="4" w:space="0" w:color="auto"/>
                    <w:left w:val="single" w:sz="4" w:space="0" w:color="auto"/>
                    <w:bottom w:val="single" w:sz="4" w:space="0" w:color="auto"/>
                    <w:right w:val="single" w:sz="4" w:space="0" w:color="auto"/>
                  </w:tcBorders>
                  <w:vAlign w:val="center"/>
                </w:tcPr>
                <w:p w:rsidR="00954A1C" w:rsidRPr="009C353B" w:rsidRDefault="00954A1C" w:rsidP="00502AAF">
                  <w:pPr>
                    <w:adjustRightInd w:val="0"/>
                    <w:snapToGrid w:val="0"/>
                    <w:jc w:val="center"/>
                    <w:rPr>
                      <w:color w:val="auto"/>
                    </w:rPr>
                  </w:pPr>
                  <w:r w:rsidRPr="009C353B">
                    <w:rPr>
                      <w:rFonts w:hint="eastAsia"/>
                      <w:color w:val="auto"/>
                    </w:rPr>
                    <w:t>高锰酸钾指数</w:t>
                  </w:r>
                </w:p>
              </w:tc>
              <w:tc>
                <w:tcPr>
                  <w:tcW w:w="876" w:type="dxa"/>
                  <w:tcBorders>
                    <w:top w:val="single" w:sz="4" w:space="0" w:color="auto"/>
                    <w:left w:val="single" w:sz="4" w:space="0" w:color="auto"/>
                    <w:bottom w:val="single" w:sz="4" w:space="0" w:color="auto"/>
                    <w:right w:val="single" w:sz="4" w:space="0" w:color="auto"/>
                  </w:tcBorders>
                  <w:vAlign w:val="center"/>
                </w:tcPr>
                <w:p w:rsidR="00954A1C" w:rsidRPr="009C353B" w:rsidRDefault="00954A1C" w:rsidP="00502AAF">
                  <w:pPr>
                    <w:adjustRightInd w:val="0"/>
                    <w:snapToGrid w:val="0"/>
                    <w:jc w:val="center"/>
                    <w:rPr>
                      <w:color w:val="auto"/>
                    </w:rPr>
                  </w:pPr>
                  <w:r w:rsidRPr="009C353B">
                    <w:rPr>
                      <w:rFonts w:hint="eastAsia"/>
                      <w:color w:val="auto"/>
                    </w:rPr>
                    <w:t>氨氮</w:t>
                  </w:r>
                </w:p>
              </w:tc>
              <w:tc>
                <w:tcPr>
                  <w:tcW w:w="819" w:type="dxa"/>
                  <w:tcBorders>
                    <w:top w:val="single" w:sz="4" w:space="0" w:color="auto"/>
                    <w:left w:val="single" w:sz="4" w:space="0" w:color="auto"/>
                    <w:bottom w:val="single" w:sz="4" w:space="0" w:color="auto"/>
                    <w:right w:val="single" w:sz="4" w:space="0" w:color="auto"/>
                  </w:tcBorders>
                  <w:vAlign w:val="center"/>
                </w:tcPr>
                <w:p w:rsidR="00954A1C" w:rsidRPr="009C353B" w:rsidRDefault="00954A1C" w:rsidP="00502AAF">
                  <w:pPr>
                    <w:adjustRightInd w:val="0"/>
                    <w:snapToGrid w:val="0"/>
                    <w:jc w:val="center"/>
                    <w:rPr>
                      <w:color w:val="auto"/>
                    </w:rPr>
                  </w:pPr>
                  <w:r w:rsidRPr="009C353B">
                    <w:rPr>
                      <w:rFonts w:hint="eastAsia"/>
                      <w:color w:val="auto"/>
                    </w:rPr>
                    <w:t>总磷</w:t>
                  </w:r>
                </w:p>
              </w:tc>
              <w:tc>
                <w:tcPr>
                  <w:tcW w:w="1116" w:type="dxa"/>
                  <w:tcBorders>
                    <w:top w:val="single" w:sz="4" w:space="0" w:color="auto"/>
                    <w:left w:val="single" w:sz="4" w:space="0" w:color="auto"/>
                    <w:bottom w:val="single" w:sz="4" w:space="0" w:color="auto"/>
                    <w:right w:val="single" w:sz="4" w:space="0" w:color="auto"/>
                  </w:tcBorders>
                  <w:vAlign w:val="center"/>
                </w:tcPr>
                <w:p w:rsidR="00954A1C" w:rsidRPr="009C353B" w:rsidRDefault="00954A1C" w:rsidP="00502AAF">
                  <w:pPr>
                    <w:adjustRightInd w:val="0"/>
                    <w:snapToGrid w:val="0"/>
                    <w:jc w:val="center"/>
                    <w:rPr>
                      <w:color w:val="auto"/>
                    </w:rPr>
                  </w:pPr>
                  <w:r w:rsidRPr="009C353B">
                    <w:rPr>
                      <w:rFonts w:hint="eastAsia"/>
                      <w:color w:val="auto"/>
                    </w:rPr>
                    <w:t>石油类</w:t>
                  </w:r>
                </w:p>
              </w:tc>
            </w:tr>
            <w:tr w:rsidR="00954A1C" w:rsidRPr="009C353B" w:rsidTr="00502AAF">
              <w:trPr>
                <w:trHeight w:val="458"/>
                <w:jc w:val="center"/>
              </w:trPr>
              <w:tc>
                <w:tcPr>
                  <w:tcW w:w="1806" w:type="dxa"/>
                  <w:tcBorders>
                    <w:top w:val="single" w:sz="4" w:space="0" w:color="auto"/>
                    <w:left w:val="single" w:sz="4" w:space="0" w:color="auto"/>
                    <w:bottom w:val="single" w:sz="4" w:space="0" w:color="auto"/>
                    <w:right w:val="single" w:sz="4" w:space="0" w:color="auto"/>
                  </w:tcBorders>
                  <w:vAlign w:val="center"/>
                </w:tcPr>
                <w:p w:rsidR="00954A1C" w:rsidRPr="009C353B" w:rsidRDefault="00954A1C" w:rsidP="00502AAF">
                  <w:pPr>
                    <w:adjustRightInd w:val="0"/>
                    <w:snapToGrid w:val="0"/>
                    <w:jc w:val="center"/>
                    <w:rPr>
                      <w:bCs/>
                      <w:color w:val="auto"/>
                    </w:rPr>
                  </w:pPr>
                  <w:r w:rsidRPr="009C353B">
                    <w:rPr>
                      <w:rFonts w:hint="eastAsia"/>
                      <w:bCs/>
                      <w:color w:val="auto"/>
                    </w:rPr>
                    <w:t>太平河</w:t>
                  </w:r>
                </w:p>
              </w:tc>
              <w:tc>
                <w:tcPr>
                  <w:tcW w:w="1454" w:type="dxa"/>
                  <w:tcBorders>
                    <w:top w:val="single" w:sz="4" w:space="0" w:color="auto"/>
                    <w:left w:val="single" w:sz="4" w:space="0" w:color="auto"/>
                    <w:bottom w:val="single" w:sz="4" w:space="0" w:color="auto"/>
                    <w:right w:val="single" w:sz="4" w:space="0" w:color="auto"/>
                  </w:tcBorders>
                  <w:vAlign w:val="center"/>
                </w:tcPr>
                <w:p w:rsidR="00954A1C" w:rsidRPr="009C353B" w:rsidRDefault="00954A1C" w:rsidP="00502AAF">
                  <w:pPr>
                    <w:adjustRightInd w:val="0"/>
                    <w:snapToGrid w:val="0"/>
                    <w:jc w:val="center"/>
                    <w:rPr>
                      <w:color w:val="auto"/>
                    </w:rPr>
                  </w:pPr>
                  <w:r w:rsidRPr="009C353B">
                    <w:rPr>
                      <w:rFonts w:hint="eastAsia"/>
                      <w:bCs/>
                      <w:color w:val="auto"/>
                    </w:rPr>
                    <w:t>蒋甲桥</w:t>
                  </w:r>
                  <w:r w:rsidRPr="009C353B">
                    <w:rPr>
                      <w:rFonts w:hint="eastAsia"/>
                      <w:color w:val="auto"/>
                    </w:rPr>
                    <w:t>断面</w:t>
                  </w:r>
                </w:p>
              </w:tc>
              <w:tc>
                <w:tcPr>
                  <w:tcW w:w="1719" w:type="dxa"/>
                  <w:tcBorders>
                    <w:top w:val="single" w:sz="4" w:space="0" w:color="auto"/>
                    <w:left w:val="single" w:sz="4" w:space="0" w:color="auto"/>
                    <w:bottom w:val="single" w:sz="4" w:space="0" w:color="auto"/>
                    <w:right w:val="single" w:sz="4" w:space="0" w:color="auto"/>
                  </w:tcBorders>
                  <w:vAlign w:val="center"/>
                </w:tcPr>
                <w:p w:rsidR="00954A1C" w:rsidRPr="009C353B" w:rsidRDefault="00954A1C" w:rsidP="00502AAF">
                  <w:pPr>
                    <w:adjustRightInd w:val="0"/>
                    <w:snapToGrid w:val="0"/>
                    <w:jc w:val="center"/>
                    <w:rPr>
                      <w:color w:val="auto"/>
                    </w:rPr>
                  </w:pPr>
                  <w:r w:rsidRPr="009C353B">
                    <w:rPr>
                      <w:color w:val="auto"/>
                    </w:rPr>
                    <w:t>7.52</w:t>
                  </w:r>
                </w:p>
              </w:tc>
              <w:tc>
                <w:tcPr>
                  <w:tcW w:w="1756" w:type="dxa"/>
                  <w:tcBorders>
                    <w:top w:val="single" w:sz="4" w:space="0" w:color="auto"/>
                    <w:left w:val="single" w:sz="4" w:space="0" w:color="auto"/>
                    <w:bottom w:val="single" w:sz="4" w:space="0" w:color="auto"/>
                    <w:right w:val="single" w:sz="4" w:space="0" w:color="auto"/>
                  </w:tcBorders>
                  <w:vAlign w:val="center"/>
                </w:tcPr>
                <w:p w:rsidR="00954A1C" w:rsidRPr="009C353B" w:rsidRDefault="00954A1C" w:rsidP="00502AAF">
                  <w:pPr>
                    <w:adjustRightInd w:val="0"/>
                    <w:snapToGrid w:val="0"/>
                    <w:jc w:val="center"/>
                    <w:rPr>
                      <w:color w:val="auto"/>
                    </w:rPr>
                  </w:pPr>
                  <w:r w:rsidRPr="009C353B">
                    <w:rPr>
                      <w:color w:val="auto"/>
                    </w:rPr>
                    <w:t>5.9</w:t>
                  </w:r>
                </w:p>
              </w:tc>
              <w:tc>
                <w:tcPr>
                  <w:tcW w:w="876" w:type="dxa"/>
                  <w:tcBorders>
                    <w:top w:val="single" w:sz="4" w:space="0" w:color="auto"/>
                    <w:left w:val="single" w:sz="4" w:space="0" w:color="auto"/>
                    <w:bottom w:val="single" w:sz="4" w:space="0" w:color="auto"/>
                    <w:right w:val="single" w:sz="4" w:space="0" w:color="auto"/>
                  </w:tcBorders>
                  <w:vAlign w:val="center"/>
                </w:tcPr>
                <w:p w:rsidR="00954A1C" w:rsidRPr="009C353B" w:rsidRDefault="00954A1C" w:rsidP="00502AAF">
                  <w:pPr>
                    <w:adjustRightInd w:val="0"/>
                    <w:snapToGrid w:val="0"/>
                    <w:jc w:val="center"/>
                    <w:rPr>
                      <w:color w:val="auto"/>
                    </w:rPr>
                  </w:pPr>
                  <w:r w:rsidRPr="009C353B">
                    <w:rPr>
                      <w:color w:val="auto"/>
                    </w:rPr>
                    <w:t>0.59</w:t>
                  </w:r>
                </w:p>
              </w:tc>
              <w:tc>
                <w:tcPr>
                  <w:tcW w:w="819" w:type="dxa"/>
                  <w:tcBorders>
                    <w:top w:val="single" w:sz="4" w:space="0" w:color="auto"/>
                    <w:left w:val="single" w:sz="4" w:space="0" w:color="auto"/>
                    <w:bottom w:val="single" w:sz="4" w:space="0" w:color="auto"/>
                    <w:right w:val="single" w:sz="4" w:space="0" w:color="auto"/>
                  </w:tcBorders>
                  <w:vAlign w:val="center"/>
                </w:tcPr>
                <w:p w:rsidR="00954A1C" w:rsidRPr="009C353B" w:rsidRDefault="00954A1C" w:rsidP="00502AAF">
                  <w:pPr>
                    <w:adjustRightInd w:val="0"/>
                    <w:snapToGrid w:val="0"/>
                    <w:jc w:val="center"/>
                    <w:rPr>
                      <w:color w:val="auto"/>
                    </w:rPr>
                  </w:pPr>
                  <w:r w:rsidRPr="009C353B">
                    <w:rPr>
                      <w:color w:val="auto"/>
                    </w:rPr>
                    <w:t>0.15</w:t>
                  </w:r>
                </w:p>
              </w:tc>
              <w:tc>
                <w:tcPr>
                  <w:tcW w:w="1116" w:type="dxa"/>
                  <w:tcBorders>
                    <w:top w:val="single" w:sz="4" w:space="0" w:color="auto"/>
                    <w:left w:val="single" w:sz="4" w:space="0" w:color="auto"/>
                    <w:bottom w:val="single" w:sz="4" w:space="0" w:color="auto"/>
                    <w:right w:val="single" w:sz="4" w:space="0" w:color="auto"/>
                  </w:tcBorders>
                  <w:vAlign w:val="center"/>
                </w:tcPr>
                <w:p w:rsidR="00954A1C" w:rsidRPr="009C353B" w:rsidRDefault="00954A1C" w:rsidP="00502AAF">
                  <w:pPr>
                    <w:adjustRightInd w:val="0"/>
                    <w:snapToGrid w:val="0"/>
                    <w:jc w:val="center"/>
                    <w:rPr>
                      <w:color w:val="auto"/>
                    </w:rPr>
                  </w:pPr>
                  <w:r w:rsidRPr="009C353B">
                    <w:rPr>
                      <w:color w:val="auto"/>
                    </w:rPr>
                    <w:t>0.04</w:t>
                  </w:r>
                </w:p>
              </w:tc>
            </w:tr>
            <w:tr w:rsidR="00954A1C" w:rsidRPr="009C353B" w:rsidTr="00502AAF">
              <w:trPr>
                <w:trHeight w:val="464"/>
                <w:jc w:val="center"/>
              </w:trPr>
              <w:tc>
                <w:tcPr>
                  <w:tcW w:w="1806" w:type="dxa"/>
                  <w:tcBorders>
                    <w:top w:val="single" w:sz="4" w:space="0" w:color="auto"/>
                    <w:left w:val="single" w:sz="4" w:space="0" w:color="auto"/>
                    <w:bottom w:val="single" w:sz="4" w:space="0" w:color="auto"/>
                    <w:right w:val="single" w:sz="4" w:space="0" w:color="auto"/>
                  </w:tcBorders>
                  <w:vAlign w:val="center"/>
                </w:tcPr>
                <w:p w:rsidR="00954A1C" w:rsidRPr="009C353B" w:rsidRDefault="00954A1C" w:rsidP="00502AAF">
                  <w:pPr>
                    <w:adjustRightInd w:val="0"/>
                    <w:snapToGrid w:val="0"/>
                    <w:jc w:val="center"/>
                    <w:rPr>
                      <w:color w:val="auto"/>
                    </w:rPr>
                  </w:pPr>
                  <w:r w:rsidRPr="009C353B">
                    <w:rPr>
                      <w:rFonts w:ascii="宋体" w:hAnsi="宋体" w:cs="宋体" w:hint="eastAsia"/>
                      <w:color w:val="auto"/>
                    </w:rPr>
                    <w:t>Ⅲ</w:t>
                  </w:r>
                  <w:r w:rsidRPr="009C353B">
                    <w:rPr>
                      <w:rFonts w:hint="eastAsia"/>
                      <w:color w:val="auto"/>
                    </w:rPr>
                    <w:t>类水质标准</w:t>
                  </w:r>
                </w:p>
              </w:tc>
              <w:tc>
                <w:tcPr>
                  <w:tcW w:w="1454" w:type="dxa"/>
                  <w:tcBorders>
                    <w:top w:val="single" w:sz="4" w:space="0" w:color="auto"/>
                    <w:left w:val="single" w:sz="4" w:space="0" w:color="auto"/>
                    <w:bottom w:val="single" w:sz="4" w:space="0" w:color="auto"/>
                    <w:right w:val="single" w:sz="4" w:space="0" w:color="auto"/>
                  </w:tcBorders>
                  <w:vAlign w:val="center"/>
                </w:tcPr>
                <w:p w:rsidR="00954A1C" w:rsidRPr="009C353B" w:rsidRDefault="00954A1C" w:rsidP="00502AAF">
                  <w:pPr>
                    <w:adjustRightInd w:val="0"/>
                    <w:snapToGrid w:val="0"/>
                    <w:jc w:val="center"/>
                    <w:rPr>
                      <w:color w:val="auto"/>
                    </w:rPr>
                  </w:pPr>
                  <w:r w:rsidRPr="009C353B">
                    <w:rPr>
                      <w:color w:val="auto"/>
                    </w:rPr>
                    <w:t>-</w:t>
                  </w:r>
                </w:p>
              </w:tc>
              <w:tc>
                <w:tcPr>
                  <w:tcW w:w="1719" w:type="dxa"/>
                  <w:tcBorders>
                    <w:top w:val="single" w:sz="4" w:space="0" w:color="auto"/>
                    <w:left w:val="single" w:sz="4" w:space="0" w:color="auto"/>
                    <w:bottom w:val="single" w:sz="4" w:space="0" w:color="auto"/>
                    <w:right w:val="single" w:sz="4" w:space="0" w:color="auto"/>
                  </w:tcBorders>
                  <w:vAlign w:val="center"/>
                </w:tcPr>
                <w:p w:rsidR="00954A1C" w:rsidRPr="009C353B" w:rsidRDefault="00954A1C" w:rsidP="00502AAF">
                  <w:pPr>
                    <w:adjustRightInd w:val="0"/>
                    <w:snapToGrid w:val="0"/>
                    <w:jc w:val="center"/>
                    <w:rPr>
                      <w:color w:val="auto"/>
                    </w:rPr>
                  </w:pPr>
                  <w:r w:rsidRPr="009C353B">
                    <w:rPr>
                      <w:color w:val="auto"/>
                    </w:rPr>
                    <w:t>6~9</w:t>
                  </w:r>
                </w:p>
              </w:tc>
              <w:tc>
                <w:tcPr>
                  <w:tcW w:w="1756" w:type="dxa"/>
                  <w:tcBorders>
                    <w:top w:val="single" w:sz="4" w:space="0" w:color="auto"/>
                    <w:left w:val="single" w:sz="4" w:space="0" w:color="auto"/>
                    <w:bottom w:val="single" w:sz="4" w:space="0" w:color="auto"/>
                    <w:right w:val="single" w:sz="4" w:space="0" w:color="auto"/>
                  </w:tcBorders>
                  <w:vAlign w:val="center"/>
                </w:tcPr>
                <w:p w:rsidR="00954A1C" w:rsidRPr="009C353B" w:rsidRDefault="00954A1C" w:rsidP="00502AAF">
                  <w:pPr>
                    <w:adjustRightInd w:val="0"/>
                    <w:snapToGrid w:val="0"/>
                    <w:jc w:val="center"/>
                    <w:rPr>
                      <w:color w:val="auto"/>
                    </w:rPr>
                  </w:pPr>
                  <w:r w:rsidRPr="009C353B">
                    <w:rPr>
                      <w:color w:val="auto"/>
                    </w:rPr>
                    <w:t>6</w:t>
                  </w:r>
                </w:p>
              </w:tc>
              <w:tc>
                <w:tcPr>
                  <w:tcW w:w="876" w:type="dxa"/>
                  <w:tcBorders>
                    <w:top w:val="single" w:sz="4" w:space="0" w:color="auto"/>
                    <w:left w:val="single" w:sz="4" w:space="0" w:color="auto"/>
                    <w:bottom w:val="single" w:sz="4" w:space="0" w:color="auto"/>
                    <w:right w:val="single" w:sz="4" w:space="0" w:color="auto"/>
                  </w:tcBorders>
                  <w:vAlign w:val="center"/>
                </w:tcPr>
                <w:p w:rsidR="00954A1C" w:rsidRPr="009C353B" w:rsidRDefault="00954A1C" w:rsidP="00502AAF">
                  <w:pPr>
                    <w:adjustRightInd w:val="0"/>
                    <w:snapToGrid w:val="0"/>
                    <w:jc w:val="center"/>
                    <w:rPr>
                      <w:color w:val="auto"/>
                    </w:rPr>
                  </w:pPr>
                  <w:r w:rsidRPr="009C353B">
                    <w:rPr>
                      <w:color w:val="auto"/>
                    </w:rPr>
                    <w:t>1.0</w:t>
                  </w:r>
                </w:p>
              </w:tc>
              <w:tc>
                <w:tcPr>
                  <w:tcW w:w="819" w:type="dxa"/>
                  <w:tcBorders>
                    <w:top w:val="single" w:sz="4" w:space="0" w:color="auto"/>
                    <w:left w:val="single" w:sz="4" w:space="0" w:color="auto"/>
                    <w:bottom w:val="single" w:sz="4" w:space="0" w:color="auto"/>
                    <w:right w:val="single" w:sz="4" w:space="0" w:color="auto"/>
                  </w:tcBorders>
                  <w:vAlign w:val="center"/>
                </w:tcPr>
                <w:p w:rsidR="00954A1C" w:rsidRPr="009C353B" w:rsidRDefault="00954A1C" w:rsidP="00502AAF">
                  <w:pPr>
                    <w:adjustRightInd w:val="0"/>
                    <w:snapToGrid w:val="0"/>
                    <w:jc w:val="center"/>
                    <w:rPr>
                      <w:color w:val="auto"/>
                    </w:rPr>
                  </w:pPr>
                  <w:r w:rsidRPr="009C353B">
                    <w:rPr>
                      <w:color w:val="auto"/>
                    </w:rPr>
                    <w:t>0.2</w:t>
                  </w:r>
                </w:p>
              </w:tc>
              <w:tc>
                <w:tcPr>
                  <w:tcW w:w="1116" w:type="dxa"/>
                  <w:tcBorders>
                    <w:top w:val="single" w:sz="4" w:space="0" w:color="auto"/>
                    <w:left w:val="single" w:sz="4" w:space="0" w:color="auto"/>
                    <w:bottom w:val="single" w:sz="4" w:space="0" w:color="auto"/>
                    <w:right w:val="single" w:sz="4" w:space="0" w:color="auto"/>
                  </w:tcBorders>
                  <w:vAlign w:val="center"/>
                </w:tcPr>
                <w:p w:rsidR="00954A1C" w:rsidRPr="009C353B" w:rsidRDefault="00954A1C" w:rsidP="00502AAF">
                  <w:pPr>
                    <w:adjustRightInd w:val="0"/>
                    <w:snapToGrid w:val="0"/>
                    <w:jc w:val="center"/>
                    <w:rPr>
                      <w:color w:val="auto"/>
                    </w:rPr>
                  </w:pPr>
                  <w:r w:rsidRPr="009C353B">
                    <w:rPr>
                      <w:color w:val="auto"/>
                    </w:rPr>
                    <w:t>0.05</w:t>
                  </w:r>
                </w:p>
              </w:tc>
            </w:tr>
          </w:tbl>
          <w:p w:rsidR="00954A1C" w:rsidRDefault="00954A1C">
            <w:pPr>
              <w:numPr>
                <w:ilvl w:val="0"/>
                <w:numId w:val="6"/>
              </w:numPr>
              <w:adjustRightInd w:val="0"/>
              <w:snapToGrid w:val="0"/>
              <w:spacing w:line="360" w:lineRule="auto"/>
              <w:rPr>
                <w:b/>
                <w:color w:val="auto"/>
              </w:rPr>
            </w:pPr>
            <w:r>
              <w:rPr>
                <w:rFonts w:hint="eastAsia"/>
                <w:b/>
                <w:color w:val="auto"/>
              </w:rPr>
              <w:t>声环境质量现状</w:t>
            </w:r>
          </w:p>
          <w:p w:rsidR="00954A1C" w:rsidRDefault="00954A1C">
            <w:pPr>
              <w:adjustRightInd w:val="0"/>
              <w:snapToGrid w:val="0"/>
              <w:spacing w:line="360" w:lineRule="auto"/>
              <w:ind w:firstLine="480"/>
              <w:rPr>
                <w:rFonts w:ascii="宋体" w:cs="宋体"/>
              </w:rPr>
            </w:pPr>
            <w:r>
              <w:rPr>
                <w:rStyle w:val="fontstyle01"/>
                <w:rFonts w:cs="宋体" w:hint="eastAsia"/>
              </w:rPr>
              <w:t>根据监测结果，敏感点环境噪声皆满足《声环境质量标准》（</w:t>
            </w:r>
            <w:r>
              <w:rPr>
                <w:rStyle w:val="fontstyle01"/>
                <w:rFonts w:cs="宋体"/>
              </w:rPr>
              <w:t>GB3096-2008</w:t>
            </w:r>
            <w:r>
              <w:rPr>
                <w:rStyle w:val="fontstyle01"/>
                <w:rFonts w:cs="宋体" w:hint="eastAsia"/>
              </w:rPr>
              <w:t>）中</w:t>
            </w:r>
            <w:r>
              <w:rPr>
                <w:rStyle w:val="fontstyle01"/>
                <w:rFonts w:cs="宋体"/>
              </w:rPr>
              <w:t>2</w:t>
            </w:r>
            <w:r>
              <w:rPr>
                <w:rStyle w:val="fontstyle01"/>
                <w:rFonts w:cs="宋体" w:hint="eastAsia"/>
              </w:rPr>
              <w:t>类，</w:t>
            </w:r>
            <w:smartTag w:uri="urn:schemas-microsoft-com:office:smarttags" w:element="chmetcnv">
              <w:smartTagPr>
                <w:attr w:name="TCSC" w:val="0"/>
                <w:attr w:name="NumberType" w:val="1"/>
                <w:attr w:name="Negative" w:val="False"/>
                <w:attr w:name="HasSpace" w:val="False"/>
                <w:attr w:name="SourceValue" w:val="4"/>
                <w:attr w:name="UnitName" w:val="a"/>
              </w:smartTagPr>
              <w:r>
                <w:rPr>
                  <w:rStyle w:val="fontstyle01"/>
                  <w:rFonts w:cs="宋体"/>
                </w:rPr>
                <w:t>4a</w:t>
              </w:r>
            </w:smartTag>
            <w:r>
              <w:rPr>
                <w:rStyle w:val="fontstyle01"/>
                <w:rFonts w:cs="宋体" w:hint="eastAsia"/>
              </w:rPr>
              <w:t>类标准；由于拟建项目处于农村地区，敏感点附近多数无显著噪声源，主要噪声为人们的生活噪声，总体而言，拟建项目沿线的声环境质量良好。</w:t>
            </w:r>
          </w:p>
          <w:p w:rsidR="00954A1C" w:rsidRDefault="00954A1C" w:rsidP="00954A1C">
            <w:pPr>
              <w:spacing w:line="360" w:lineRule="auto"/>
              <w:ind w:firstLineChars="200" w:firstLine="31680"/>
              <w:rPr>
                <w:rFonts w:hAnsi="宋体"/>
              </w:rPr>
            </w:pPr>
            <w:r>
              <w:rPr>
                <w:rFonts w:hAnsi="宋体" w:hint="eastAsia"/>
              </w:rPr>
              <w:t>具体监测内容及统计结果详见下表</w:t>
            </w:r>
            <w:r>
              <w:rPr>
                <w:rFonts w:hAnsi="宋体"/>
              </w:rPr>
              <w:t>3-3</w:t>
            </w:r>
            <w:r>
              <w:rPr>
                <w:rFonts w:hAnsi="宋体" w:hint="eastAsia"/>
              </w:rPr>
              <w:t>。</w:t>
            </w:r>
          </w:p>
          <w:p w:rsidR="00954A1C" w:rsidRDefault="00954A1C" w:rsidP="00954A1C">
            <w:pPr>
              <w:spacing w:line="360" w:lineRule="auto"/>
              <w:ind w:firstLineChars="200" w:firstLine="31680"/>
              <w:rPr>
                <w:rFonts w:hAnsi="宋体"/>
                <w:b/>
                <w:bCs/>
              </w:rPr>
            </w:pPr>
            <w:r>
              <w:rPr>
                <w:rFonts w:hAnsi="宋体" w:hint="eastAsia"/>
                <w:b/>
                <w:bCs/>
              </w:rPr>
              <w:t>表</w:t>
            </w:r>
            <w:r>
              <w:rPr>
                <w:rFonts w:hAnsi="宋体"/>
                <w:b/>
                <w:bCs/>
              </w:rPr>
              <w:t xml:space="preserve">3-3 </w:t>
            </w:r>
            <w:r>
              <w:rPr>
                <w:rFonts w:hAnsi="宋体" w:hint="eastAsia"/>
                <w:b/>
                <w:bCs/>
              </w:rPr>
              <w:t>项目沿线敏感点声环境现状监测结果与分析表</w:t>
            </w:r>
            <w:r>
              <w:rPr>
                <w:rFonts w:hAnsi="宋体"/>
                <w:b/>
                <w:bCs/>
              </w:rPr>
              <w:t xml:space="preserve">   </w:t>
            </w:r>
            <w:r>
              <w:rPr>
                <w:rFonts w:hAnsi="宋体" w:hint="eastAsia"/>
                <w:b/>
                <w:bCs/>
              </w:rPr>
              <w:t>单位：</w:t>
            </w:r>
            <w:r>
              <w:rPr>
                <w:rFonts w:hAnsi="宋体"/>
                <w:b/>
                <w:bCs/>
              </w:rPr>
              <w:t>dB</w:t>
            </w:r>
            <w:r>
              <w:rPr>
                <w:rFonts w:hAnsi="宋体" w:hint="eastAsia"/>
                <w:b/>
                <w:bCs/>
              </w:rPr>
              <w:t>（</w:t>
            </w:r>
            <w:r>
              <w:rPr>
                <w:rFonts w:hAnsi="宋体"/>
                <w:b/>
                <w:bCs/>
              </w:rPr>
              <w:t>A</w:t>
            </w:r>
            <w:r>
              <w:rPr>
                <w:rFonts w:hAnsi="宋体" w:hint="eastAsia"/>
                <w:b/>
                <w:bCs/>
              </w:rPr>
              <w:t>）</w:t>
            </w:r>
          </w:p>
          <w:tbl>
            <w:tblPr>
              <w:tblW w:w="9460" w:type="dxa"/>
              <w:tblInd w:w="20" w:type="dxa"/>
              <w:tblLayout w:type="fixed"/>
              <w:tblCellMar>
                <w:left w:w="15" w:type="dxa"/>
                <w:right w:w="15" w:type="dxa"/>
              </w:tblCellMar>
              <w:tblLook w:val="00A0"/>
            </w:tblPr>
            <w:tblGrid>
              <w:gridCol w:w="1112"/>
              <w:gridCol w:w="1108"/>
              <w:gridCol w:w="1661"/>
              <w:gridCol w:w="1130"/>
              <w:gridCol w:w="1121"/>
              <w:gridCol w:w="1115"/>
              <w:gridCol w:w="1108"/>
              <w:gridCol w:w="1105"/>
            </w:tblGrid>
            <w:tr w:rsidR="00954A1C">
              <w:trPr>
                <w:trHeight w:val="569"/>
              </w:trPr>
              <w:tc>
                <w:tcPr>
                  <w:tcW w:w="1112" w:type="dxa"/>
                  <w:tcBorders>
                    <w:top w:val="single" w:sz="4" w:space="0" w:color="000000"/>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ascii="宋体"/>
                      <w:sz w:val="21"/>
                    </w:rPr>
                  </w:pPr>
                  <w:r>
                    <w:rPr>
                      <w:rFonts w:ascii="宋体" w:hAnsi="宋体" w:hint="eastAsia"/>
                      <w:sz w:val="21"/>
                    </w:rPr>
                    <w:t>监测点</w:t>
                  </w:r>
                </w:p>
              </w:tc>
              <w:tc>
                <w:tcPr>
                  <w:tcW w:w="2769" w:type="dxa"/>
                  <w:gridSpan w:val="2"/>
                  <w:tcBorders>
                    <w:top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ascii="宋体"/>
                      <w:sz w:val="21"/>
                    </w:rPr>
                  </w:pPr>
                  <w:r>
                    <w:rPr>
                      <w:rFonts w:ascii="宋体" w:hAnsi="宋体" w:hint="eastAsia"/>
                      <w:sz w:val="21"/>
                    </w:rPr>
                    <w:t>时段</w:t>
                  </w:r>
                </w:p>
              </w:tc>
              <w:tc>
                <w:tcPr>
                  <w:tcW w:w="1130" w:type="dxa"/>
                  <w:tcBorders>
                    <w:top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ascii="宋体"/>
                      <w:sz w:val="21"/>
                    </w:rPr>
                  </w:pPr>
                  <w:r>
                    <w:rPr>
                      <w:rFonts w:ascii="宋体" w:hAnsi="宋体" w:hint="eastAsia"/>
                      <w:sz w:val="21"/>
                    </w:rPr>
                    <w:t>监测声级</w:t>
                  </w:r>
                </w:p>
              </w:tc>
              <w:tc>
                <w:tcPr>
                  <w:tcW w:w="1121" w:type="dxa"/>
                  <w:tcBorders>
                    <w:top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ascii="宋体"/>
                      <w:sz w:val="21"/>
                    </w:rPr>
                  </w:pPr>
                  <w:r>
                    <w:rPr>
                      <w:rFonts w:ascii="宋体" w:hAnsi="宋体"/>
                      <w:sz w:val="21"/>
                    </w:rPr>
                    <w:t>Leq</w:t>
                  </w:r>
                  <w:r>
                    <w:rPr>
                      <w:rFonts w:ascii="宋体" w:hAnsi="宋体" w:hint="eastAsia"/>
                      <w:sz w:val="21"/>
                    </w:rPr>
                    <w:t>最大值</w:t>
                  </w:r>
                </w:p>
              </w:tc>
              <w:tc>
                <w:tcPr>
                  <w:tcW w:w="1115" w:type="dxa"/>
                  <w:tcBorders>
                    <w:top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ascii="宋体"/>
                      <w:sz w:val="21"/>
                    </w:rPr>
                  </w:pPr>
                  <w:r>
                    <w:rPr>
                      <w:rFonts w:ascii="宋体" w:hAnsi="宋体" w:hint="eastAsia"/>
                      <w:sz w:val="21"/>
                    </w:rPr>
                    <w:t>标准值</w:t>
                  </w:r>
                </w:p>
              </w:tc>
              <w:tc>
                <w:tcPr>
                  <w:tcW w:w="1108" w:type="dxa"/>
                  <w:tcBorders>
                    <w:top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ascii="宋体"/>
                      <w:sz w:val="21"/>
                    </w:rPr>
                  </w:pPr>
                  <w:r>
                    <w:rPr>
                      <w:rFonts w:ascii="宋体" w:hAnsi="宋体" w:hint="eastAsia"/>
                      <w:sz w:val="21"/>
                    </w:rPr>
                    <w:t>达标情况</w:t>
                  </w:r>
                </w:p>
              </w:tc>
              <w:tc>
                <w:tcPr>
                  <w:tcW w:w="1105" w:type="dxa"/>
                  <w:tcBorders>
                    <w:top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ascii="宋体"/>
                      <w:sz w:val="21"/>
                    </w:rPr>
                  </w:pPr>
                  <w:r>
                    <w:rPr>
                      <w:rFonts w:ascii="宋体" w:hAnsi="宋体" w:hint="eastAsia"/>
                      <w:sz w:val="21"/>
                    </w:rPr>
                    <w:t>主要现状声源</w:t>
                  </w:r>
                </w:p>
              </w:tc>
            </w:tr>
            <w:tr w:rsidR="00954A1C">
              <w:trPr>
                <w:trHeight w:val="292"/>
              </w:trPr>
              <w:tc>
                <w:tcPr>
                  <w:tcW w:w="1112" w:type="dxa"/>
                  <w:vMerge w:val="restart"/>
                  <w:tcBorders>
                    <w:top w:val="single" w:sz="4" w:space="0" w:color="000000"/>
                    <w:left w:val="single" w:sz="4" w:space="0" w:color="000000"/>
                    <w:right w:val="single" w:sz="4" w:space="0" w:color="000000"/>
                  </w:tcBorders>
                  <w:vAlign w:val="center"/>
                </w:tcPr>
                <w:p w:rsidR="00954A1C" w:rsidRDefault="00954A1C">
                  <w:pPr>
                    <w:autoSpaceDN w:val="0"/>
                    <w:jc w:val="center"/>
                    <w:textAlignment w:val="center"/>
                    <w:rPr>
                      <w:rFonts w:ascii="宋体"/>
                    </w:rPr>
                  </w:pPr>
                  <w:r>
                    <w:rPr>
                      <w:rFonts w:ascii="宋体" w:hAnsi="宋体" w:hint="eastAsia"/>
                    </w:rPr>
                    <w:t>楼下村</w:t>
                  </w:r>
                </w:p>
              </w:tc>
              <w:tc>
                <w:tcPr>
                  <w:tcW w:w="1108" w:type="dxa"/>
                  <w:vMerge w:val="restart"/>
                  <w:tcBorders>
                    <w:right w:val="single" w:sz="4" w:space="0" w:color="000000"/>
                  </w:tcBorders>
                  <w:vAlign w:val="center"/>
                </w:tcPr>
                <w:p w:rsidR="00954A1C" w:rsidRDefault="00954A1C">
                  <w:pPr>
                    <w:autoSpaceDN w:val="0"/>
                    <w:jc w:val="center"/>
                    <w:textAlignment w:val="center"/>
                    <w:rPr>
                      <w:rFonts w:ascii="宋体"/>
                      <w:sz w:val="21"/>
                    </w:rPr>
                  </w:pPr>
                  <w:r>
                    <w:rPr>
                      <w:rFonts w:ascii="宋体" w:hAnsi="宋体" w:hint="eastAsia"/>
                      <w:sz w:val="21"/>
                    </w:rPr>
                    <w:t>昼间</w:t>
                  </w:r>
                </w:p>
              </w:tc>
              <w:tc>
                <w:tcPr>
                  <w:tcW w:w="1661" w:type="dxa"/>
                  <w:tcBorders>
                    <w:top w:val="single" w:sz="4" w:space="0" w:color="000000"/>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2016.10.10</w:t>
                  </w:r>
                </w:p>
              </w:tc>
              <w:tc>
                <w:tcPr>
                  <w:tcW w:w="1130" w:type="dxa"/>
                  <w:tcBorders>
                    <w:top w:val="single" w:sz="4" w:space="0" w:color="000000"/>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62.5</w:t>
                  </w:r>
                </w:p>
              </w:tc>
              <w:tc>
                <w:tcPr>
                  <w:tcW w:w="1121" w:type="dxa"/>
                  <w:vMerge w:val="restart"/>
                  <w:tcBorders>
                    <w:top w:val="single" w:sz="4" w:space="0" w:color="000000"/>
                    <w:left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62.5</w:t>
                  </w:r>
                </w:p>
              </w:tc>
              <w:tc>
                <w:tcPr>
                  <w:tcW w:w="1115" w:type="dxa"/>
                  <w:vMerge w:val="restart"/>
                  <w:tcBorders>
                    <w:top w:val="single" w:sz="4" w:space="0" w:color="000000"/>
                    <w:left w:val="single" w:sz="4" w:space="0" w:color="000000"/>
                    <w:right w:val="single" w:sz="4" w:space="0" w:color="000000"/>
                  </w:tcBorders>
                  <w:vAlign w:val="center"/>
                </w:tcPr>
                <w:p w:rsidR="00954A1C" w:rsidRDefault="00954A1C">
                  <w:pPr>
                    <w:autoSpaceDN w:val="0"/>
                    <w:jc w:val="center"/>
                    <w:textAlignment w:val="center"/>
                    <w:rPr>
                      <w:rFonts w:hAnsi="宋体"/>
                    </w:rPr>
                  </w:pPr>
                  <w:r>
                    <w:rPr>
                      <w:rFonts w:ascii="宋体" w:hAnsi="宋体"/>
                    </w:rPr>
                    <w:t>70</w:t>
                  </w:r>
                </w:p>
              </w:tc>
              <w:tc>
                <w:tcPr>
                  <w:tcW w:w="1108" w:type="dxa"/>
                  <w:vMerge w:val="restart"/>
                  <w:tcBorders>
                    <w:top w:val="single" w:sz="4" w:space="0" w:color="000000"/>
                    <w:left w:val="single" w:sz="4" w:space="0" w:color="000000"/>
                    <w:right w:val="single" w:sz="4" w:space="0" w:color="000000"/>
                  </w:tcBorders>
                  <w:vAlign w:val="center"/>
                </w:tcPr>
                <w:p w:rsidR="00954A1C" w:rsidRDefault="00954A1C">
                  <w:pPr>
                    <w:autoSpaceDN w:val="0"/>
                    <w:jc w:val="center"/>
                    <w:textAlignment w:val="center"/>
                    <w:rPr>
                      <w:rFonts w:hAnsi="宋体"/>
                    </w:rPr>
                  </w:pPr>
                  <w:r>
                    <w:rPr>
                      <w:rFonts w:ascii="宋体" w:hAnsi="宋体" w:hint="eastAsia"/>
                      <w:sz w:val="21"/>
                    </w:rPr>
                    <w:t>达标</w:t>
                  </w:r>
                </w:p>
              </w:tc>
              <w:tc>
                <w:tcPr>
                  <w:tcW w:w="1105" w:type="dxa"/>
                  <w:vMerge w:val="restart"/>
                  <w:tcBorders>
                    <w:top w:val="single" w:sz="4" w:space="0" w:color="000000"/>
                    <w:left w:val="single" w:sz="4" w:space="0" w:color="000000"/>
                    <w:right w:val="single" w:sz="4" w:space="0" w:color="000000"/>
                  </w:tcBorders>
                  <w:vAlign w:val="center"/>
                </w:tcPr>
                <w:p w:rsidR="00954A1C" w:rsidRDefault="00954A1C">
                  <w:pPr>
                    <w:autoSpaceDN w:val="0"/>
                    <w:jc w:val="center"/>
                    <w:textAlignment w:val="center"/>
                    <w:rPr>
                      <w:rFonts w:hAnsi="宋体"/>
                    </w:rPr>
                  </w:pPr>
                  <w:r>
                    <w:rPr>
                      <w:rFonts w:ascii="宋体" w:hAnsi="宋体" w:hint="eastAsia"/>
                      <w:sz w:val="21"/>
                    </w:rPr>
                    <w:t>生活噪声</w:t>
                  </w:r>
                </w:p>
              </w:tc>
            </w:tr>
            <w:tr w:rsidR="00954A1C">
              <w:trPr>
                <w:trHeight w:val="292"/>
              </w:trPr>
              <w:tc>
                <w:tcPr>
                  <w:tcW w:w="1112" w:type="dxa"/>
                  <w:vMerge/>
                  <w:tcBorders>
                    <w:left w:val="single" w:sz="4" w:space="0" w:color="000000"/>
                    <w:right w:val="single" w:sz="4" w:space="0" w:color="000000"/>
                  </w:tcBorders>
                  <w:vAlign w:val="center"/>
                </w:tcPr>
                <w:p w:rsidR="00954A1C" w:rsidRDefault="00954A1C">
                  <w:pPr>
                    <w:rPr>
                      <w:rFonts w:ascii="宋体"/>
                    </w:rPr>
                  </w:pPr>
                </w:p>
              </w:tc>
              <w:tc>
                <w:tcPr>
                  <w:tcW w:w="1108" w:type="dxa"/>
                  <w:vMerge/>
                  <w:tcBorders>
                    <w:left w:val="nil"/>
                    <w:bottom w:val="single" w:sz="4" w:space="0" w:color="000000"/>
                    <w:right w:val="single" w:sz="4" w:space="0" w:color="000000"/>
                  </w:tcBorders>
                  <w:vAlign w:val="center"/>
                </w:tcPr>
                <w:p w:rsidR="00954A1C" w:rsidRDefault="00954A1C">
                  <w:pPr>
                    <w:autoSpaceDN w:val="0"/>
                    <w:rPr>
                      <w:rFonts w:ascii="宋体"/>
                    </w:rPr>
                  </w:pPr>
                </w:p>
              </w:tc>
              <w:tc>
                <w:tcPr>
                  <w:tcW w:w="1661" w:type="dxa"/>
                  <w:tcBorders>
                    <w:top w:val="single" w:sz="4" w:space="0" w:color="000000"/>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2016.10.11</w:t>
                  </w:r>
                </w:p>
              </w:tc>
              <w:tc>
                <w:tcPr>
                  <w:tcW w:w="1130" w:type="dxa"/>
                  <w:tcBorders>
                    <w:top w:val="single" w:sz="4" w:space="0" w:color="000000"/>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60.8</w:t>
                  </w:r>
                </w:p>
              </w:tc>
              <w:tc>
                <w:tcPr>
                  <w:tcW w:w="1121" w:type="dxa"/>
                  <w:vMerge/>
                  <w:tcBorders>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p>
              </w:tc>
              <w:tc>
                <w:tcPr>
                  <w:tcW w:w="1115" w:type="dxa"/>
                  <w:vMerge/>
                  <w:tcBorders>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p>
              </w:tc>
              <w:tc>
                <w:tcPr>
                  <w:tcW w:w="1108" w:type="dxa"/>
                  <w:vMerge/>
                  <w:tcBorders>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p>
              </w:tc>
              <w:tc>
                <w:tcPr>
                  <w:tcW w:w="1105" w:type="dxa"/>
                  <w:vMerge/>
                  <w:tcBorders>
                    <w:left w:val="single" w:sz="4" w:space="0" w:color="000000"/>
                    <w:right w:val="single" w:sz="4" w:space="0" w:color="000000"/>
                  </w:tcBorders>
                  <w:vAlign w:val="center"/>
                </w:tcPr>
                <w:p w:rsidR="00954A1C" w:rsidRDefault="00954A1C">
                  <w:pPr>
                    <w:autoSpaceDN w:val="0"/>
                    <w:jc w:val="center"/>
                    <w:textAlignment w:val="center"/>
                    <w:rPr>
                      <w:rFonts w:hAnsi="宋体"/>
                    </w:rPr>
                  </w:pPr>
                </w:p>
              </w:tc>
            </w:tr>
            <w:tr w:rsidR="00954A1C">
              <w:trPr>
                <w:trHeight w:val="292"/>
              </w:trPr>
              <w:tc>
                <w:tcPr>
                  <w:tcW w:w="1112" w:type="dxa"/>
                  <w:vMerge/>
                  <w:tcBorders>
                    <w:left w:val="single" w:sz="4" w:space="0" w:color="000000"/>
                    <w:right w:val="single" w:sz="4" w:space="0" w:color="000000"/>
                  </w:tcBorders>
                  <w:vAlign w:val="center"/>
                </w:tcPr>
                <w:p w:rsidR="00954A1C" w:rsidRDefault="00954A1C">
                  <w:pPr>
                    <w:rPr>
                      <w:rFonts w:ascii="宋体"/>
                    </w:rPr>
                  </w:pPr>
                </w:p>
              </w:tc>
              <w:tc>
                <w:tcPr>
                  <w:tcW w:w="1108" w:type="dxa"/>
                  <w:vMerge w:val="restart"/>
                  <w:tcBorders>
                    <w:right w:val="single" w:sz="4" w:space="0" w:color="000000"/>
                  </w:tcBorders>
                  <w:vAlign w:val="center"/>
                </w:tcPr>
                <w:p w:rsidR="00954A1C" w:rsidRDefault="00954A1C">
                  <w:pPr>
                    <w:autoSpaceDN w:val="0"/>
                    <w:jc w:val="center"/>
                    <w:textAlignment w:val="center"/>
                    <w:rPr>
                      <w:rFonts w:ascii="宋体"/>
                      <w:sz w:val="21"/>
                    </w:rPr>
                  </w:pPr>
                  <w:r>
                    <w:rPr>
                      <w:rFonts w:ascii="宋体" w:hAnsi="宋体" w:hint="eastAsia"/>
                      <w:sz w:val="21"/>
                    </w:rPr>
                    <w:t>夜间</w:t>
                  </w:r>
                </w:p>
              </w:tc>
              <w:tc>
                <w:tcPr>
                  <w:tcW w:w="1661" w:type="dxa"/>
                  <w:tcBorders>
                    <w:top w:val="single" w:sz="4" w:space="0" w:color="000000"/>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2016.10.10</w:t>
                  </w:r>
                </w:p>
              </w:tc>
              <w:tc>
                <w:tcPr>
                  <w:tcW w:w="1130" w:type="dxa"/>
                  <w:tcBorders>
                    <w:top w:val="single" w:sz="4" w:space="0" w:color="000000"/>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44.3</w:t>
                  </w:r>
                </w:p>
              </w:tc>
              <w:tc>
                <w:tcPr>
                  <w:tcW w:w="1121" w:type="dxa"/>
                  <w:vMerge w:val="restart"/>
                  <w:tcBorders>
                    <w:top w:val="single" w:sz="4" w:space="0" w:color="000000"/>
                    <w:left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44.3</w:t>
                  </w:r>
                </w:p>
              </w:tc>
              <w:tc>
                <w:tcPr>
                  <w:tcW w:w="1115" w:type="dxa"/>
                  <w:vMerge w:val="restart"/>
                  <w:tcBorders>
                    <w:top w:val="single" w:sz="4" w:space="0" w:color="000000"/>
                    <w:left w:val="single" w:sz="4" w:space="0" w:color="000000"/>
                    <w:right w:val="single" w:sz="4" w:space="0" w:color="000000"/>
                  </w:tcBorders>
                  <w:vAlign w:val="center"/>
                </w:tcPr>
                <w:p w:rsidR="00954A1C" w:rsidRDefault="00954A1C">
                  <w:pPr>
                    <w:autoSpaceDN w:val="0"/>
                    <w:jc w:val="center"/>
                    <w:textAlignment w:val="center"/>
                    <w:rPr>
                      <w:rFonts w:hAnsi="宋体"/>
                    </w:rPr>
                  </w:pPr>
                  <w:r>
                    <w:rPr>
                      <w:rFonts w:ascii="宋体" w:hAnsi="宋体"/>
                    </w:rPr>
                    <w:t>55</w:t>
                  </w:r>
                </w:p>
              </w:tc>
              <w:tc>
                <w:tcPr>
                  <w:tcW w:w="1108" w:type="dxa"/>
                  <w:vMerge w:val="restart"/>
                  <w:tcBorders>
                    <w:top w:val="single" w:sz="4" w:space="0" w:color="000000"/>
                    <w:left w:val="single" w:sz="4" w:space="0" w:color="000000"/>
                    <w:right w:val="single" w:sz="4" w:space="0" w:color="000000"/>
                  </w:tcBorders>
                  <w:vAlign w:val="center"/>
                </w:tcPr>
                <w:p w:rsidR="00954A1C" w:rsidRDefault="00954A1C">
                  <w:pPr>
                    <w:autoSpaceDN w:val="0"/>
                    <w:jc w:val="center"/>
                    <w:textAlignment w:val="center"/>
                    <w:rPr>
                      <w:rFonts w:hAnsi="宋体"/>
                    </w:rPr>
                  </w:pPr>
                  <w:r>
                    <w:rPr>
                      <w:rFonts w:ascii="宋体" w:hAnsi="宋体" w:hint="eastAsia"/>
                      <w:sz w:val="21"/>
                    </w:rPr>
                    <w:t>达标</w:t>
                  </w:r>
                </w:p>
              </w:tc>
              <w:tc>
                <w:tcPr>
                  <w:tcW w:w="1105" w:type="dxa"/>
                  <w:vMerge/>
                  <w:tcBorders>
                    <w:left w:val="single" w:sz="4" w:space="0" w:color="000000"/>
                    <w:right w:val="single" w:sz="4" w:space="0" w:color="000000"/>
                  </w:tcBorders>
                  <w:vAlign w:val="center"/>
                </w:tcPr>
                <w:p w:rsidR="00954A1C" w:rsidRDefault="00954A1C">
                  <w:pPr>
                    <w:rPr>
                      <w:rFonts w:hAnsi="宋体"/>
                    </w:rPr>
                  </w:pPr>
                </w:p>
              </w:tc>
            </w:tr>
            <w:tr w:rsidR="00954A1C">
              <w:trPr>
                <w:trHeight w:val="292"/>
              </w:trPr>
              <w:tc>
                <w:tcPr>
                  <w:tcW w:w="1112" w:type="dxa"/>
                  <w:vMerge/>
                  <w:tcBorders>
                    <w:left w:val="single" w:sz="4" w:space="0" w:color="000000"/>
                    <w:bottom w:val="single" w:sz="4" w:space="0" w:color="000000"/>
                    <w:right w:val="single" w:sz="4" w:space="0" w:color="000000"/>
                  </w:tcBorders>
                  <w:vAlign w:val="center"/>
                </w:tcPr>
                <w:p w:rsidR="00954A1C" w:rsidRDefault="00954A1C">
                  <w:pPr>
                    <w:rPr>
                      <w:rFonts w:ascii="宋体"/>
                    </w:rPr>
                  </w:pPr>
                </w:p>
              </w:tc>
              <w:tc>
                <w:tcPr>
                  <w:tcW w:w="1108" w:type="dxa"/>
                  <w:vMerge/>
                  <w:tcBorders>
                    <w:left w:val="nil"/>
                    <w:bottom w:val="single" w:sz="4" w:space="0" w:color="000000"/>
                    <w:right w:val="single" w:sz="4" w:space="0" w:color="000000"/>
                  </w:tcBorders>
                  <w:vAlign w:val="center"/>
                </w:tcPr>
                <w:p w:rsidR="00954A1C" w:rsidRDefault="00954A1C">
                  <w:pPr>
                    <w:autoSpaceDN w:val="0"/>
                    <w:rPr>
                      <w:rFonts w:ascii="宋体"/>
                    </w:rPr>
                  </w:pPr>
                </w:p>
              </w:tc>
              <w:tc>
                <w:tcPr>
                  <w:tcW w:w="1661" w:type="dxa"/>
                  <w:tcBorders>
                    <w:top w:val="single" w:sz="4" w:space="0" w:color="000000"/>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2016.10.11</w:t>
                  </w:r>
                </w:p>
              </w:tc>
              <w:tc>
                <w:tcPr>
                  <w:tcW w:w="1130" w:type="dxa"/>
                  <w:tcBorders>
                    <w:top w:val="single" w:sz="4" w:space="0" w:color="000000"/>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42.3</w:t>
                  </w:r>
                </w:p>
              </w:tc>
              <w:tc>
                <w:tcPr>
                  <w:tcW w:w="1121" w:type="dxa"/>
                  <w:vMerge/>
                  <w:tcBorders>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p>
              </w:tc>
              <w:tc>
                <w:tcPr>
                  <w:tcW w:w="1115" w:type="dxa"/>
                  <w:vMerge/>
                  <w:tcBorders>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p>
              </w:tc>
              <w:tc>
                <w:tcPr>
                  <w:tcW w:w="1108" w:type="dxa"/>
                  <w:vMerge/>
                  <w:tcBorders>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p>
              </w:tc>
              <w:tc>
                <w:tcPr>
                  <w:tcW w:w="1105" w:type="dxa"/>
                  <w:vMerge/>
                  <w:tcBorders>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p>
              </w:tc>
            </w:tr>
            <w:tr w:rsidR="00954A1C">
              <w:trPr>
                <w:trHeight w:val="292"/>
              </w:trPr>
              <w:tc>
                <w:tcPr>
                  <w:tcW w:w="1112" w:type="dxa"/>
                  <w:vMerge w:val="restart"/>
                  <w:tcBorders>
                    <w:top w:val="single" w:sz="4" w:space="0" w:color="000000"/>
                    <w:left w:val="single" w:sz="4" w:space="0" w:color="000000"/>
                    <w:right w:val="single" w:sz="4" w:space="0" w:color="000000"/>
                  </w:tcBorders>
                  <w:vAlign w:val="center"/>
                </w:tcPr>
                <w:p w:rsidR="00954A1C" w:rsidRDefault="00954A1C">
                  <w:pPr>
                    <w:autoSpaceDN w:val="0"/>
                    <w:jc w:val="center"/>
                    <w:textAlignment w:val="center"/>
                    <w:rPr>
                      <w:rFonts w:ascii="宋体"/>
                      <w:sz w:val="21"/>
                    </w:rPr>
                  </w:pPr>
                  <w:r>
                    <w:rPr>
                      <w:rFonts w:ascii="宋体" w:hAnsi="宋体" w:hint="eastAsia"/>
                      <w:sz w:val="21"/>
                    </w:rPr>
                    <w:t>跳头村</w:t>
                  </w:r>
                </w:p>
              </w:tc>
              <w:tc>
                <w:tcPr>
                  <w:tcW w:w="1108" w:type="dxa"/>
                  <w:vMerge w:val="restart"/>
                  <w:tcBorders>
                    <w:right w:val="single" w:sz="4" w:space="0" w:color="000000"/>
                  </w:tcBorders>
                  <w:vAlign w:val="center"/>
                </w:tcPr>
                <w:p w:rsidR="00954A1C" w:rsidRDefault="00954A1C">
                  <w:pPr>
                    <w:autoSpaceDN w:val="0"/>
                    <w:jc w:val="center"/>
                    <w:textAlignment w:val="center"/>
                    <w:rPr>
                      <w:rFonts w:ascii="宋体"/>
                      <w:sz w:val="21"/>
                    </w:rPr>
                  </w:pPr>
                  <w:r>
                    <w:rPr>
                      <w:rFonts w:ascii="宋体" w:hAnsi="宋体" w:hint="eastAsia"/>
                      <w:sz w:val="21"/>
                    </w:rPr>
                    <w:t>昼间</w:t>
                  </w:r>
                </w:p>
              </w:tc>
              <w:tc>
                <w:tcPr>
                  <w:tcW w:w="1661" w:type="dxa"/>
                  <w:tcBorders>
                    <w:top w:val="single" w:sz="4" w:space="0" w:color="000000"/>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2016.10.10</w:t>
                  </w:r>
                </w:p>
              </w:tc>
              <w:tc>
                <w:tcPr>
                  <w:tcW w:w="1130" w:type="dxa"/>
                  <w:tcBorders>
                    <w:top w:val="single" w:sz="4" w:space="0" w:color="000000"/>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57.6</w:t>
                  </w:r>
                </w:p>
              </w:tc>
              <w:tc>
                <w:tcPr>
                  <w:tcW w:w="1121" w:type="dxa"/>
                  <w:vMerge w:val="restart"/>
                  <w:tcBorders>
                    <w:top w:val="single" w:sz="4" w:space="0" w:color="000000"/>
                    <w:left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59.2</w:t>
                  </w:r>
                </w:p>
              </w:tc>
              <w:tc>
                <w:tcPr>
                  <w:tcW w:w="1115" w:type="dxa"/>
                  <w:vMerge w:val="restart"/>
                  <w:tcBorders>
                    <w:top w:val="single" w:sz="4" w:space="0" w:color="000000"/>
                    <w:left w:val="single" w:sz="4" w:space="0" w:color="000000"/>
                    <w:right w:val="single" w:sz="4" w:space="0" w:color="000000"/>
                  </w:tcBorders>
                  <w:vAlign w:val="center"/>
                </w:tcPr>
                <w:p w:rsidR="00954A1C" w:rsidRDefault="00954A1C">
                  <w:pPr>
                    <w:autoSpaceDN w:val="0"/>
                    <w:jc w:val="center"/>
                    <w:textAlignment w:val="center"/>
                    <w:rPr>
                      <w:rFonts w:hAnsi="宋体"/>
                    </w:rPr>
                  </w:pPr>
                  <w:r>
                    <w:rPr>
                      <w:rFonts w:ascii="宋体" w:hAnsi="宋体"/>
                    </w:rPr>
                    <w:t>70</w:t>
                  </w:r>
                </w:p>
              </w:tc>
              <w:tc>
                <w:tcPr>
                  <w:tcW w:w="1108" w:type="dxa"/>
                  <w:vMerge w:val="restart"/>
                  <w:tcBorders>
                    <w:top w:val="single" w:sz="4" w:space="0" w:color="000000"/>
                    <w:left w:val="single" w:sz="4" w:space="0" w:color="000000"/>
                    <w:right w:val="single" w:sz="4" w:space="0" w:color="000000"/>
                  </w:tcBorders>
                  <w:vAlign w:val="center"/>
                </w:tcPr>
                <w:p w:rsidR="00954A1C" w:rsidRDefault="00954A1C">
                  <w:pPr>
                    <w:autoSpaceDN w:val="0"/>
                    <w:jc w:val="center"/>
                    <w:textAlignment w:val="center"/>
                    <w:rPr>
                      <w:rFonts w:hAnsi="宋体"/>
                    </w:rPr>
                  </w:pPr>
                  <w:r>
                    <w:rPr>
                      <w:rFonts w:ascii="宋体" w:hAnsi="宋体" w:hint="eastAsia"/>
                      <w:sz w:val="21"/>
                    </w:rPr>
                    <w:t>达标</w:t>
                  </w:r>
                </w:p>
              </w:tc>
              <w:tc>
                <w:tcPr>
                  <w:tcW w:w="1105" w:type="dxa"/>
                  <w:vMerge w:val="restart"/>
                  <w:tcBorders>
                    <w:top w:val="single" w:sz="4" w:space="0" w:color="000000"/>
                    <w:left w:val="single" w:sz="4" w:space="0" w:color="000000"/>
                    <w:right w:val="single" w:sz="4" w:space="0" w:color="000000"/>
                  </w:tcBorders>
                  <w:vAlign w:val="center"/>
                </w:tcPr>
                <w:p w:rsidR="00954A1C" w:rsidRDefault="00954A1C">
                  <w:pPr>
                    <w:autoSpaceDN w:val="0"/>
                    <w:jc w:val="center"/>
                    <w:textAlignment w:val="center"/>
                    <w:rPr>
                      <w:rFonts w:hAnsi="宋体"/>
                    </w:rPr>
                  </w:pPr>
                  <w:r>
                    <w:rPr>
                      <w:rFonts w:ascii="宋体" w:hAnsi="宋体" w:hint="eastAsia"/>
                      <w:sz w:val="21"/>
                    </w:rPr>
                    <w:t>生活噪声</w:t>
                  </w:r>
                </w:p>
              </w:tc>
            </w:tr>
            <w:tr w:rsidR="00954A1C">
              <w:trPr>
                <w:trHeight w:val="292"/>
              </w:trPr>
              <w:tc>
                <w:tcPr>
                  <w:tcW w:w="1112" w:type="dxa"/>
                  <w:vMerge/>
                  <w:tcBorders>
                    <w:left w:val="single" w:sz="4" w:space="0" w:color="000000"/>
                    <w:right w:val="single" w:sz="4" w:space="0" w:color="000000"/>
                  </w:tcBorders>
                  <w:vAlign w:val="center"/>
                </w:tcPr>
                <w:p w:rsidR="00954A1C" w:rsidRDefault="00954A1C">
                  <w:pPr>
                    <w:rPr>
                      <w:rFonts w:ascii="宋体"/>
                    </w:rPr>
                  </w:pPr>
                </w:p>
              </w:tc>
              <w:tc>
                <w:tcPr>
                  <w:tcW w:w="1108" w:type="dxa"/>
                  <w:vMerge/>
                  <w:tcBorders>
                    <w:left w:val="nil"/>
                    <w:bottom w:val="single" w:sz="4" w:space="0" w:color="000000"/>
                    <w:right w:val="single" w:sz="4" w:space="0" w:color="000000"/>
                  </w:tcBorders>
                  <w:vAlign w:val="center"/>
                </w:tcPr>
                <w:p w:rsidR="00954A1C" w:rsidRDefault="00954A1C">
                  <w:pPr>
                    <w:autoSpaceDN w:val="0"/>
                    <w:rPr>
                      <w:rFonts w:ascii="宋体"/>
                    </w:rPr>
                  </w:pPr>
                </w:p>
              </w:tc>
              <w:tc>
                <w:tcPr>
                  <w:tcW w:w="1661" w:type="dxa"/>
                  <w:tcBorders>
                    <w:top w:val="single" w:sz="4" w:space="0" w:color="000000"/>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2016.10.11</w:t>
                  </w:r>
                </w:p>
              </w:tc>
              <w:tc>
                <w:tcPr>
                  <w:tcW w:w="1130" w:type="dxa"/>
                  <w:tcBorders>
                    <w:top w:val="single" w:sz="4" w:space="0" w:color="000000"/>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59.2</w:t>
                  </w:r>
                </w:p>
              </w:tc>
              <w:tc>
                <w:tcPr>
                  <w:tcW w:w="1121" w:type="dxa"/>
                  <w:vMerge/>
                  <w:tcBorders>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p>
              </w:tc>
              <w:tc>
                <w:tcPr>
                  <w:tcW w:w="1115" w:type="dxa"/>
                  <w:vMerge/>
                  <w:tcBorders>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p>
              </w:tc>
              <w:tc>
                <w:tcPr>
                  <w:tcW w:w="1108" w:type="dxa"/>
                  <w:vMerge/>
                  <w:tcBorders>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p>
              </w:tc>
              <w:tc>
                <w:tcPr>
                  <w:tcW w:w="1105" w:type="dxa"/>
                  <w:vMerge/>
                  <w:tcBorders>
                    <w:left w:val="single" w:sz="4" w:space="0" w:color="000000"/>
                    <w:right w:val="single" w:sz="4" w:space="0" w:color="000000"/>
                  </w:tcBorders>
                  <w:vAlign w:val="center"/>
                </w:tcPr>
                <w:p w:rsidR="00954A1C" w:rsidRDefault="00954A1C">
                  <w:pPr>
                    <w:autoSpaceDN w:val="0"/>
                    <w:jc w:val="center"/>
                    <w:textAlignment w:val="center"/>
                    <w:rPr>
                      <w:rFonts w:hAnsi="宋体"/>
                    </w:rPr>
                  </w:pPr>
                </w:p>
              </w:tc>
            </w:tr>
            <w:tr w:rsidR="00954A1C">
              <w:trPr>
                <w:trHeight w:val="292"/>
              </w:trPr>
              <w:tc>
                <w:tcPr>
                  <w:tcW w:w="1112" w:type="dxa"/>
                  <w:vMerge/>
                  <w:tcBorders>
                    <w:left w:val="single" w:sz="4" w:space="0" w:color="000000"/>
                    <w:right w:val="single" w:sz="4" w:space="0" w:color="000000"/>
                  </w:tcBorders>
                  <w:vAlign w:val="center"/>
                </w:tcPr>
                <w:p w:rsidR="00954A1C" w:rsidRDefault="00954A1C">
                  <w:pPr>
                    <w:rPr>
                      <w:rFonts w:ascii="宋体"/>
                    </w:rPr>
                  </w:pPr>
                </w:p>
              </w:tc>
              <w:tc>
                <w:tcPr>
                  <w:tcW w:w="1108" w:type="dxa"/>
                  <w:vMerge w:val="restart"/>
                  <w:tcBorders>
                    <w:right w:val="single" w:sz="4" w:space="0" w:color="000000"/>
                  </w:tcBorders>
                  <w:vAlign w:val="center"/>
                </w:tcPr>
                <w:p w:rsidR="00954A1C" w:rsidRDefault="00954A1C">
                  <w:pPr>
                    <w:autoSpaceDN w:val="0"/>
                    <w:jc w:val="center"/>
                    <w:textAlignment w:val="center"/>
                    <w:rPr>
                      <w:rFonts w:ascii="宋体"/>
                      <w:sz w:val="21"/>
                    </w:rPr>
                  </w:pPr>
                  <w:r>
                    <w:rPr>
                      <w:rFonts w:ascii="宋体" w:hAnsi="宋体" w:hint="eastAsia"/>
                      <w:sz w:val="21"/>
                    </w:rPr>
                    <w:t>夜间</w:t>
                  </w:r>
                </w:p>
              </w:tc>
              <w:tc>
                <w:tcPr>
                  <w:tcW w:w="1661" w:type="dxa"/>
                  <w:tcBorders>
                    <w:top w:val="single" w:sz="4" w:space="0" w:color="000000"/>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2016.10.10</w:t>
                  </w:r>
                </w:p>
              </w:tc>
              <w:tc>
                <w:tcPr>
                  <w:tcW w:w="1130" w:type="dxa"/>
                  <w:tcBorders>
                    <w:top w:val="single" w:sz="4" w:space="0" w:color="000000"/>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45.6</w:t>
                  </w:r>
                </w:p>
              </w:tc>
              <w:tc>
                <w:tcPr>
                  <w:tcW w:w="1121" w:type="dxa"/>
                  <w:vMerge w:val="restart"/>
                  <w:tcBorders>
                    <w:top w:val="single" w:sz="4" w:space="0" w:color="000000"/>
                    <w:left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45.6</w:t>
                  </w:r>
                </w:p>
              </w:tc>
              <w:tc>
                <w:tcPr>
                  <w:tcW w:w="1115" w:type="dxa"/>
                  <w:vMerge w:val="restart"/>
                  <w:tcBorders>
                    <w:top w:val="single" w:sz="4" w:space="0" w:color="000000"/>
                    <w:left w:val="single" w:sz="4" w:space="0" w:color="000000"/>
                    <w:right w:val="single" w:sz="4" w:space="0" w:color="000000"/>
                  </w:tcBorders>
                  <w:vAlign w:val="center"/>
                </w:tcPr>
                <w:p w:rsidR="00954A1C" w:rsidRDefault="00954A1C">
                  <w:pPr>
                    <w:autoSpaceDN w:val="0"/>
                    <w:jc w:val="center"/>
                    <w:textAlignment w:val="center"/>
                    <w:rPr>
                      <w:rFonts w:hAnsi="宋体"/>
                    </w:rPr>
                  </w:pPr>
                  <w:r>
                    <w:rPr>
                      <w:rFonts w:ascii="宋体" w:hAnsi="宋体"/>
                    </w:rPr>
                    <w:t>55</w:t>
                  </w:r>
                </w:p>
              </w:tc>
              <w:tc>
                <w:tcPr>
                  <w:tcW w:w="1108" w:type="dxa"/>
                  <w:vMerge w:val="restart"/>
                  <w:tcBorders>
                    <w:top w:val="single" w:sz="4" w:space="0" w:color="000000"/>
                    <w:left w:val="single" w:sz="4" w:space="0" w:color="000000"/>
                    <w:right w:val="single" w:sz="4" w:space="0" w:color="000000"/>
                  </w:tcBorders>
                  <w:vAlign w:val="center"/>
                </w:tcPr>
                <w:p w:rsidR="00954A1C" w:rsidRDefault="00954A1C">
                  <w:pPr>
                    <w:autoSpaceDN w:val="0"/>
                    <w:jc w:val="center"/>
                    <w:textAlignment w:val="center"/>
                    <w:rPr>
                      <w:rFonts w:hAnsi="宋体"/>
                    </w:rPr>
                  </w:pPr>
                  <w:r>
                    <w:rPr>
                      <w:rFonts w:ascii="宋体" w:hAnsi="宋体" w:hint="eastAsia"/>
                      <w:sz w:val="21"/>
                    </w:rPr>
                    <w:t>达标</w:t>
                  </w:r>
                </w:p>
              </w:tc>
              <w:tc>
                <w:tcPr>
                  <w:tcW w:w="1105" w:type="dxa"/>
                  <w:vMerge/>
                  <w:tcBorders>
                    <w:left w:val="single" w:sz="4" w:space="0" w:color="000000"/>
                    <w:right w:val="single" w:sz="4" w:space="0" w:color="000000"/>
                  </w:tcBorders>
                  <w:vAlign w:val="center"/>
                </w:tcPr>
                <w:p w:rsidR="00954A1C" w:rsidRDefault="00954A1C">
                  <w:pPr>
                    <w:rPr>
                      <w:rFonts w:hAnsi="宋体"/>
                    </w:rPr>
                  </w:pPr>
                </w:p>
              </w:tc>
            </w:tr>
            <w:tr w:rsidR="00954A1C">
              <w:trPr>
                <w:trHeight w:val="292"/>
              </w:trPr>
              <w:tc>
                <w:tcPr>
                  <w:tcW w:w="1112" w:type="dxa"/>
                  <w:vMerge/>
                  <w:tcBorders>
                    <w:left w:val="single" w:sz="4" w:space="0" w:color="000000"/>
                    <w:bottom w:val="single" w:sz="4" w:space="0" w:color="000000"/>
                    <w:right w:val="single" w:sz="4" w:space="0" w:color="000000"/>
                  </w:tcBorders>
                  <w:vAlign w:val="center"/>
                </w:tcPr>
                <w:p w:rsidR="00954A1C" w:rsidRDefault="00954A1C">
                  <w:pPr>
                    <w:rPr>
                      <w:rFonts w:ascii="宋体"/>
                    </w:rPr>
                  </w:pPr>
                </w:p>
              </w:tc>
              <w:tc>
                <w:tcPr>
                  <w:tcW w:w="1108" w:type="dxa"/>
                  <w:vMerge/>
                  <w:tcBorders>
                    <w:left w:val="nil"/>
                    <w:bottom w:val="single" w:sz="4" w:space="0" w:color="000000"/>
                    <w:right w:val="single" w:sz="4" w:space="0" w:color="000000"/>
                  </w:tcBorders>
                  <w:vAlign w:val="center"/>
                </w:tcPr>
                <w:p w:rsidR="00954A1C" w:rsidRDefault="00954A1C">
                  <w:pPr>
                    <w:autoSpaceDN w:val="0"/>
                    <w:rPr>
                      <w:rFonts w:ascii="宋体"/>
                    </w:rPr>
                  </w:pPr>
                </w:p>
              </w:tc>
              <w:tc>
                <w:tcPr>
                  <w:tcW w:w="1661" w:type="dxa"/>
                  <w:tcBorders>
                    <w:top w:val="single" w:sz="4" w:space="0" w:color="000000"/>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2016.10.11</w:t>
                  </w:r>
                </w:p>
              </w:tc>
              <w:tc>
                <w:tcPr>
                  <w:tcW w:w="1130" w:type="dxa"/>
                  <w:tcBorders>
                    <w:top w:val="single" w:sz="4" w:space="0" w:color="000000"/>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44.9</w:t>
                  </w:r>
                </w:p>
              </w:tc>
              <w:tc>
                <w:tcPr>
                  <w:tcW w:w="1121" w:type="dxa"/>
                  <w:vMerge/>
                  <w:tcBorders>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p>
              </w:tc>
              <w:tc>
                <w:tcPr>
                  <w:tcW w:w="1115" w:type="dxa"/>
                  <w:vMerge/>
                  <w:tcBorders>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p>
              </w:tc>
              <w:tc>
                <w:tcPr>
                  <w:tcW w:w="1108" w:type="dxa"/>
                  <w:vMerge/>
                  <w:tcBorders>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p>
              </w:tc>
              <w:tc>
                <w:tcPr>
                  <w:tcW w:w="1105" w:type="dxa"/>
                  <w:vMerge/>
                  <w:tcBorders>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p>
              </w:tc>
            </w:tr>
            <w:tr w:rsidR="00954A1C">
              <w:trPr>
                <w:trHeight w:val="292"/>
              </w:trPr>
              <w:tc>
                <w:tcPr>
                  <w:tcW w:w="1112" w:type="dxa"/>
                  <w:vMerge w:val="restart"/>
                  <w:tcBorders>
                    <w:top w:val="single" w:sz="4" w:space="0" w:color="000000"/>
                    <w:left w:val="single" w:sz="4" w:space="0" w:color="000000"/>
                    <w:right w:val="single" w:sz="4" w:space="0" w:color="000000"/>
                  </w:tcBorders>
                  <w:vAlign w:val="center"/>
                </w:tcPr>
                <w:p w:rsidR="00954A1C" w:rsidRDefault="00954A1C">
                  <w:pPr>
                    <w:autoSpaceDN w:val="0"/>
                    <w:jc w:val="center"/>
                    <w:textAlignment w:val="center"/>
                    <w:rPr>
                      <w:rFonts w:ascii="宋体"/>
                      <w:sz w:val="21"/>
                    </w:rPr>
                  </w:pPr>
                  <w:r>
                    <w:rPr>
                      <w:rFonts w:ascii="宋体" w:hAnsi="宋体" w:hint="eastAsia"/>
                      <w:sz w:val="21"/>
                    </w:rPr>
                    <w:t>徐巷村</w:t>
                  </w:r>
                </w:p>
              </w:tc>
              <w:tc>
                <w:tcPr>
                  <w:tcW w:w="1108" w:type="dxa"/>
                  <w:vMerge w:val="restart"/>
                  <w:tcBorders>
                    <w:right w:val="single" w:sz="4" w:space="0" w:color="000000"/>
                  </w:tcBorders>
                  <w:vAlign w:val="center"/>
                </w:tcPr>
                <w:p w:rsidR="00954A1C" w:rsidRDefault="00954A1C">
                  <w:pPr>
                    <w:autoSpaceDN w:val="0"/>
                    <w:jc w:val="center"/>
                    <w:textAlignment w:val="center"/>
                    <w:rPr>
                      <w:rFonts w:ascii="宋体"/>
                      <w:sz w:val="21"/>
                    </w:rPr>
                  </w:pPr>
                  <w:r>
                    <w:rPr>
                      <w:rFonts w:ascii="宋体" w:hAnsi="宋体" w:hint="eastAsia"/>
                      <w:sz w:val="21"/>
                    </w:rPr>
                    <w:t>昼间</w:t>
                  </w:r>
                </w:p>
              </w:tc>
              <w:tc>
                <w:tcPr>
                  <w:tcW w:w="1661" w:type="dxa"/>
                  <w:tcBorders>
                    <w:top w:val="single" w:sz="4" w:space="0" w:color="000000"/>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2016.10.10</w:t>
                  </w:r>
                </w:p>
              </w:tc>
              <w:tc>
                <w:tcPr>
                  <w:tcW w:w="1130" w:type="dxa"/>
                  <w:tcBorders>
                    <w:top w:val="single" w:sz="4" w:space="0" w:color="000000"/>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58.7</w:t>
                  </w:r>
                </w:p>
              </w:tc>
              <w:tc>
                <w:tcPr>
                  <w:tcW w:w="1121" w:type="dxa"/>
                  <w:vMerge w:val="restart"/>
                  <w:tcBorders>
                    <w:top w:val="single" w:sz="4" w:space="0" w:color="000000"/>
                    <w:left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58.7</w:t>
                  </w:r>
                </w:p>
              </w:tc>
              <w:tc>
                <w:tcPr>
                  <w:tcW w:w="1115" w:type="dxa"/>
                  <w:vMerge w:val="restart"/>
                  <w:tcBorders>
                    <w:top w:val="single" w:sz="4" w:space="0" w:color="000000"/>
                    <w:left w:val="single" w:sz="4" w:space="0" w:color="000000"/>
                    <w:right w:val="single" w:sz="4" w:space="0" w:color="000000"/>
                  </w:tcBorders>
                  <w:vAlign w:val="center"/>
                </w:tcPr>
                <w:p w:rsidR="00954A1C" w:rsidRDefault="00954A1C">
                  <w:pPr>
                    <w:autoSpaceDN w:val="0"/>
                    <w:jc w:val="center"/>
                    <w:textAlignment w:val="center"/>
                    <w:rPr>
                      <w:rFonts w:hAnsi="宋体"/>
                    </w:rPr>
                  </w:pPr>
                  <w:r>
                    <w:rPr>
                      <w:rFonts w:ascii="宋体" w:hAnsi="宋体"/>
                    </w:rPr>
                    <w:t>70</w:t>
                  </w:r>
                </w:p>
              </w:tc>
              <w:tc>
                <w:tcPr>
                  <w:tcW w:w="1108" w:type="dxa"/>
                  <w:vMerge w:val="restart"/>
                  <w:tcBorders>
                    <w:top w:val="single" w:sz="4" w:space="0" w:color="000000"/>
                    <w:left w:val="single" w:sz="4" w:space="0" w:color="000000"/>
                    <w:right w:val="single" w:sz="4" w:space="0" w:color="000000"/>
                  </w:tcBorders>
                  <w:vAlign w:val="center"/>
                </w:tcPr>
                <w:p w:rsidR="00954A1C" w:rsidRDefault="00954A1C">
                  <w:pPr>
                    <w:autoSpaceDN w:val="0"/>
                    <w:jc w:val="center"/>
                    <w:textAlignment w:val="center"/>
                    <w:rPr>
                      <w:rFonts w:hAnsi="宋体"/>
                    </w:rPr>
                  </w:pPr>
                  <w:r>
                    <w:rPr>
                      <w:rFonts w:ascii="宋体" w:hAnsi="宋体" w:hint="eastAsia"/>
                      <w:sz w:val="21"/>
                    </w:rPr>
                    <w:t>达标</w:t>
                  </w:r>
                </w:p>
              </w:tc>
              <w:tc>
                <w:tcPr>
                  <w:tcW w:w="1105" w:type="dxa"/>
                  <w:vMerge w:val="restart"/>
                  <w:tcBorders>
                    <w:top w:val="single" w:sz="4" w:space="0" w:color="000000"/>
                    <w:left w:val="single" w:sz="4" w:space="0" w:color="000000"/>
                    <w:right w:val="single" w:sz="4" w:space="0" w:color="000000"/>
                  </w:tcBorders>
                  <w:vAlign w:val="center"/>
                </w:tcPr>
                <w:p w:rsidR="00954A1C" w:rsidRDefault="00954A1C">
                  <w:pPr>
                    <w:autoSpaceDN w:val="0"/>
                    <w:jc w:val="center"/>
                    <w:textAlignment w:val="center"/>
                    <w:rPr>
                      <w:rFonts w:hAnsi="宋体"/>
                    </w:rPr>
                  </w:pPr>
                  <w:r>
                    <w:rPr>
                      <w:rFonts w:ascii="宋体" w:hAnsi="宋体" w:hint="eastAsia"/>
                      <w:sz w:val="21"/>
                    </w:rPr>
                    <w:t>生活噪声</w:t>
                  </w:r>
                </w:p>
              </w:tc>
            </w:tr>
            <w:tr w:rsidR="00954A1C">
              <w:trPr>
                <w:trHeight w:val="292"/>
              </w:trPr>
              <w:tc>
                <w:tcPr>
                  <w:tcW w:w="1112" w:type="dxa"/>
                  <w:vMerge/>
                  <w:tcBorders>
                    <w:left w:val="single" w:sz="4" w:space="0" w:color="000000"/>
                    <w:right w:val="single" w:sz="4" w:space="0" w:color="000000"/>
                  </w:tcBorders>
                  <w:vAlign w:val="center"/>
                </w:tcPr>
                <w:p w:rsidR="00954A1C" w:rsidRDefault="00954A1C">
                  <w:pPr>
                    <w:rPr>
                      <w:rFonts w:ascii="宋体"/>
                    </w:rPr>
                  </w:pPr>
                </w:p>
              </w:tc>
              <w:tc>
                <w:tcPr>
                  <w:tcW w:w="1108" w:type="dxa"/>
                  <w:vMerge/>
                  <w:tcBorders>
                    <w:left w:val="nil"/>
                    <w:bottom w:val="single" w:sz="4" w:space="0" w:color="000000"/>
                    <w:right w:val="single" w:sz="4" w:space="0" w:color="000000"/>
                  </w:tcBorders>
                  <w:vAlign w:val="center"/>
                </w:tcPr>
                <w:p w:rsidR="00954A1C" w:rsidRDefault="00954A1C">
                  <w:pPr>
                    <w:autoSpaceDN w:val="0"/>
                    <w:rPr>
                      <w:rFonts w:ascii="宋体"/>
                    </w:rPr>
                  </w:pPr>
                </w:p>
              </w:tc>
              <w:tc>
                <w:tcPr>
                  <w:tcW w:w="1661" w:type="dxa"/>
                  <w:tcBorders>
                    <w:top w:val="single" w:sz="4" w:space="0" w:color="000000"/>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2016.10.11</w:t>
                  </w:r>
                </w:p>
              </w:tc>
              <w:tc>
                <w:tcPr>
                  <w:tcW w:w="1130" w:type="dxa"/>
                  <w:tcBorders>
                    <w:top w:val="single" w:sz="4" w:space="0" w:color="000000"/>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56.5</w:t>
                  </w:r>
                </w:p>
              </w:tc>
              <w:tc>
                <w:tcPr>
                  <w:tcW w:w="1121" w:type="dxa"/>
                  <w:vMerge/>
                  <w:tcBorders>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p>
              </w:tc>
              <w:tc>
                <w:tcPr>
                  <w:tcW w:w="1115" w:type="dxa"/>
                  <w:vMerge/>
                  <w:tcBorders>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p>
              </w:tc>
              <w:tc>
                <w:tcPr>
                  <w:tcW w:w="1108" w:type="dxa"/>
                  <w:vMerge/>
                  <w:tcBorders>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p>
              </w:tc>
              <w:tc>
                <w:tcPr>
                  <w:tcW w:w="1105" w:type="dxa"/>
                  <w:vMerge/>
                  <w:tcBorders>
                    <w:left w:val="single" w:sz="4" w:space="0" w:color="000000"/>
                    <w:right w:val="single" w:sz="4" w:space="0" w:color="000000"/>
                  </w:tcBorders>
                  <w:vAlign w:val="center"/>
                </w:tcPr>
                <w:p w:rsidR="00954A1C" w:rsidRDefault="00954A1C">
                  <w:pPr>
                    <w:autoSpaceDN w:val="0"/>
                    <w:jc w:val="center"/>
                    <w:textAlignment w:val="center"/>
                    <w:rPr>
                      <w:rFonts w:hAnsi="宋体"/>
                    </w:rPr>
                  </w:pPr>
                </w:p>
              </w:tc>
            </w:tr>
            <w:tr w:rsidR="00954A1C">
              <w:trPr>
                <w:trHeight w:val="292"/>
              </w:trPr>
              <w:tc>
                <w:tcPr>
                  <w:tcW w:w="1112" w:type="dxa"/>
                  <w:vMerge/>
                  <w:tcBorders>
                    <w:left w:val="single" w:sz="4" w:space="0" w:color="000000"/>
                    <w:right w:val="single" w:sz="4" w:space="0" w:color="000000"/>
                  </w:tcBorders>
                  <w:vAlign w:val="center"/>
                </w:tcPr>
                <w:p w:rsidR="00954A1C" w:rsidRDefault="00954A1C">
                  <w:pPr>
                    <w:rPr>
                      <w:rFonts w:ascii="宋体"/>
                    </w:rPr>
                  </w:pPr>
                </w:p>
              </w:tc>
              <w:tc>
                <w:tcPr>
                  <w:tcW w:w="1108" w:type="dxa"/>
                  <w:vMerge w:val="restart"/>
                  <w:tcBorders>
                    <w:right w:val="single" w:sz="4" w:space="0" w:color="000000"/>
                  </w:tcBorders>
                  <w:vAlign w:val="center"/>
                </w:tcPr>
                <w:p w:rsidR="00954A1C" w:rsidRDefault="00954A1C">
                  <w:pPr>
                    <w:autoSpaceDN w:val="0"/>
                    <w:jc w:val="center"/>
                    <w:textAlignment w:val="center"/>
                    <w:rPr>
                      <w:rFonts w:ascii="宋体"/>
                      <w:sz w:val="21"/>
                    </w:rPr>
                  </w:pPr>
                  <w:r>
                    <w:rPr>
                      <w:rFonts w:ascii="宋体" w:hAnsi="宋体" w:hint="eastAsia"/>
                      <w:sz w:val="21"/>
                    </w:rPr>
                    <w:t>夜间</w:t>
                  </w:r>
                </w:p>
              </w:tc>
              <w:tc>
                <w:tcPr>
                  <w:tcW w:w="1661" w:type="dxa"/>
                  <w:tcBorders>
                    <w:top w:val="single" w:sz="4" w:space="0" w:color="000000"/>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2016.10.10</w:t>
                  </w:r>
                </w:p>
              </w:tc>
              <w:tc>
                <w:tcPr>
                  <w:tcW w:w="1130" w:type="dxa"/>
                  <w:tcBorders>
                    <w:top w:val="single" w:sz="4" w:space="0" w:color="000000"/>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56.1</w:t>
                  </w:r>
                </w:p>
              </w:tc>
              <w:tc>
                <w:tcPr>
                  <w:tcW w:w="1121" w:type="dxa"/>
                  <w:vMerge w:val="restart"/>
                  <w:tcBorders>
                    <w:top w:val="single" w:sz="4" w:space="0" w:color="000000"/>
                    <w:left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56.1</w:t>
                  </w:r>
                </w:p>
              </w:tc>
              <w:tc>
                <w:tcPr>
                  <w:tcW w:w="1115" w:type="dxa"/>
                  <w:vMerge w:val="restart"/>
                  <w:tcBorders>
                    <w:top w:val="single" w:sz="4" w:space="0" w:color="000000"/>
                    <w:left w:val="single" w:sz="4" w:space="0" w:color="000000"/>
                    <w:right w:val="single" w:sz="4" w:space="0" w:color="000000"/>
                  </w:tcBorders>
                  <w:vAlign w:val="center"/>
                </w:tcPr>
                <w:p w:rsidR="00954A1C" w:rsidRDefault="00954A1C">
                  <w:pPr>
                    <w:autoSpaceDN w:val="0"/>
                    <w:jc w:val="center"/>
                    <w:textAlignment w:val="center"/>
                    <w:rPr>
                      <w:rFonts w:hAnsi="宋体"/>
                    </w:rPr>
                  </w:pPr>
                  <w:r>
                    <w:rPr>
                      <w:rFonts w:ascii="宋体" w:hAnsi="宋体"/>
                    </w:rPr>
                    <w:t>55</w:t>
                  </w:r>
                </w:p>
              </w:tc>
              <w:tc>
                <w:tcPr>
                  <w:tcW w:w="1108" w:type="dxa"/>
                  <w:vMerge w:val="restart"/>
                  <w:tcBorders>
                    <w:top w:val="single" w:sz="4" w:space="0" w:color="000000"/>
                    <w:left w:val="single" w:sz="4" w:space="0" w:color="000000"/>
                    <w:right w:val="single" w:sz="4" w:space="0" w:color="000000"/>
                  </w:tcBorders>
                  <w:vAlign w:val="center"/>
                </w:tcPr>
                <w:p w:rsidR="00954A1C" w:rsidRDefault="00954A1C">
                  <w:pPr>
                    <w:autoSpaceDN w:val="0"/>
                    <w:jc w:val="center"/>
                    <w:textAlignment w:val="center"/>
                    <w:rPr>
                      <w:rFonts w:hAnsi="宋体"/>
                    </w:rPr>
                  </w:pPr>
                  <w:r>
                    <w:rPr>
                      <w:rFonts w:ascii="宋体" w:hAnsi="宋体" w:hint="eastAsia"/>
                      <w:sz w:val="21"/>
                    </w:rPr>
                    <w:t>达标</w:t>
                  </w:r>
                </w:p>
              </w:tc>
              <w:tc>
                <w:tcPr>
                  <w:tcW w:w="1105" w:type="dxa"/>
                  <w:vMerge/>
                  <w:tcBorders>
                    <w:left w:val="single" w:sz="4" w:space="0" w:color="000000"/>
                    <w:right w:val="single" w:sz="4" w:space="0" w:color="000000"/>
                  </w:tcBorders>
                  <w:vAlign w:val="center"/>
                </w:tcPr>
                <w:p w:rsidR="00954A1C" w:rsidRDefault="00954A1C">
                  <w:pPr>
                    <w:rPr>
                      <w:rFonts w:hAnsi="宋体"/>
                    </w:rPr>
                  </w:pPr>
                </w:p>
              </w:tc>
            </w:tr>
            <w:tr w:rsidR="00954A1C">
              <w:trPr>
                <w:trHeight w:val="289"/>
              </w:trPr>
              <w:tc>
                <w:tcPr>
                  <w:tcW w:w="1112" w:type="dxa"/>
                  <w:vMerge/>
                  <w:tcBorders>
                    <w:left w:val="single" w:sz="4" w:space="0" w:color="000000"/>
                    <w:bottom w:val="single" w:sz="4" w:space="0" w:color="000000"/>
                    <w:right w:val="single" w:sz="4" w:space="0" w:color="000000"/>
                  </w:tcBorders>
                  <w:vAlign w:val="center"/>
                </w:tcPr>
                <w:p w:rsidR="00954A1C" w:rsidRDefault="00954A1C">
                  <w:pPr>
                    <w:rPr>
                      <w:rFonts w:ascii="宋体"/>
                    </w:rPr>
                  </w:pPr>
                </w:p>
              </w:tc>
              <w:tc>
                <w:tcPr>
                  <w:tcW w:w="1108" w:type="dxa"/>
                  <w:vMerge/>
                  <w:tcBorders>
                    <w:left w:val="nil"/>
                    <w:bottom w:val="single" w:sz="4" w:space="0" w:color="000000"/>
                    <w:right w:val="single" w:sz="4" w:space="0" w:color="000000"/>
                  </w:tcBorders>
                  <w:vAlign w:val="center"/>
                </w:tcPr>
                <w:p w:rsidR="00954A1C" w:rsidRDefault="00954A1C">
                  <w:pPr>
                    <w:autoSpaceDN w:val="0"/>
                    <w:rPr>
                      <w:rFonts w:ascii="宋体"/>
                    </w:rPr>
                  </w:pPr>
                </w:p>
              </w:tc>
              <w:tc>
                <w:tcPr>
                  <w:tcW w:w="1661" w:type="dxa"/>
                  <w:tcBorders>
                    <w:top w:val="single" w:sz="4" w:space="0" w:color="000000"/>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2016.10.11</w:t>
                  </w:r>
                </w:p>
              </w:tc>
              <w:tc>
                <w:tcPr>
                  <w:tcW w:w="1130" w:type="dxa"/>
                  <w:tcBorders>
                    <w:top w:val="single" w:sz="4" w:space="0" w:color="000000"/>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45</w:t>
                  </w:r>
                </w:p>
              </w:tc>
              <w:tc>
                <w:tcPr>
                  <w:tcW w:w="1121" w:type="dxa"/>
                  <w:vMerge/>
                  <w:tcBorders>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p>
              </w:tc>
              <w:tc>
                <w:tcPr>
                  <w:tcW w:w="1115" w:type="dxa"/>
                  <w:vMerge/>
                  <w:tcBorders>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p>
              </w:tc>
              <w:tc>
                <w:tcPr>
                  <w:tcW w:w="1108" w:type="dxa"/>
                  <w:vMerge/>
                  <w:tcBorders>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p>
              </w:tc>
              <w:tc>
                <w:tcPr>
                  <w:tcW w:w="1105" w:type="dxa"/>
                  <w:vMerge/>
                  <w:tcBorders>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p>
              </w:tc>
            </w:tr>
            <w:tr w:rsidR="00954A1C">
              <w:trPr>
                <w:trHeight w:val="413"/>
              </w:trPr>
              <w:tc>
                <w:tcPr>
                  <w:tcW w:w="1112" w:type="dxa"/>
                  <w:vMerge w:val="restart"/>
                  <w:tcBorders>
                    <w:top w:val="single" w:sz="4" w:space="0" w:color="000000"/>
                    <w:left w:val="single" w:sz="4" w:space="0" w:color="000000"/>
                    <w:right w:val="single" w:sz="4" w:space="0" w:color="000000"/>
                  </w:tcBorders>
                  <w:vAlign w:val="center"/>
                </w:tcPr>
                <w:p w:rsidR="00954A1C" w:rsidRDefault="00954A1C">
                  <w:pPr>
                    <w:autoSpaceDN w:val="0"/>
                    <w:jc w:val="center"/>
                    <w:textAlignment w:val="center"/>
                    <w:rPr>
                      <w:rFonts w:ascii="宋体"/>
                      <w:sz w:val="21"/>
                    </w:rPr>
                  </w:pPr>
                  <w:r>
                    <w:rPr>
                      <w:rFonts w:ascii="宋体" w:hAnsi="宋体" w:hint="eastAsia"/>
                      <w:sz w:val="21"/>
                    </w:rPr>
                    <w:t>丹阳市五星子弟学校</w:t>
                  </w:r>
                </w:p>
              </w:tc>
              <w:tc>
                <w:tcPr>
                  <w:tcW w:w="1108" w:type="dxa"/>
                  <w:vMerge w:val="restart"/>
                  <w:tcBorders>
                    <w:right w:val="single" w:sz="4" w:space="0" w:color="000000"/>
                  </w:tcBorders>
                  <w:vAlign w:val="center"/>
                </w:tcPr>
                <w:p w:rsidR="00954A1C" w:rsidRDefault="00954A1C">
                  <w:pPr>
                    <w:autoSpaceDN w:val="0"/>
                    <w:jc w:val="center"/>
                    <w:textAlignment w:val="center"/>
                    <w:rPr>
                      <w:rFonts w:ascii="宋体"/>
                      <w:sz w:val="21"/>
                    </w:rPr>
                  </w:pPr>
                  <w:r>
                    <w:rPr>
                      <w:rFonts w:ascii="宋体" w:hAnsi="宋体" w:hint="eastAsia"/>
                      <w:sz w:val="21"/>
                    </w:rPr>
                    <w:t>昼间</w:t>
                  </w:r>
                </w:p>
              </w:tc>
              <w:tc>
                <w:tcPr>
                  <w:tcW w:w="1661" w:type="dxa"/>
                  <w:tcBorders>
                    <w:top w:val="single" w:sz="4" w:space="0" w:color="000000"/>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2016.10.10</w:t>
                  </w:r>
                </w:p>
              </w:tc>
              <w:tc>
                <w:tcPr>
                  <w:tcW w:w="1130" w:type="dxa"/>
                  <w:tcBorders>
                    <w:top w:val="single" w:sz="4" w:space="0" w:color="000000"/>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60.3</w:t>
                  </w:r>
                </w:p>
              </w:tc>
              <w:tc>
                <w:tcPr>
                  <w:tcW w:w="1121" w:type="dxa"/>
                  <w:vMerge w:val="restart"/>
                  <w:tcBorders>
                    <w:top w:val="single" w:sz="4" w:space="0" w:color="000000"/>
                    <w:left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61.8</w:t>
                  </w:r>
                </w:p>
              </w:tc>
              <w:tc>
                <w:tcPr>
                  <w:tcW w:w="1115" w:type="dxa"/>
                  <w:vMerge w:val="restart"/>
                  <w:tcBorders>
                    <w:top w:val="single" w:sz="4" w:space="0" w:color="000000"/>
                    <w:left w:val="single" w:sz="4" w:space="0" w:color="000000"/>
                    <w:right w:val="single" w:sz="4" w:space="0" w:color="000000"/>
                  </w:tcBorders>
                  <w:vAlign w:val="center"/>
                </w:tcPr>
                <w:p w:rsidR="00954A1C" w:rsidRDefault="00954A1C">
                  <w:pPr>
                    <w:autoSpaceDN w:val="0"/>
                    <w:jc w:val="center"/>
                    <w:textAlignment w:val="center"/>
                    <w:rPr>
                      <w:rFonts w:hAnsi="宋体"/>
                    </w:rPr>
                  </w:pPr>
                  <w:r>
                    <w:rPr>
                      <w:rFonts w:ascii="宋体" w:hAnsi="宋体"/>
                    </w:rPr>
                    <w:t>70</w:t>
                  </w:r>
                </w:p>
              </w:tc>
              <w:tc>
                <w:tcPr>
                  <w:tcW w:w="1108" w:type="dxa"/>
                  <w:vMerge w:val="restart"/>
                  <w:tcBorders>
                    <w:top w:val="single" w:sz="4" w:space="0" w:color="000000"/>
                    <w:left w:val="single" w:sz="4" w:space="0" w:color="000000"/>
                    <w:right w:val="single" w:sz="4" w:space="0" w:color="000000"/>
                  </w:tcBorders>
                  <w:vAlign w:val="center"/>
                </w:tcPr>
                <w:p w:rsidR="00954A1C" w:rsidRDefault="00954A1C">
                  <w:pPr>
                    <w:autoSpaceDN w:val="0"/>
                    <w:jc w:val="center"/>
                    <w:textAlignment w:val="center"/>
                    <w:rPr>
                      <w:rFonts w:hAnsi="宋体"/>
                    </w:rPr>
                  </w:pPr>
                  <w:r>
                    <w:rPr>
                      <w:rFonts w:ascii="宋体" w:hAnsi="宋体" w:hint="eastAsia"/>
                      <w:sz w:val="21"/>
                    </w:rPr>
                    <w:t>达标</w:t>
                  </w:r>
                </w:p>
              </w:tc>
              <w:tc>
                <w:tcPr>
                  <w:tcW w:w="1105" w:type="dxa"/>
                  <w:vMerge w:val="restart"/>
                  <w:tcBorders>
                    <w:top w:val="single" w:sz="4" w:space="0" w:color="000000"/>
                    <w:left w:val="single" w:sz="4" w:space="0" w:color="000000"/>
                    <w:right w:val="single" w:sz="4" w:space="0" w:color="000000"/>
                  </w:tcBorders>
                  <w:vAlign w:val="center"/>
                </w:tcPr>
                <w:p w:rsidR="00954A1C" w:rsidRDefault="00954A1C">
                  <w:pPr>
                    <w:autoSpaceDN w:val="0"/>
                    <w:jc w:val="center"/>
                    <w:textAlignment w:val="center"/>
                    <w:rPr>
                      <w:rFonts w:hAnsi="宋体"/>
                    </w:rPr>
                  </w:pPr>
                  <w:r>
                    <w:rPr>
                      <w:rFonts w:ascii="宋体" w:hAnsi="宋体" w:hint="eastAsia"/>
                      <w:sz w:val="21"/>
                    </w:rPr>
                    <w:t>生活噪声</w:t>
                  </w:r>
                </w:p>
              </w:tc>
            </w:tr>
            <w:tr w:rsidR="00954A1C">
              <w:trPr>
                <w:trHeight w:val="332"/>
              </w:trPr>
              <w:tc>
                <w:tcPr>
                  <w:tcW w:w="1112" w:type="dxa"/>
                  <w:vMerge/>
                  <w:tcBorders>
                    <w:left w:val="single" w:sz="4" w:space="0" w:color="000000"/>
                    <w:right w:val="single" w:sz="4" w:space="0" w:color="000000"/>
                  </w:tcBorders>
                  <w:vAlign w:val="center"/>
                </w:tcPr>
                <w:p w:rsidR="00954A1C" w:rsidRDefault="00954A1C">
                  <w:pPr>
                    <w:rPr>
                      <w:rFonts w:ascii="宋体"/>
                    </w:rPr>
                  </w:pPr>
                </w:p>
              </w:tc>
              <w:tc>
                <w:tcPr>
                  <w:tcW w:w="1108" w:type="dxa"/>
                  <w:vMerge/>
                  <w:tcBorders>
                    <w:left w:val="nil"/>
                    <w:bottom w:val="single" w:sz="4" w:space="0" w:color="000000"/>
                    <w:right w:val="single" w:sz="4" w:space="0" w:color="000000"/>
                  </w:tcBorders>
                  <w:vAlign w:val="center"/>
                </w:tcPr>
                <w:p w:rsidR="00954A1C" w:rsidRDefault="00954A1C">
                  <w:pPr>
                    <w:autoSpaceDN w:val="0"/>
                    <w:rPr>
                      <w:rFonts w:ascii="宋体"/>
                    </w:rPr>
                  </w:pPr>
                </w:p>
              </w:tc>
              <w:tc>
                <w:tcPr>
                  <w:tcW w:w="1661" w:type="dxa"/>
                  <w:tcBorders>
                    <w:top w:val="single" w:sz="4" w:space="0" w:color="000000"/>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2016.10.11</w:t>
                  </w:r>
                </w:p>
              </w:tc>
              <w:tc>
                <w:tcPr>
                  <w:tcW w:w="1130" w:type="dxa"/>
                  <w:tcBorders>
                    <w:top w:val="single" w:sz="4" w:space="0" w:color="000000"/>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61.8</w:t>
                  </w:r>
                </w:p>
              </w:tc>
              <w:tc>
                <w:tcPr>
                  <w:tcW w:w="1121" w:type="dxa"/>
                  <w:vMerge/>
                  <w:tcBorders>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p>
              </w:tc>
              <w:tc>
                <w:tcPr>
                  <w:tcW w:w="1115" w:type="dxa"/>
                  <w:vMerge/>
                  <w:tcBorders>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p>
              </w:tc>
              <w:tc>
                <w:tcPr>
                  <w:tcW w:w="1108" w:type="dxa"/>
                  <w:vMerge/>
                  <w:tcBorders>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p>
              </w:tc>
              <w:tc>
                <w:tcPr>
                  <w:tcW w:w="1105" w:type="dxa"/>
                  <w:vMerge/>
                  <w:tcBorders>
                    <w:left w:val="single" w:sz="4" w:space="0" w:color="000000"/>
                    <w:right w:val="single" w:sz="4" w:space="0" w:color="000000"/>
                  </w:tcBorders>
                  <w:vAlign w:val="center"/>
                </w:tcPr>
                <w:p w:rsidR="00954A1C" w:rsidRDefault="00954A1C">
                  <w:pPr>
                    <w:autoSpaceDN w:val="0"/>
                    <w:jc w:val="center"/>
                    <w:textAlignment w:val="center"/>
                    <w:rPr>
                      <w:rFonts w:hAnsi="宋体"/>
                    </w:rPr>
                  </w:pPr>
                </w:p>
              </w:tc>
            </w:tr>
            <w:tr w:rsidR="00954A1C">
              <w:trPr>
                <w:trHeight w:val="332"/>
              </w:trPr>
              <w:tc>
                <w:tcPr>
                  <w:tcW w:w="1112" w:type="dxa"/>
                  <w:vMerge/>
                  <w:tcBorders>
                    <w:left w:val="single" w:sz="4" w:space="0" w:color="000000"/>
                    <w:right w:val="single" w:sz="4" w:space="0" w:color="000000"/>
                  </w:tcBorders>
                  <w:vAlign w:val="center"/>
                </w:tcPr>
                <w:p w:rsidR="00954A1C" w:rsidRDefault="00954A1C">
                  <w:pPr>
                    <w:rPr>
                      <w:rFonts w:ascii="宋体"/>
                    </w:rPr>
                  </w:pPr>
                </w:p>
              </w:tc>
              <w:tc>
                <w:tcPr>
                  <w:tcW w:w="1108" w:type="dxa"/>
                  <w:vMerge w:val="restart"/>
                  <w:tcBorders>
                    <w:right w:val="single" w:sz="4" w:space="0" w:color="000000"/>
                  </w:tcBorders>
                  <w:vAlign w:val="center"/>
                </w:tcPr>
                <w:p w:rsidR="00954A1C" w:rsidRDefault="00954A1C">
                  <w:pPr>
                    <w:autoSpaceDN w:val="0"/>
                    <w:jc w:val="center"/>
                    <w:textAlignment w:val="center"/>
                    <w:rPr>
                      <w:rFonts w:ascii="宋体"/>
                      <w:sz w:val="21"/>
                    </w:rPr>
                  </w:pPr>
                  <w:r>
                    <w:rPr>
                      <w:rFonts w:ascii="宋体" w:hAnsi="宋体" w:hint="eastAsia"/>
                      <w:sz w:val="21"/>
                    </w:rPr>
                    <w:t>夜间</w:t>
                  </w:r>
                </w:p>
              </w:tc>
              <w:tc>
                <w:tcPr>
                  <w:tcW w:w="1661" w:type="dxa"/>
                  <w:tcBorders>
                    <w:top w:val="single" w:sz="4" w:space="0" w:color="000000"/>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2016.10.10</w:t>
                  </w:r>
                </w:p>
              </w:tc>
              <w:tc>
                <w:tcPr>
                  <w:tcW w:w="1130" w:type="dxa"/>
                  <w:tcBorders>
                    <w:top w:val="single" w:sz="4" w:space="0" w:color="000000"/>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45.5</w:t>
                  </w:r>
                </w:p>
              </w:tc>
              <w:tc>
                <w:tcPr>
                  <w:tcW w:w="1121" w:type="dxa"/>
                  <w:vMerge w:val="restart"/>
                  <w:tcBorders>
                    <w:top w:val="single" w:sz="4" w:space="0" w:color="000000"/>
                    <w:left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46.9</w:t>
                  </w:r>
                </w:p>
              </w:tc>
              <w:tc>
                <w:tcPr>
                  <w:tcW w:w="1115" w:type="dxa"/>
                  <w:vMerge w:val="restart"/>
                  <w:tcBorders>
                    <w:top w:val="single" w:sz="4" w:space="0" w:color="000000"/>
                    <w:left w:val="single" w:sz="4" w:space="0" w:color="000000"/>
                    <w:right w:val="single" w:sz="4" w:space="0" w:color="000000"/>
                  </w:tcBorders>
                  <w:vAlign w:val="center"/>
                </w:tcPr>
                <w:p w:rsidR="00954A1C" w:rsidRDefault="00954A1C">
                  <w:pPr>
                    <w:autoSpaceDN w:val="0"/>
                    <w:jc w:val="center"/>
                    <w:textAlignment w:val="center"/>
                    <w:rPr>
                      <w:rFonts w:hAnsi="宋体"/>
                    </w:rPr>
                  </w:pPr>
                  <w:r>
                    <w:rPr>
                      <w:rFonts w:ascii="宋体" w:hAnsi="宋体"/>
                    </w:rPr>
                    <w:t>55</w:t>
                  </w:r>
                </w:p>
              </w:tc>
              <w:tc>
                <w:tcPr>
                  <w:tcW w:w="1108" w:type="dxa"/>
                  <w:vMerge w:val="restart"/>
                  <w:tcBorders>
                    <w:top w:val="single" w:sz="4" w:space="0" w:color="000000"/>
                    <w:left w:val="single" w:sz="4" w:space="0" w:color="000000"/>
                    <w:right w:val="single" w:sz="4" w:space="0" w:color="000000"/>
                  </w:tcBorders>
                  <w:vAlign w:val="center"/>
                </w:tcPr>
                <w:p w:rsidR="00954A1C" w:rsidRDefault="00954A1C">
                  <w:pPr>
                    <w:autoSpaceDN w:val="0"/>
                    <w:jc w:val="center"/>
                    <w:textAlignment w:val="center"/>
                    <w:rPr>
                      <w:rFonts w:hAnsi="宋体"/>
                    </w:rPr>
                  </w:pPr>
                  <w:r>
                    <w:rPr>
                      <w:rFonts w:ascii="宋体" w:hAnsi="宋体" w:hint="eastAsia"/>
                      <w:sz w:val="21"/>
                    </w:rPr>
                    <w:t>达标</w:t>
                  </w:r>
                </w:p>
              </w:tc>
              <w:tc>
                <w:tcPr>
                  <w:tcW w:w="1105" w:type="dxa"/>
                  <w:vMerge/>
                  <w:tcBorders>
                    <w:left w:val="single" w:sz="4" w:space="0" w:color="000000"/>
                    <w:right w:val="single" w:sz="4" w:space="0" w:color="000000"/>
                  </w:tcBorders>
                  <w:vAlign w:val="center"/>
                </w:tcPr>
                <w:p w:rsidR="00954A1C" w:rsidRDefault="00954A1C">
                  <w:pPr>
                    <w:rPr>
                      <w:rFonts w:hAnsi="宋体"/>
                    </w:rPr>
                  </w:pPr>
                </w:p>
              </w:tc>
            </w:tr>
            <w:tr w:rsidR="00954A1C">
              <w:trPr>
                <w:trHeight w:val="355"/>
              </w:trPr>
              <w:tc>
                <w:tcPr>
                  <w:tcW w:w="1112" w:type="dxa"/>
                  <w:vMerge/>
                  <w:tcBorders>
                    <w:left w:val="single" w:sz="4" w:space="0" w:color="000000"/>
                    <w:bottom w:val="single" w:sz="4" w:space="0" w:color="000000"/>
                    <w:right w:val="single" w:sz="4" w:space="0" w:color="000000"/>
                  </w:tcBorders>
                  <w:vAlign w:val="center"/>
                </w:tcPr>
                <w:p w:rsidR="00954A1C" w:rsidRDefault="00954A1C">
                  <w:pPr>
                    <w:rPr>
                      <w:rFonts w:ascii="宋体"/>
                    </w:rPr>
                  </w:pPr>
                </w:p>
              </w:tc>
              <w:tc>
                <w:tcPr>
                  <w:tcW w:w="1108" w:type="dxa"/>
                  <w:vMerge/>
                  <w:tcBorders>
                    <w:left w:val="nil"/>
                    <w:bottom w:val="single" w:sz="4" w:space="0" w:color="000000"/>
                    <w:right w:val="single" w:sz="4" w:space="0" w:color="000000"/>
                  </w:tcBorders>
                  <w:vAlign w:val="center"/>
                </w:tcPr>
                <w:p w:rsidR="00954A1C" w:rsidRDefault="00954A1C">
                  <w:pPr>
                    <w:autoSpaceDN w:val="0"/>
                    <w:rPr>
                      <w:rFonts w:ascii="宋体"/>
                    </w:rPr>
                  </w:pPr>
                </w:p>
              </w:tc>
              <w:tc>
                <w:tcPr>
                  <w:tcW w:w="1661" w:type="dxa"/>
                  <w:tcBorders>
                    <w:top w:val="single" w:sz="4" w:space="0" w:color="000000"/>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2016.10.11</w:t>
                  </w:r>
                </w:p>
              </w:tc>
              <w:tc>
                <w:tcPr>
                  <w:tcW w:w="1130" w:type="dxa"/>
                  <w:tcBorders>
                    <w:top w:val="single" w:sz="4" w:space="0" w:color="000000"/>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46.9</w:t>
                  </w:r>
                </w:p>
              </w:tc>
              <w:tc>
                <w:tcPr>
                  <w:tcW w:w="1121" w:type="dxa"/>
                  <w:vMerge/>
                  <w:tcBorders>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p>
              </w:tc>
              <w:tc>
                <w:tcPr>
                  <w:tcW w:w="1115" w:type="dxa"/>
                  <w:vMerge/>
                  <w:tcBorders>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p>
              </w:tc>
              <w:tc>
                <w:tcPr>
                  <w:tcW w:w="1108" w:type="dxa"/>
                  <w:vMerge/>
                  <w:tcBorders>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p>
              </w:tc>
              <w:tc>
                <w:tcPr>
                  <w:tcW w:w="1105" w:type="dxa"/>
                  <w:vMerge/>
                  <w:tcBorders>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p>
              </w:tc>
            </w:tr>
          </w:tbl>
          <w:p w:rsidR="00954A1C" w:rsidRDefault="00954A1C">
            <w:pPr>
              <w:adjustRightInd w:val="0"/>
              <w:snapToGrid w:val="0"/>
              <w:spacing w:line="360" w:lineRule="auto"/>
              <w:rPr>
                <w:b/>
              </w:rPr>
            </w:pPr>
            <w:r>
              <w:rPr>
                <w:b/>
              </w:rPr>
              <w:t>4</w:t>
            </w:r>
            <w:r>
              <w:rPr>
                <w:rFonts w:hint="eastAsia"/>
                <w:b/>
              </w:rPr>
              <w:t>、生态环境现状调查</w:t>
            </w:r>
          </w:p>
          <w:p w:rsidR="00954A1C" w:rsidRPr="0059708C" w:rsidRDefault="00954A1C" w:rsidP="00954A1C">
            <w:pPr>
              <w:adjustRightInd w:val="0"/>
              <w:snapToGrid w:val="0"/>
              <w:spacing w:line="360" w:lineRule="auto"/>
              <w:ind w:firstLineChars="200" w:firstLine="31680"/>
              <w:rPr>
                <w:b/>
                <w:bCs/>
              </w:rPr>
            </w:pPr>
            <w:r w:rsidRPr="0059708C">
              <w:rPr>
                <w:rFonts w:hint="eastAsia"/>
                <w:color w:val="auto"/>
              </w:rPr>
              <w:t>项目沿线没有自然保护区、生态脆弱区等特殊生态环境敏感区，未发现大型的或受国家保护的野生动物种类；沿线水土流失现状为轻度侵蚀强度；沿线地区无原生植被区域，大部分为栽培植物区；沿线主要自然植被分布地土壤肥力良好，土地资源主要以农业利用为主，农业用地中以耕地为主。</w:t>
            </w:r>
          </w:p>
          <w:p w:rsidR="00954A1C" w:rsidRDefault="00954A1C">
            <w:pPr>
              <w:rPr>
                <w:b/>
                <w:bCs/>
                <w:color w:val="auto"/>
                <w:sz w:val="28"/>
                <w:szCs w:val="28"/>
              </w:rPr>
            </w:pPr>
            <w:r>
              <w:rPr>
                <w:rFonts w:hint="eastAsia"/>
                <w:b/>
                <w:bCs/>
                <w:color w:val="auto"/>
                <w:sz w:val="28"/>
                <w:szCs w:val="28"/>
              </w:rPr>
              <w:t>主要环境保护目标（列出名单及保护级别）：</w:t>
            </w:r>
          </w:p>
          <w:p w:rsidR="00954A1C" w:rsidRDefault="00954A1C">
            <w:pPr>
              <w:numPr>
                <w:ilvl w:val="0"/>
                <w:numId w:val="7"/>
              </w:numPr>
              <w:adjustRightInd w:val="0"/>
              <w:snapToGrid w:val="0"/>
              <w:spacing w:line="360" w:lineRule="auto"/>
              <w:rPr>
                <w:b/>
              </w:rPr>
            </w:pPr>
            <w:r>
              <w:rPr>
                <w:rFonts w:hint="eastAsia"/>
                <w:b/>
              </w:rPr>
              <w:t>水环境保护目标</w:t>
            </w:r>
          </w:p>
          <w:p w:rsidR="00954A1C" w:rsidRDefault="00954A1C" w:rsidP="00954A1C">
            <w:pPr>
              <w:snapToGrid w:val="0"/>
              <w:spacing w:line="360" w:lineRule="auto"/>
              <w:ind w:firstLineChars="200" w:firstLine="31680"/>
              <w:rPr>
                <w:color w:val="auto"/>
                <w:sz w:val="28"/>
                <w:szCs w:val="28"/>
              </w:rPr>
            </w:pPr>
            <w:r>
              <w:rPr>
                <w:rFonts w:hint="eastAsia"/>
                <w:color w:val="auto"/>
                <w:sz w:val="28"/>
                <w:szCs w:val="28"/>
              </w:rPr>
              <w:t>本项目工程沿线主要地表水环境敏感点共</w:t>
            </w:r>
            <w:r>
              <w:rPr>
                <w:color w:val="auto"/>
                <w:sz w:val="28"/>
                <w:szCs w:val="28"/>
              </w:rPr>
              <w:t>3</w:t>
            </w:r>
            <w:r>
              <w:rPr>
                <w:rFonts w:hint="eastAsia"/>
                <w:color w:val="auto"/>
                <w:sz w:val="28"/>
                <w:szCs w:val="28"/>
              </w:rPr>
              <w:t>处，道路水环境敏感点统计见表</w:t>
            </w:r>
            <w:r>
              <w:rPr>
                <w:color w:val="auto"/>
                <w:sz w:val="28"/>
                <w:szCs w:val="28"/>
              </w:rPr>
              <w:t>3-4</w:t>
            </w:r>
            <w:r>
              <w:rPr>
                <w:rFonts w:hint="eastAsia"/>
                <w:color w:val="auto"/>
                <w:sz w:val="28"/>
                <w:szCs w:val="28"/>
              </w:rPr>
              <w:t>，具体位置见敏感点分布图</w:t>
            </w:r>
            <w:r>
              <w:rPr>
                <w:color w:val="auto"/>
                <w:sz w:val="28"/>
                <w:szCs w:val="28"/>
              </w:rPr>
              <w:t>2</w:t>
            </w:r>
            <w:r>
              <w:rPr>
                <w:rFonts w:hint="eastAsia"/>
                <w:color w:val="auto"/>
                <w:sz w:val="28"/>
                <w:szCs w:val="28"/>
              </w:rPr>
              <w:t>。</w:t>
            </w:r>
          </w:p>
          <w:p w:rsidR="00954A1C" w:rsidRDefault="00954A1C">
            <w:pPr>
              <w:widowControl/>
              <w:spacing w:line="500" w:lineRule="atLeast"/>
              <w:ind w:firstLine="560"/>
              <w:jc w:val="center"/>
              <w:rPr>
                <w:b/>
                <w:bCs/>
                <w:kern w:val="0"/>
                <w:sz w:val="28"/>
                <w:szCs w:val="28"/>
              </w:rPr>
            </w:pPr>
            <w:r>
              <w:rPr>
                <w:rFonts w:hint="eastAsia"/>
                <w:b/>
                <w:bCs/>
                <w:kern w:val="0"/>
                <w:sz w:val="28"/>
                <w:szCs w:val="28"/>
              </w:rPr>
              <w:t>表</w:t>
            </w:r>
            <w:r>
              <w:rPr>
                <w:b/>
                <w:bCs/>
                <w:kern w:val="0"/>
                <w:sz w:val="28"/>
                <w:szCs w:val="28"/>
              </w:rPr>
              <w:t>3-4</w:t>
            </w:r>
            <w:r>
              <w:rPr>
                <w:rFonts w:ascii="宋体" w:hAnsi="宋体" w:hint="eastAsia"/>
                <w:b/>
                <w:bCs/>
                <w:kern w:val="0"/>
                <w:sz w:val="28"/>
                <w:szCs w:val="28"/>
              </w:rPr>
              <w:t>项目沿线水环境保护目标功能区划表</w:t>
            </w:r>
          </w:p>
          <w:tbl>
            <w:tblPr>
              <w:tblW w:w="9287" w:type="dxa"/>
              <w:jc w:val="center"/>
              <w:tblLayout w:type="fixed"/>
              <w:tblLook w:val="00A0"/>
            </w:tblPr>
            <w:tblGrid>
              <w:gridCol w:w="722"/>
              <w:gridCol w:w="1986"/>
              <w:gridCol w:w="2632"/>
              <w:gridCol w:w="1792"/>
              <w:gridCol w:w="2155"/>
            </w:tblGrid>
            <w:tr w:rsidR="00954A1C">
              <w:trPr>
                <w:jc w:val="center"/>
              </w:trPr>
              <w:tc>
                <w:tcPr>
                  <w:tcW w:w="722" w:type="dxa"/>
                  <w:tcBorders>
                    <w:top w:val="single" w:sz="6" w:space="0" w:color="000000"/>
                    <w:left w:val="single" w:sz="6" w:space="0" w:color="000000"/>
                    <w:bottom w:val="single" w:sz="6" w:space="0" w:color="000000"/>
                    <w:right w:val="single" w:sz="6" w:space="0" w:color="000000"/>
                  </w:tcBorders>
                  <w:vAlign w:val="center"/>
                </w:tcPr>
                <w:p w:rsidR="00954A1C" w:rsidRDefault="00954A1C">
                  <w:pPr>
                    <w:widowControl/>
                    <w:spacing w:line="240" w:lineRule="atLeast"/>
                    <w:ind w:left="420" w:hanging="420"/>
                    <w:jc w:val="center"/>
                    <w:rPr>
                      <w:kern w:val="0"/>
                      <w:sz w:val="21"/>
                      <w:szCs w:val="21"/>
                    </w:rPr>
                  </w:pPr>
                  <w:r>
                    <w:rPr>
                      <w:rFonts w:hint="eastAsia"/>
                      <w:kern w:val="0"/>
                      <w:sz w:val="21"/>
                      <w:szCs w:val="21"/>
                    </w:rPr>
                    <w:t>序号</w:t>
                  </w:r>
                </w:p>
              </w:tc>
              <w:tc>
                <w:tcPr>
                  <w:tcW w:w="1986" w:type="dxa"/>
                  <w:tcBorders>
                    <w:top w:val="single" w:sz="6" w:space="0" w:color="000000"/>
                    <w:left w:val="nil"/>
                    <w:bottom w:val="single" w:sz="6" w:space="0" w:color="000000"/>
                    <w:right w:val="single" w:sz="6" w:space="0" w:color="000000"/>
                  </w:tcBorders>
                  <w:vAlign w:val="center"/>
                </w:tcPr>
                <w:p w:rsidR="00954A1C" w:rsidRDefault="00954A1C">
                  <w:pPr>
                    <w:widowControl/>
                    <w:spacing w:line="240" w:lineRule="atLeast"/>
                    <w:ind w:left="420" w:hanging="420"/>
                    <w:jc w:val="center"/>
                    <w:rPr>
                      <w:kern w:val="0"/>
                      <w:sz w:val="21"/>
                      <w:szCs w:val="21"/>
                    </w:rPr>
                  </w:pPr>
                  <w:r>
                    <w:rPr>
                      <w:rFonts w:hint="eastAsia"/>
                      <w:kern w:val="0"/>
                      <w:sz w:val="21"/>
                      <w:szCs w:val="21"/>
                    </w:rPr>
                    <w:t>水体名称</w:t>
                  </w:r>
                </w:p>
              </w:tc>
              <w:tc>
                <w:tcPr>
                  <w:tcW w:w="2632" w:type="dxa"/>
                  <w:tcBorders>
                    <w:top w:val="single" w:sz="6" w:space="0" w:color="000000"/>
                    <w:left w:val="nil"/>
                    <w:bottom w:val="single" w:sz="6" w:space="0" w:color="000000"/>
                    <w:right w:val="single" w:sz="6" w:space="0" w:color="000000"/>
                  </w:tcBorders>
                  <w:vAlign w:val="center"/>
                </w:tcPr>
                <w:p w:rsidR="00954A1C" w:rsidRDefault="00954A1C">
                  <w:pPr>
                    <w:widowControl/>
                    <w:spacing w:line="240" w:lineRule="atLeast"/>
                    <w:ind w:left="420" w:hanging="420"/>
                    <w:jc w:val="center"/>
                    <w:rPr>
                      <w:kern w:val="0"/>
                      <w:sz w:val="21"/>
                      <w:szCs w:val="21"/>
                    </w:rPr>
                  </w:pPr>
                  <w:r>
                    <w:rPr>
                      <w:rFonts w:hint="eastAsia"/>
                      <w:kern w:val="0"/>
                      <w:sz w:val="21"/>
                      <w:szCs w:val="21"/>
                    </w:rPr>
                    <w:t>水体功能类别</w:t>
                  </w:r>
                </w:p>
              </w:tc>
              <w:tc>
                <w:tcPr>
                  <w:tcW w:w="1792" w:type="dxa"/>
                  <w:tcBorders>
                    <w:top w:val="single" w:sz="6" w:space="0" w:color="000000"/>
                    <w:left w:val="nil"/>
                    <w:bottom w:val="single" w:sz="6" w:space="0" w:color="000000"/>
                    <w:right w:val="single" w:sz="6" w:space="0" w:color="000000"/>
                  </w:tcBorders>
                  <w:vAlign w:val="center"/>
                </w:tcPr>
                <w:p w:rsidR="00954A1C" w:rsidRDefault="00954A1C">
                  <w:pPr>
                    <w:widowControl/>
                    <w:spacing w:line="240" w:lineRule="atLeast"/>
                    <w:ind w:left="420" w:hanging="420"/>
                    <w:jc w:val="center"/>
                    <w:rPr>
                      <w:kern w:val="0"/>
                      <w:sz w:val="21"/>
                      <w:szCs w:val="21"/>
                    </w:rPr>
                  </w:pPr>
                  <w:r>
                    <w:rPr>
                      <w:rFonts w:hint="eastAsia"/>
                      <w:spacing w:val="-20"/>
                      <w:kern w:val="0"/>
                      <w:sz w:val="21"/>
                      <w:szCs w:val="21"/>
                    </w:rPr>
                    <w:t>主要影响及时段</w:t>
                  </w:r>
                </w:p>
              </w:tc>
              <w:tc>
                <w:tcPr>
                  <w:tcW w:w="2155" w:type="dxa"/>
                  <w:tcBorders>
                    <w:top w:val="single" w:sz="6" w:space="0" w:color="000000"/>
                    <w:left w:val="nil"/>
                    <w:bottom w:val="single" w:sz="6" w:space="0" w:color="000000"/>
                    <w:right w:val="single" w:sz="6" w:space="0" w:color="000000"/>
                  </w:tcBorders>
                  <w:vAlign w:val="center"/>
                </w:tcPr>
                <w:p w:rsidR="00954A1C" w:rsidRDefault="00954A1C">
                  <w:pPr>
                    <w:widowControl/>
                    <w:spacing w:line="240" w:lineRule="atLeast"/>
                    <w:ind w:left="420" w:hanging="420"/>
                    <w:jc w:val="center"/>
                    <w:rPr>
                      <w:kern w:val="0"/>
                      <w:sz w:val="21"/>
                      <w:szCs w:val="21"/>
                    </w:rPr>
                  </w:pPr>
                  <w:r>
                    <w:rPr>
                      <w:rFonts w:hint="eastAsia"/>
                      <w:kern w:val="0"/>
                      <w:sz w:val="21"/>
                      <w:szCs w:val="21"/>
                    </w:rPr>
                    <w:t>备注</w:t>
                  </w:r>
                </w:p>
              </w:tc>
            </w:tr>
            <w:tr w:rsidR="00954A1C">
              <w:trPr>
                <w:jc w:val="center"/>
              </w:trPr>
              <w:tc>
                <w:tcPr>
                  <w:tcW w:w="722" w:type="dxa"/>
                  <w:tcBorders>
                    <w:top w:val="single" w:sz="6" w:space="0" w:color="000000"/>
                    <w:left w:val="single" w:sz="6" w:space="0" w:color="000000"/>
                    <w:bottom w:val="single" w:sz="6" w:space="0" w:color="000000"/>
                    <w:right w:val="single" w:sz="6" w:space="0" w:color="000000"/>
                  </w:tcBorders>
                  <w:vAlign w:val="center"/>
                </w:tcPr>
                <w:p w:rsidR="00954A1C" w:rsidRDefault="00954A1C">
                  <w:pPr>
                    <w:widowControl/>
                    <w:spacing w:line="240" w:lineRule="atLeast"/>
                    <w:ind w:left="420" w:hanging="420"/>
                    <w:jc w:val="center"/>
                    <w:rPr>
                      <w:kern w:val="0"/>
                      <w:sz w:val="21"/>
                      <w:szCs w:val="21"/>
                    </w:rPr>
                  </w:pPr>
                  <w:r>
                    <w:rPr>
                      <w:kern w:val="0"/>
                      <w:sz w:val="21"/>
                      <w:szCs w:val="21"/>
                    </w:rPr>
                    <w:t>1</w:t>
                  </w:r>
                </w:p>
              </w:tc>
              <w:tc>
                <w:tcPr>
                  <w:tcW w:w="1986" w:type="dxa"/>
                  <w:tcBorders>
                    <w:top w:val="single" w:sz="6" w:space="0" w:color="000000"/>
                    <w:left w:val="nil"/>
                    <w:bottom w:val="single" w:sz="6" w:space="0" w:color="000000"/>
                    <w:right w:val="single" w:sz="6" w:space="0" w:color="000000"/>
                  </w:tcBorders>
                  <w:vAlign w:val="center"/>
                </w:tcPr>
                <w:p w:rsidR="00954A1C" w:rsidRDefault="00954A1C">
                  <w:pPr>
                    <w:widowControl/>
                    <w:spacing w:line="240" w:lineRule="atLeast"/>
                    <w:ind w:left="420" w:hanging="420"/>
                    <w:jc w:val="center"/>
                    <w:rPr>
                      <w:kern w:val="0"/>
                      <w:sz w:val="21"/>
                      <w:szCs w:val="21"/>
                    </w:rPr>
                  </w:pPr>
                  <w:r>
                    <w:rPr>
                      <w:rFonts w:hint="eastAsia"/>
                      <w:kern w:val="0"/>
                      <w:sz w:val="21"/>
                      <w:szCs w:val="21"/>
                    </w:rPr>
                    <w:t>友谊河</w:t>
                  </w:r>
                </w:p>
              </w:tc>
              <w:tc>
                <w:tcPr>
                  <w:tcW w:w="2632" w:type="dxa"/>
                  <w:tcBorders>
                    <w:top w:val="single" w:sz="6" w:space="0" w:color="000000"/>
                    <w:left w:val="nil"/>
                    <w:bottom w:val="single" w:sz="6" w:space="0" w:color="000000"/>
                    <w:right w:val="single" w:sz="6" w:space="0" w:color="000000"/>
                  </w:tcBorders>
                  <w:vAlign w:val="center"/>
                </w:tcPr>
                <w:p w:rsidR="00954A1C" w:rsidRDefault="00954A1C">
                  <w:pPr>
                    <w:widowControl/>
                    <w:spacing w:line="240" w:lineRule="atLeast"/>
                    <w:ind w:left="420" w:hanging="420"/>
                    <w:jc w:val="center"/>
                    <w:rPr>
                      <w:kern w:val="0"/>
                      <w:sz w:val="21"/>
                      <w:szCs w:val="21"/>
                    </w:rPr>
                  </w:pPr>
                  <w:bookmarkStart w:id="3" w:name="OLE_LINK4"/>
                  <w:r>
                    <w:rPr>
                      <w:kern w:val="0"/>
                      <w:sz w:val="21"/>
                      <w:szCs w:val="21"/>
                    </w:rPr>
                    <w:t>GB3838-2002</w:t>
                  </w:r>
                  <w:bookmarkEnd w:id="3"/>
                  <w:r>
                    <w:rPr>
                      <w:rFonts w:ascii="宋体" w:hAnsi="宋体" w:hint="eastAsia"/>
                      <w:kern w:val="0"/>
                      <w:sz w:val="21"/>
                      <w:szCs w:val="21"/>
                    </w:rPr>
                    <w:t>Ⅳ</w:t>
                  </w:r>
                  <w:r>
                    <w:rPr>
                      <w:rFonts w:hint="eastAsia"/>
                      <w:kern w:val="0"/>
                      <w:sz w:val="21"/>
                      <w:szCs w:val="21"/>
                    </w:rPr>
                    <w:t>类水质</w:t>
                  </w:r>
                </w:p>
              </w:tc>
              <w:tc>
                <w:tcPr>
                  <w:tcW w:w="1792" w:type="dxa"/>
                  <w:vMerge w:val="restart"/>
                  <w:tcBorders>
                    <w:top w:val="nil"/>
                    <w:left w:val="nil"/>
                    <w:right w:val="single" w:sz="6" w:space="0" w:color="000000"/>
                  </w:tcBorders>
                  <w:vAlign w:val="center"/>
                </w:tcPr>
                <w:p w:rsidR="00954A1C" w:rsidRDefault="00954A1C">
                  <w:pPr>
                    <w:widowControl/>
                    <w:spacing w:line="240" w:lineRule="atLeast"/>
                    <w:jc w:val="center"/>
                    <w:rPr>
                      <w:spacing w:val="-20"/>
                      <w:kern w:val="0"/>
                      <w:sz w:val="21"/>
                      <w:szCs w:val="21"/>
                    </w:rPr>
                  </w:pPr>
                  <w:r>
                    <w:rPr>
                      <w:rFonts w:hint="eastAsia"/>
                      <w:kern w:val="0"/>
                      <w:sz w:val="21"/>
                      <w:szCs w:val="21"/>
                    </w:rPr>
                    <w:t>营运期路面径流、危化品运输环境风险事故</w:t>
                  </w:r>
                </w:p>
              </w:tc>
              <w:tc>
                <w:tcPr>
                  <w:tcW w:w="2155" w:type="dxa"/>
                  <w:tcBorders>
                    <w:top w:val="single" w:sz="6" w:space="0" w:color="000000"/>
                    <w:left w:val="nil"/>
                    <w:bottom w:val="single" w:sz="6" w:space="0" w:color="000000"/>
                    <w:right w:val="single" w:sz="6" w:space="0" w:color="000000"/>
                  </w:tcBorders>
                  <w:vAlign w:val="center"/>
                </w:tcPr>
                <w:p w:rsidR="00954A1C" w:rsidRDefault="00954A1C">
                  <w:pPr>
                    <w:widowControl/>
                    <w:spacing w:line="240" w:lineRule="atLeast"/>
                    <w:ind w:left="420" w:hanging="420"/>
                    <w:jc w:val="center"/>
                    <w:rPr>
                      <w:kern w:val="0"/>
                      <w:sz w:val="21"/>
                      <w:szCs w:val="21"/>
                    </w:rPr>
                  </w:pPr>
                  <w:r>
                    <w:rPr>
                      <w:rFonts w:hint="eastAsia"/>
                      <w:kern w:val="0"/>
                      <w:sz w:val="21"/>
                      <w:szCs w:val="21"/>
                    </w:rPr>
                    <w:t>跨越</w:t>
                  </w:r>
                </w:p>
              </w:tc>
            </w:tr>
            <w:tr w:rsidR="00954A1C">
              <w:trPr>
                <w:trHeight w:val="352"/>
                <w:jc w:val="center"/>
              </w:trPr>
              <w:tc>
                <w:tcPr>
                  <w:tcW w:w="722" w:type="dxa"/>
                  <w:tcBorders>
                    <w:top w:val="single" w:sz="6" w:space="0" w:color="000000"/>
                    <w:left w:val="single" w:sz="6" w:space="0" w:color="000000"/>
                    <w:bottom w:val="single" w:sz="6" w:space="0" w:color="000000"/>
                    <w:right w:val="single" w:sz="6" w:space="0" w:color="000000"/>
                  </w:tcBorders>
                  <w:vAlign w:val="center"/>
                </w:tcPr>
                <w:p w:rsidR="00954A1C" w:rsidRDefault="00954A1C">
                  <w:pPr>
                    <w:widowControl/>
                    <w:spacing w:line="240" w:lineRule="atLeast"/>
                    <w:ind w:left="420" w:hanging="420"/>
                    <w:jc w:val="center"/>
                    <w:rPr>
                      <w:kern w:val="0"/>
                      <w:sz w:val="21"/>
                      <w:szCs w:val="21"/>
                    </w:rPr>
                  </w:pPr>
                  <w:r>
                    <w:rPr>
                      <w:kern w:val="0"/>
                      <w:sz w:val="21"/>
                      <w:szCs w:val="21"/>
                    </w:rPr>
                    <w:t>2</w:t>
                  </w:r>
                </w:p>
              </w:tc>
              <w:tc>
                <w:tcPr>
                  <w:tcW w:w="1986" w:type="dxa"/>
                  <w:tcBorders>
                    <w:top w:val="single" w:sz="6" w:space="0" w:color="000000"/>
                    <w:left w:val="nil"/>
                    <w:bottom w:val="single" w:sz="6" w:space="0" w:color="000000"/>
                    <w:right w:val="single" w:sz="6" w:space="0" w:color="000000"/>
                  </w:tcBorders>
                  <w:vAlign w:val="center"/>
                </w:tcPr>
                <w:p w:rsidR="00954A1C" w:rsidRDefault="00954A1C">
                  <w:pPr>
                    <w:widowControl/>
                    <w:spacing w:line="240" w:lineRule="atLeast"/>
                    <w:ind w:left="420" w:hanging="420"/>
                    <w:jc w:val="center"/>
                    <w:rPr>
                      <w:kern w:val="0"/>
                      <w:sz w:val="21"/>
                      <w:szCs w:val="21"/>
                    </w:rPr>
                  </w:pPr>
                  <w:r>
                    <w:rPr>
                      <w:rFonts w:hint="eastAsia"/>
                      <w:kern w:val="0"/>
                      <w:sz w:val="21"/>
                      <w:szCs w:val="21"/>
                    </w:rPr>
                    <w:t>后巷永丰河</w:t>
                  </w:r>
                </w:p>
              </w:tc>
              <w:tc>
                <w:tcPr>
                  <w:tcW w:w="2632" w:type="dxa"/>
                  <w:tcBorders>
                    <w:top w:val="single" w:sz="6" w:space="0" w:color="000000"/>
                    <w:left w:val="nil"/>
                    <w:bottom w:val="single" w:sz="6" w:space="0" w:color="000000"/>
                    <w:right w:val="single" w:sz="6" w:space="0" w:color="000000"/>
                  </w:tcBorders>
                  <w:vAlign w:val="center"/>
                </w:tcPr>
                <w:p w:rsidR="00954A1C" w:rsidRDefault="00954A1C">
                  <w:pPr>
                    <w:widowControl/>
                    <w:spacing w:line="240" w:lineRule="atLeast"/>
                    <w:ind w:left="420" w:hanging="420"/>
                    <w:jc w:val="center"/>
                    <w:rPr>
                      <w:color w:val="FF0000"/>
                      <w:kern w:val="0"/>
                      <w:sz w:val="21"/>
                      <w:szCs w:val="21"/>
                    </w:rPr>
                  </w:pPr>
                  <w:r>
                    <w:rPr>
                      <w:kern w:val="0"/>
                      <w:sz w:val="21"/>
                      <w:szCs w:val="21"/>
                    </w:rPr>
                    <w:t>GB3838-2002</w:t>
                  </w:r>
                  <w:r>
                    <w:rPr>
                      <w:rFonts w:ascii="宋体" w:hAnsi="宋体" w:hint="eastAsia"/>
                      <w:kern w:val="0"/>
                      <w:sz w:val="21"/>
                      <w:szCs w:val="21"/>
                    </w:rPr>
                    <w:t>Ⅳ</w:t>
                  </w:r>
                  <w:r>
                    <w:rPr>
                      <w:rFonts w:hint="eastAsia"/>
                      <w:kern w:val="0"/>
                      <w:sz w:val="21"/>
                      <w:szCs w:val="21"/>
                    </w:rPr>
                    <w:t>类水质</w:t>
                  </w:r>
                </w:p>
              </w:tc>
              <w:tc>
                <w:tcPr>
                  <w:tcW w:w="1792" w:type="dxa"/>
                  <w:vMerge/>
                  <w:tcBorders>
                    <w:left w:val="nil"/>
                    <w:right w:val="single" w:sz="6" w:space="0" w:color="000000"/>
                  </w:tcBorders>
                  <w:vAlign w:val="center"/>
                </w:tcPr>
                <w:p w:rsidR="00954A1C" w:rsidRDefault="00954A1C">
                  <w:pPr>
                    <w:widowControl/>
                    <w:jc w:val="left"/>
                    <w:rPr>
                      <w:spacing w:val="-20"/>
                      <w:kern w:val="0"/>
                      <w:sz w:val="21"/>
                      <w:szCs w:val="21"/>
                    </w:rPr>
                  </w:pPr>
                </w:p>
              </w:tc>
              <w:tc>
                <w:tcPr>
                  <w:tcW w:w="2155" w:type="dxa"/>
                  <w:tcBorders>
                    <w:top w:val="single" w:sz="6" w:space="0" w:color="000000"/>
                    <w:left w:val="nil"/>
                    <w:bottom w:val="single" w:sz="6" w:space="0" w:color="000000"/>
                    <w:right w:val="single" w:sz="6" w:space="0" w:color="000000"/>
                  </w:tcBorders>
                  <w:vAlign w:val="center"/>
                </w:tcPr>
                <w:p w:rsidR="00954A1C" w:rsidRDefault="00954A1C">
                  <w:pPr>
                    <w:widowControl/>
                    <w:spacing w:line="240" w:lineRule="atLeast"/>
                    <w:ind w:left="420" w:hanging="420"/>
                    <w:jc w:val="center"/>
                    <w:rPr>
                      <w:kern w:val="0"/>
                      <w:sz w:val="21"/>
                      <w:szCs w:val="21"/>
                    </w:rPr>
                  </w:pPr>
                  <w:r>
                    <w:rPr>
                      <w:rFonts w:hint="eastAsia"/>
                      <w:kern w:val="0"/>
                      <w:sz w:val="21"/>
                      <w:szCs w:val="21"/>
                    </w:rPr>
                    <w:t>跨越</w:t>
                  </w:r>
                </w:p>
              </w:tc>
            </w:tr>
            <w:tr w:rsidR="00954A1C">
              <w:trPr>
                <w:jc w:val="center"/>
              </w:trPr>
              <w:tc>
                <w:tcPr>
                  <w:tcW w:w="722" w:type="dxa"/>
                  <w:tcBorders>
                    <w:top w:val="single" w:sz="6" w:space="0" w:color="000000"/>
                    <w:left w:val="single" w:sz="6" w:space="0" w:color="000000"/>
                    <w:bottom w:val="single" w:sz="6" w:space="0" w:color="000000"/>
                    <w:right w:val="single" w:sz="6" w:space="0" w:color="000000"/>
                  </w:tcBorders>
                  <w:vAlign w:val="center"/>
                </w:tcPr>
                <w:p w:rsidR="00954A1C" w:rsidRDefault="00954A1C">
                  <w:pPr>
                    <w:widowControl/>
                    <w:spacing w:line="240" w:lineRule="atLeast"/>
                    <w:ind w:left="420" w:hanging="420"/>
                    <w:jc w:val="center"/>
                    <w:rPr>
                      <w:kern w:val="0"/>
                      <w:sz w:val="21"/>
                      <w:szCs w:val="21"/>
                    </w:rPr>
                  </w:pPr>
                  <w:r>
                    <w:rPr>
                      <w:kern w:val="0"/>
                      <w:sz w:val="21"/>
                      <w:szCs w:val="21"/>
                    </w:rPr>
                    <w:t>3</w:t>
                  </w:r>
                </w:p>
              </w:tc>
              <w:tc>
                <w:tcPr>
                  <w:tcW w:w="1986" w:type="dxa"/>
                  <w:tcBorders>
                    <w:top w:val="single" w:sz="6" w:space="0" w:color="000000"/>
                    <w:left w:val="nil"/>
                    <w:bottom w:val="single" w:sz="6" w:space="0" w:color="000000"/>
                    <w:right w:val="single" w:sz="6" w:space="0" w:color="000000"/>
                  </w:tcBorders>
                  <w:vAlign w:val="center"/>
                </w:tcPr>
                <w:p w:rsidR="00954A1C" w:rsidRDefault="00954A1C">
                  <w:pPr>
                    <w:widowControl/>
                    <w:spacing w:line="240" w:lineRule="atLeast"/>
                    <w:ind w:left="420" w:hanging="420"/>
                    <w:jc w:val="center"/>
                    <w:rPr>
                      <w:kern w:val="0"/>
                      <w:sz w:val="21"/>
                      <w:szCs w:val="21"/>
                    </w:rPr>
                  </w:pPr>
                  <w:r>
                    <w:rPr>
                      <w:rFonts w:hint="eastAsia"/>
                      <w:kern w:val="0"/>
                      <w:sz w:val="21"/>
                      <w:szCs w:val="21"/>
                    </w:rPr>
                    <w:t>马嘶港</w:t>
                  </w:r>
                </w:p>
              </w:tc>
              <w:tc>
                <w:tcPr>
                  <w:tcW w:w="2632" w:type="dxa"/>
                  <w:tcBorders>
                    <w:top w:val="single" w:sz="6" w:space="0" w:color="000000"/>
                    <w:left w:val="nil"/>
                    <w:bottom w:val="single" w:sz="6" w:space="0" w:color="000000"/>
                    <w:right w:val="single" w:sz="6" w:space="0" w:color="000000"/>
                  </w:tcBorders>
                  <w:vAlign w:val="center"/>
                </w:tcPr>
                <w:p w:rsidR="00954A1C" w:rsidRDefault="00954A1C">
                  <w:pPr>
                    <w:widowControl/>
                    <w:spacing w:line="240" w:lineRule="atLeast"/>
                    <w:ind w:left="420" w:hanging="420"/>
                    <w:jc w:val="center"/>
                    <w:rPr>
                      <w:kern w:val="0"/>
                      <w:sz w:val="21"/>
                      <w:szCs w:val="21"/>
                    </w:rPr>
                  </w:pPr>
                  <w:r>
                    <w:rPr>
                      <w:kern w:val="0"/>
                      <w:sz w:val="21"/>
                      <w:szCs w:val="21"/>
                    </w:rPr>
                    <w:t>GB3838-2002</w:t>
                  </w:r>
                  <w:r>
                    <w:rPr>
                      <w:rFonts w:ascii="宋体" w:hAnsi="宋体" w:hint="eastAsia"/>
                      <w:kern w:val="0"/>
                      <w:sz w:val="21"/>
                      <w:szCs w:val="21"/>
                    </w:rPr>
                    <w:t>Ⅳ</w:t>
                  </w:r>
                  <w:r>
                    <w:rPr>
                      <w:rFonts w:hint="eastAsia"/>
                      <w:kern w:val="0"/>
                      <w:sz w:val="21"/>
                      <w:szCs w:val="21"/>
                    </w:rPr>
                    <w:t>类水质</w:t>
                  </w:r>
                </w:p>
              </w:tc>
              <w:tc>
                <w:tcPr>
                  <w:tcW w:w="1792" w:type="dxa"/>
                  <w:vMerge/>
                  <w:tcBorders>
                    <w:left w:val="nil"/>
                    <w:bottom w:val="single" w:sz="6" w:space="0" w:color="000000"/>
                    <w:right w:val="single" w:sz="6" w:space="0" w:color="000000"/>
                  </w:tcBorders>
                  <w:vAlign w:val="center"/>
                </w:tcPr>
                <w:p w:rsidR="00954A1C" w:rsidRDefault="00954A1C">
                  <w:pPr>
                    <w:widowControl/>
                    <w:jc w:val="left"/>
                    <w:rPr>
                      <w:spacing w:val="-20"/>
                      <w:kern w:val="0"/>
                      <w:sz w:val="21"/>
                      <w:szCs w:val="21"/>
                    </w:rPr>
                  </w:pPr>
                </w:p>
              </w:tc>
              <w:tc>
                <w:tcPr>
                  <w:tcW w:w="2155" w:type="dxa"/>
                  <w:tcBorders>
                    <w:top w:val="single" w:sz="6" w:space="0" w:color="000000"/>
                    <w:left w:val="nil"/>
                    <w:bottom w:val="single" w:sz="6" w:space="0" w:color="000000"/>
                    <w:right w:val="single" w:sz="6" w:space="0" w:color="000000"/>
                  </w:tcBorders>
                  <w:vAlign w:val="center"/>
                </w:tcPr>
                <w:p w:rsidR="00954A1C" w:rsidRDefault="00954A1C">
                  <w:pPr>
                    <w:widowControl/>
                    <w:spacing w:line="240" w:lineRule="atLeast"/>
                    <w:ind w:left="420" w:hanging="420"/>
                    <w:jc w:val="center"/>
                    <w:rPr>
                      <w:kern w:val="0"/>
                      <w:sz w:val="21"/>
                      <w:szCs w:val="21"/>
                    </w:rPr>
                  </w:pPr>
                  <w:r>
                    <w:rPr>
                      <w:rFonts w:hint="eastAsia"/>
                      <w:kern w:val="0"/>
                      <w:sz w:val="21"/>
                      <w:szCs w:val="21"/>
                    </w:rPr>
                    <w:t>跨越</w:t>
                  </w:r>
                </w:p>
              </w:tc>
            </w:tr>
          </w:tbl>
          <w:p w:rsidR="00954A1C" w:rsidRDefault="00954A1C">
            <w:pPr>
              <w:numPr>
                <w:ilvl w:val="0"/>
                <w:numId w:val="8"/>
              </w:numPr>
              <w:adjustRightInd w:val="0"/>
              <w:snapToGrid w:val="0"/>
              <w:spacing w:line="360" w:lineRule="auto"/>
              <w:rPr>
                <w:b/>
              </w:rPr>
            </w:pPr>
            <w:r>
              <w:rPr>
                <w:rFonts w:hint="eastAsia"/>
                <w:b/>
              </w:rPr>
              <w:t>空气环境保护目标</w:t>
            </w:r>
          </w:p>
          <w:p w:rsidR="00954A1C" w:rsidRDefault="00954A1C" w:rsidP="00954A1C">
            <w:pPr>
              <w:snapToGrid w:val="0"/>
              <w:spacing w:line="360" w:lineRule="auto"/>
              <w:ind w:firstLineChars="200" w:firstLine="31680"/>
              <w:rPr>
                <w:b/>
              </w:rPr>
            </w:pPr>
            <w:r>
              <w:rPr>
                <w:rFonts w:hint="eastAsia"/>
                <w:color w:val="auto"/>
                <w:sz w:val="28"/>
                <w:szCs w:val="28"/>
              </w:rPr>
              <w:t>本项目工程沿线主要空气环境敏感点统计见表</w:t>
            </w:r>
            <w:r>
              <w:rPr>
                <w:color w:val="auto"/>
                <w:sz w:val="28"/>
                <w:szCs w:val="28"/>
              </w:rPr>
              <w:t>3-5</w:t>
            </w:r>
            <w:r>
              <w:rPr>
                <w:rFonts w:hint="eastAsia"/>
                <w:color w:val="auto"/>
                <w:sz w:val="28"/>
                <w:szCs w:val="28"/>
              </w:rPr>
              <w:t>，具体位置见敏感点分布图</w:t>
            </w:r>
            <w:r>
              <w:rPr>
                <w:color w:val="auto"/>
                <w:sz w:val="28"/>
                <w:szCs w:val="28"/>
              </w:rPr>
              <w:t>2</w:t>
            </w:r>
            <w:r>
              <w:rPr>
                <w:rFonts w:hint="eastAsia"/>
                <w:color w:val="auto"/>
                <w:sz w:val="28"/>
                <w:szCs w:val="28"/>
              </w:rPr>
              <w:t>。</w:t>
            </w:r>
          </w:p>
          <w:p w:rsidR="00954A1C" w:rsidRDefault="00954A1C">
            <w:pPr>
              <w:widowControl/>
              <w:spacing w:after="120" w:line="500" w:lineRule="atLeast"/>
              <w:jc w:val="center"/>
              <w:rPr>
                <w:b/>
                <w:bCs/>
                <w:kern w:val="0"/>
                <w:sz w:val="28"/>
                <w:szCs w:val="28"/>
              </w:rPr>
            </w:pPr>
            <w:r>
              <w:rPr>
                <w:rFonts w:hint="eastAsia"/>
                <w:b/>
                <w:bCs/>
                <w:kern w:val="0"/>
                <w:sz w:val="28"/>
                <w:szCs w:val="28"/>
              </w:rPr>
              <w:t>表</w:t>
            </w:r>
            <w:r>
              <w:rPr>
                <w:b/>
                <w:bCs/>
                <w:kern w:val="0"/>
                <w:sz w:val="28"/>
                <w:szCs w:val="28"/>
              </w:rPr>
              <w:t xml:space="preserve">3-5  </w:t>
            </w:r>
            <w:r>
              <w:rPr>
                <w:rFonts w:ascii="宋体" w:hAnsi="宋体" w:hint="eastAsia"/>
                <w:b/>
                <w:bCs/>
                <w:kern w:val="0"/>
                <w:sz w:val="28"/>
                <w:szCs w:val="28"/>
              </w:rPr>
              <w:t>空气环境保护目标</w:t>
            </w:r>
            <w:r>
              <w:rPr>
                <w:rFonts w:hint="eastAsia"/>
                <w:b/>
                <w:bCs/>
                <w:kern w:val="0"/>
                <w:sz w:val="28"/>
                <w:szCs w:val="28"/>
              </w:rPr>
              <w:t>（中心线外</w:t>
            </w:r>
            <w:smartTag w:uri="urn:schemas-microsoft-com:office:smarttags" w:element="chmetcnv">
              <w:smartTagPr>
                <w:attr w:name="TCSC" w:val="0"/>
                <w:attr w:name="NumberType" w:val="1"/>
                <w:attr w:name="Negative" w:val="False"/>
                <w:attr w:name="HasSpace" w:val="False"/>
                <w:attr w:name="SourceValue" w:val="200"/>
                <w:attr w:name="UnitName" w:val="m"/>
              </w:smartTagPr>
              <w:r>
                <w:rPr>
                  <w:b/>
                  <w:bCs/>
                  <w:kern w:val="0"/>
                  <w:sz w:val="28"/>
                  <w:szCs w:val="28"/>
                </w:rPr>
                <w:t>200m</w:t>
              </w:r>
            </w:smartTag>
            <w:r>
              <w:rPr>
                <w:rFonts w:ascii="宋体" w:hAnsi="宋体" w:hint="eastAsia"/>
                <w:b/>
                <w:bCs/>
                <w:kern w:val="0"/>
                <w:sz w:val="28"/>
                <w:szCs w:val="28"/>
              </w:rPr>
              <w:t>范围）</w:t>
            </w:r>
          </w:p>
          <w:tbl>
            <w:tblPr>
              <w:tblW w:w="9434" w:type="dxa"/>
              <w:jc w:val="center"/>
              <w:tblLayout w:type="fixed"/>
              <w:tblLook w:val="00A0"/>
            </w:tblPr>
            <w:tblGrid>
              <w:gridCol w:w="1575"/>
              <w:gridCol w:w="1575"/>
              <w:gridCol w:w="1575"/>
              <w:gridCol w:w="1575"/>
              <w:gridCol w:w="1567"/>
              <w:gridCol w:w="1567"/>
            </w:tblGrid>
            <w:tr w:rsidR="00954A1C">
              <w:trPr>
                <w:jc w:val="center"/>
              </w:trPr>
              <w:tc>
                <w:tcPr>
                  <w:tcW w:w="1575" w:type="dxa"/>
                  <w:tcBorders>
                    <w:top w:val="single" w:sz="4" w:space="0" w:color="000000"/>
                    <w:left w:val="single" w:sz="4" w:space="0" w:color="000000"/>
                    <w:bottom w:val="single" w:sz="4" w:space="0" w:color="000000"/>
                    <w:right w:val="single" w:sz="4" w:space="0" w:color="000000"/>
                  </w:tcBorders>
                  <w:vAlign w:val="center"/>
                </w:tcPr>
                <w:p w:rsidR="00954A1C" w:rsidRDefault="00954A1C">
                  <w:pPr>
                    <w:widowControl/>
                    <w:spacing w:line="360" w:lineRule="atLeast"/>
                    <w:jc w:val="center"/>
                    <w:rPr>
                      <w:kern w:val="0"/>
                      <w:sz w:val="21"/>
                      <w:szCs w:val="21"/>
                    </w:rPr>
                  </w:pPr>
                  <w:r>
                    <w:rPr>
                      <w:rFonts w:hint="eastAsia"/>
                      <w:kern w:val="0"/>
                      <w:sz w:val="21"/>
                      <w:szCs w:val="21"/>
                    </w:rPr>
                    <w:t>序号</w:t>
                  </w:r>
                </w:p>
              </w:tc>
              <w:tc>
                <w:tcPr>
                  <w:tcW w:w="1575" w:type="dxa"/>
                  <w:tcBorders>
                    <w:top w:val="single" w:sz="4" w:space="0" w:color="000000"/>
                    <w:left w:val="nil"/>
                    <w:bottom w:val="single" w:sz="4" w:space="0" w:color="000000"/>
                    <w:right w:val="single" w:sz="4" w:space="0" w:color="000000"/>
                  </w:tcBorders>
                  <w:vAlign w:val="center"/>
                </w:tcPr>
                <w:p w:rsidR="00954A1C" w:rsidRDefault="00954A1C">
                  <w:pPr>
                    <w:widowControl/>
                    <w:spacing w:line="360" w:lineRule="atLeast"/>
                    <w:jc w:val="center"/>
                    <w:rPr>
                      <w:kern w:val="0"/>
                      <w:sz w:val="21"/>
                      <w:szCs w:val="21"/>
                    </w:rPr>
                  </w:pPr>
                  <w:r>
                    <w:rPr>
                      <w:rFonts w:hint="eastAsia"/>
                      <w:kern w:val="0"/>
                      <w:sz w:val="21"/>
                      <w:szCs w:val="21"/>
                    </w:rPr>
                    <w:t>环境保护</w:t>
                  </w:r>
                </w:p>
                <w:p w:rsidR="00954A1C" w:rsidRDefault="00954A1C">
                  <w:pPr>
                    <w:widowControl/>
                    <w:spacing w:line="360" w:lineRule="atLeast"/>
                    <w:jc w:val="center"/>
                    <w:rPr>
                      <w:kern w:val="0"/>
                      <w:sz w:val="21"/>
                      <w:szCs w:val="21"/>
                    </w:rPr>
                  </w:pPr>
                  <w:r>
                    <w:rPr>
                      <w:rFonts w:hint="eastAsia"/>
                      <w:kern w:val="0"/>
                      <w:sz w:val="21"/>
                      <w:szCs w:val="21"/>
                    </w:rPr>
                    <w:t>对象名称</w:t>
                  </w:r>
                </w:p>
              </w:tc>
              <w:tc>
                <w:tcPr>
                  <w:tcW w:w="1575" w:type="dxa"/>
                  <w:tcBorders>
                    <w:top w:val="single" w:sz="4" w:space="0" w:color="000000"/>
                    <w:left w:val="nil"/>
                    <w:bottom w:val="single" w:sz="4" w:space="0" w:color="000000"/>
                    <w:right w:val="single" w:sz="4" w:space="0" w:color="000000"/>
                  </w:tcBorders>
                  <w:vAlign w:val="center"/>
                </w:tcPr>
                <w:p w:rsidR="00954A1C" w:rsidRDefault="00954A1C">
                  <w:pPr>
                    <w:widowControl/>
                    <w:spacing w:line="360" w:lineRule="atLeast"/>
                    <w:jc w:val="center"/>
                    <w:rPr>
                      <w:kern w:val="0"/>
                      <w:sz w:val="21"/>
                      <w:szCs w:val="21"/>
                    </w:rPr>
                  </w:pPr>
                  <w:r>
                    <w:rPr>
                      <w:rFonts w:hint="eastAsia"/>
                      <w:kern w:val="0"/>
                      <w:sz w:val="21"/>
                      <w:szCs w:val="21"/>
                    </w:rPr>
                    <w:t>方位</w:t>
                  </w:r>
                </w:p>
              </w:tc>
              <w:tc>
                <w:tcPr>
                  <w:tcW w:w="1575" w:type="dxa"/>
                  <w:tcBorders>
                    <w:top w:val="single" w:sz="4" w:space="0" w:color="000000"/>
                    <w:left w:val="nil"/>
                    <w:bottom w:val="single" w:sz="4" w:space="0" w:color="000000"/>
                    <w:right w:val="single" w:sz="4" w:space="0" w:color="000000"/>
                  </w:tcBorders>
                  <w:vAlign w:val="center"/>
                </w:tcPr>
                <w:p w:rsidR="00954A1C" w:rsidRDefault="00954A1C">
                  <w:pPr>
                    <w:widowControl/>
                    <w:spacing w:line="240" w:lineRule="atLeast"/>
                    <w:jc w:val="center"/>
                    <w:rPr>
                      <w:kern w:val="0"/>
                      <w:sz w:val="21"/>
                      <w:szCs w:val="21"/>
                    </w:rPr>
                  </w:pPr>
                  <w:r>
                    <w:rPr>
                      <w:rFonts w:hint="eastAsia"/>
                      <w:kern w:val="0"/>
                      <w:sz w:val="21"/>
                      <w:szCs w:val="21"/>
                    </w:rPr>
                    <w:t>首排距路红线距离（</w:t>
                  </w:r>
                  <w:r>
                    <w:rPr>
                      <w:kern w:val="0"/>
                      <w:sz w:val="21"/>
                      <w:szCs w:val="21"/>
                    </w:rPr>
                    <w:t>m</w:t>
                  </w:r>
                  <w:r>
                    <w:rPr>
                      <w:rFonts w:ascii="宋体" w:hAnsi="宋体" w:hint="eastAsia"/>
                      <w:kern w:val="0"/>
                      <w:sz w:val="21"/>
                      <w:szCs w:val="21"/>
                    </w:rPr>
                    <w:t>）</w:t>
                  </w:r>
                </w:p>
              </w:tc>
              <w:tc>
                <w:tcPr>
                  <w:tcW w:w="1567" w:type="dxa"/>
                  <w:tcBorders>
                    <w:top w:val="single" w:sz="4" w:space="0" w:color="000000"/>
                    <w:left w:val="nil"/>
                    <w:bottom w:val="single" w:sz="4" w:space="0" w:color="000000"/>
                    <w:right w:val="single" w:sz="4" w:space="0" w:color="000000"/>
                  </w:tcBorders>
                  <w:vAlign w:val="center"/>
                </w:tcPr>
                <w:p w:rsidR="00954A1C" w:rsidRDefault="00954A1C">
                  <w:pPr>
                    <w:widowControl/>
                    <w:spacing w:line="360" w:lineRule="atLeast"/>
                    <w:jc w:val="center"/>
                    <w:rPr>
                      <w:kern w:val="0"/>
                      <w:sz w:val="21"/>
                      <w:szCs w:val="21"/>
                    </w:rPr>
                  </w:pPr>
                  <w:r>
                    <w:rPr>
                      <w:rFonts w:hint="eastAsia"/>
                      <w:kern w:val="0"/>
                      <w:sz w:val="21"/>
                      <w:szCs w:val="21"/>
                    </w:rPr>
                    <w:t>功能</w:t>
                  </w:r>
                </w:p>
              </w:tc>
              <w:tc>
                <w:tcPr>
                  <w:tcW w:w="1567" w:type="dxa"/>
                  <w:tcBorders>
                    <w:top w:val="single" w:sz="4" w:space="0" w:color="000000"/>
                    <w:left w:val="nil"/>
                    <w:bottom w:val="single" w:sz="4" w:space="0" w:color="000000"/>
                    <w:right w:val="single" w:sz="4" w:space="0" w:color="000000"/>
                  </w:tcBorders>
                  <w:vAlign w:val="center"/>
                </w:tcPr>
                <w:p w:rsidR="00954A1C" w:rsidRDefault="00954A1C">
                  <w:pPr>
                    <w:widowControl/>
                    <w:spacing w:line="360" w:lineRule="atLeast"/>
                    <w:jc w:val="center"/>
                    <w:rPr>
                      <w:kern w:val="0"/>
                      <w:sz w:val="21"/>
                      <w:szCs w:val="21"/>
                    </w:rPr>
                  </w:pPr>
                  <w:r>
                    <w:rPr>
                      <w:rFonts w:hint="eastAsia"/>
                      <w:kern w:val="0"/>
                      <w:sz w:val="21"/>
                      <w:szCs w:val="21"/>
                    </w:rPr>
                    <w:t>环境功能</w:t>
                  </w:r>
                </w:p>
              </w:tc>
            </w:tr>
            <w:tr w:rsidR="00954A1C">
              <w:trPr>
                <w:jc w:val="center"/>
              </w:trPr>
              <w:tc>
                <w:tcPr>
                  <w:tcW w:w="1575" w:type="dxa"/>
                  <w:tcBorders>
                    <w:top w:val="single" w:sz="4" w:space="0" w:color="000000"/>
                    <w:left w:val="single" w:sz="4" w:space="0" w:color="000000"/>
                    <w:bottom w:val="single" w:sz="4" w:space="0" w:color="000000"/>
                    <w:right w:val="single" w:sz="4" w:space="0" w:color="000000"/>
                  </w:tcBorders>
                  <w:vAlign w:val="center"/>
                </w:tcPr>
                <w:p w:rsidR="00954A1C" w:rsidRDefault="00954A1C">
                  <w:pPr>
                    <w:widowControl/>
                    <w:spacing w:line="360" w:lineRule="atLeast"/>
                    <w:jc w:val="center"/>
                    <w:rPr>
                      <w:kern w:val="0"/>
                      <w:sz w:val="21"/>
                      <w:szCs w:val="21"/>
                    </w:rPr>
                  </w:pPr>
                  <w:r>
                    <w:rPr>
                      <w:kern w:val="0"/>
                      <w:sz w:val="21"/>
                      <w:szCs w:val="21"/>
                    </w:rPr>
                    <w:t>1</w:t>
                  </w:r>
                </w:p>
              </w:tc>
              <w:tc>
                <w:tcPr>
                  <w:tcW w:w="1575" w:type="dxa"/>
                  <w:tcBorders>
                    <w:top w:val="single" w:sz="4" w:space="0" w:color="000000"/>
                    <w:left w:val="nil"/>
                    <w:bottom w:val="single" w:sz="4" w:space="0" w:color="000000"/>
                    <w:right w:val="single" w:sz="4" w:space="0" w:color="000000"/>
                  </w:tcBorders>
                  <w:vAlign w:val="center"/>
                </w:tcPr>
                <w:p w:rsidR="00954A1C" w:rsidRDefault="00954A1C">
                  <w:pPr>
                    <w:widowControl/>
                    <w:spacing w:line="360" w:lineRule="atLeast"/>
                    <w:jc w:val="center"/>
                    <w:rPr>
                      <w:kern w:val="0"/>
                      <w:sz w:val="21"/>
                      <w:szCs w:val="21"/>
                    </w:rPr>
                  </w:pPr>
                  <w:r>
                    <w:rPr>
                      <w:rFonts w:hint="eastAsia"/>
                      <w:kern w:val="0"/>
                      <w:sz w:val="21"/>
                      <w:szCs w:val="21"/>
                    </w:rPr>
                    <w:t>荣星村</w:t>
                  </w:r>
                </w:p>
              </w:tc>
              <w:tc>
                <w:tcPr>
                  <w:tcW w:w="1575" w:type="dxa"/>
                  <w:tcBorders>
                    <w:top w:val="single" w:sz="4" w:space="0" w:color="000000"/>
                    <w:left w:val="nil"/>
                    <w:bottom w:val="single" w:sz="4" w:space="0" w:color="000000"/>
                    <w:right w:val="single" w:sz="4" w:space="0" w:color="000000"/>
                  </w:tcBorders>
                  <w:vAlign w:val="center"/>
                </w:tcPr>
                <w:p w:rsidR="00954A1C" w:rsidRDefault="00954A1C">
                  <w:pPr>
                    <w:widowControl/>
                    <w:spacing w:line="360" w:lineRule="atLeast"/>
                    <w:jc w:val="center"/>
                    <w:rPr>
                      <w:kern w:val="0"/>
                      <w:sz w:val="21"/>
                      <w:szCs w:val="21"/>
                    </w:rPr>
                  </w:pPr>
                  <w:r>
                    <w:rPr>
                      <w:rFonts w:hint="eastAsia"/>
                      <w:kern w:val="0"/>
                      <w:sz w:val="21"/>
                      <w:szCs w:val="21"/>
                    </w:rPr>
                    <w:t>西侧</w:t>
                  </w:r>
                </w:p>
              </w:tc>
              <w:tc>
                <w:tcPr>
                  <w:tcW w:w="1575" w:type="dxa"/>
                  <w:tcBorders>
                    <w:top w:val="single" w:sz="4" w:space="0" w:color="000000"/>
                    <w:left w:val="nil"/>
                    <w:bottom w:val="single" w:sz="4" w:space="0" w:color="000000"/>
                    <w:right w:val="single" w:sz="4" w:space="0" w:color="000000"/>
                  </w:tcBorders>
                  <w:vAlign w:val="center"/>
                </w:tcPr>
                <w:p w:rsidR="00954A1C" w:rsidRDefault="00954A1C">
                  <w:pPr>
                    <w:widowControl/>
                    <w:spacing w:line="240" w:lineRule="atLeast"/>
                    <w:jc w:val="center"/>
                    <w:rPr>
                      <w:kern w:val="0"/>
                      <w:sz w:val="21"/>
                      <w:szCs w:val="21"/>
                    </w:rPr>
                  </w:pPr>
                  <w:r>
                    <w:rPr>
                      <w:kern w:val="0"/>
                      <w:sz w:val="21"/>
                      <w:szCs w:val="21"/>
                    </w:rPr>
                    <w:t>34.6</w:t>
                  </w:r>
                </w:p>
              </w:tc>
              <w:tc>
                <w:tcPr>
                  <w:tcW w:w="1567" w:type="dxa"/>
                  <w:tcBorders>
                    <w:top w:val="single" w:sz="4" w:space="0" w:color="000000"/>
                    <w:left w:val="nil"/>
                    <w:bottom w:val="single" w:sz="4" w:space="0" w:color="000000"/>
                    <w:right w:val="single" w:sz="4" w:space="0" w:color="000000"/>
                  </w:tcBorders>
                  <w:vAlign w:val="center"/>
                </w:tcPr>
                <w:p w:rsidR="00954A1C" w:rsidRDefault="00954A1C" w:rsidP="004E3EAF">
                  <w:pPr>
                    <w:widowControl/>
                    <w:spacing w:line="240" w:lineRule="atLeast"/>
                    <w:jc w:val="center"/>
                    <w:rPr>
                      <w:kern w:val="0"/>
                      <w:sz w:val="21"/>
                      <w:szCs w:val="21"/>
                    </w:rPr>
                  </w:pPr>
                  <w:r>
                    <w:rPr>
                      <w:rFonts w:hint="eastAsia"/>
                      <w:kern w:val="0"/>
                      <w:sz w:val="21"/>
                      <w:szCs w:val="21"/>
                    </w:rPr>
                    <w:t>居住</w:t>
                  </w:r>
                </w:p>
              </w:tc>
              <w:tc>
                <w:tcPr>
                  <w:tcW w:w="1567" w:type="dxa"/>
                  <w:tcBorders>
                    <w:top w:val="single" w:sz="4" w:space="0" w:color="000000"/>
                    <w:left w:val="nil"/>
                    <w:bottom w:val="single" w:sz="4" w:space="0" w:color="000000"/>
                    <w:right w:val="single" w:sz="4" w:space="0" w:color="000000"/>
                  </w:tcBorders>
                  <w:vAlign w:val="center"/>
                </w:tcPr>
                <w:p w:rsidR="00954A1C" w:rsidRDefault="00954A1C" w:rsidP="004E3EAF">
                  <w:pPr>
                    <w:widowControl/>
                    <w:spacing w:line="240" w:lineRule="atLeast"/>
                    <w:jc w:val="center"/>
                    <w:rPr>
                      <w:kern w:val="0"/>
                      <w:sz w:val="21"/>
                      <w:szCs w:val="21"/>
                    </w:rPr>
                  </w:pPr>
                  <w:r>
                    <w:rPr>
                      <w:rFonts w:hint="eastAsia"/>
                      <w:kern w:val="0"/>
                      <w:sz w:val="21"/>
                      <w:szCs w:val="21"/>
                    </w:rPr>
                    <w:t>二类</w:t>
                  </w:r>
                </w:p>
              </w:tc>
            </w:tr>
            <w:tr w:rsidR="00954A1C">
              <w:trPr>
                <w:jc w:val="center"/>
              </w:trPr>
              <w:tc>
                <w:tcPr>
                  <w:tcW w:w="1575" w:type="dxa"/>
                  <w:tcBorders>
                    <w:top w:val="single" w:sz="4" w:space="0" w:color="000000"/>
                    <w:left w:val="single" w:sz="4" w:space="0" w:color="000000"/>
                    <w:bottom w:val="single" w:sz="4" w:space="0" w:color="000000"/>
                    <w:right w:val="single" w:sz="4" w:space="0" w:color="000000"/>
                  </w:tcBorders>
                  <w:vAlign w:val="center"/>
                </w:tcPr>
                <w:p w:rsidR="00954A1C" w:rsidRDefault="00954A1C">
                  <w:pPr>
                    <w:widowControl/>
                    <w:spacing w:line="360" w:lineRule="atLeast"/>
                    <w:jc w:val="center"/>
                    <w:rPr>
                      <w:kern w:val="0"/>
                      <w:sz w:val="21"/>
                      <w:szCs w:val="21"/>
                    </w:rPr>
                  </w:pPr>
                  <w:r>
                    <w:rPr>
                      <w:kern w:val="0"/>
                      <w:sz w:val="21"/>
                      <w:szCs w:val="21"/>
                    </w:rPr>
                    <w:t>2</w:t>
                  </w:r>
                </w:p>
              </w:tc>
              <w:tc>
                <w:tcPr>
                  <w:tcW w:w="1575" w:type="dxa"/>
                  <w:tcBorders>
                    <w:top w:val="single" w:sz="4" w:space="0" w:color="000000"/>
                    <w:left w:val="nil"/>
                    <w:bottom w:val="single" w:sz="4" w:space="0" w:color="000000"/>
                    <w:right w:val="single" w:sz="4" w:space="0" w:color="000000"/>
                  </w:tcBorders>
                  <w:vAlign w:val="center"/>
                </w:tcPr>
                <w:p w:rsidR="00954A1C" w:rsidRDefault="00954A1C">
                  <w:pPr>
                    <w:widowControl/>
                    <w:spacing w:line="360" w:lineRule="atLeast"/>
                    <w:jc w:val="center"/>
                    <w:rPr>
                      <w:kern w:val="0"/>
                      <w:sz w:val="21"/>
                      <w:szCs w:val="21"/>
                    </w:rPr>
                  </w:pPr>
                  <w:r>
                    <w:rPr>
                      <w:rFonts w:hint="eastAsia"/>
                      <w:kern w:val="0"/>
                      <w:sz w:val="21"/>
                      <w:szCs w:val="21"/>
                    </w:rPr>
                    <w:t>跳头村</w:t>
                  </w:r>
                </w:p>
              </w:tc>
              <w:tc>
                <w:tcPr>
                  <w:tcW w:w="1575" w:type="dxa"/>
                  <w:tcBorders>
                    <w:top w:val="single" w:sz="4" w:space="0" w:color="000000"/>
                    <w:left w:val="nil"/>
                    <w:bottom w:val="single" w:sz="4" w:space="0" w:color="000000"/>
                    <w:right w:val="single" w:sz="4" w:space="0" w:color="000000"/>
                  </w:tcBorders>
                  <w:vAlign w:val="center"/>
                </w:tcPr>
                <w:p w:rsidR="00954A1C" w:rsidRDefault="00954A1C">
                  <w:pPr>
                    <w:widowControl/>
                    <w:spacing w:line="360" w:lineRule="atLeast"/>
                    <w:jc w:val="center"/>
                    <w:rPr>
                      <w:kern w:val="0"/>
                      <w:sz w:val="21"/>
                      <w:szCs w:val="21"/>
                    </w:rPr>
                  </w:pPr>
                  <w:r>
                    <w:rPr>
                      <w:rFonts w:hint="eastAsia"/>
                      <w:kern w:val="0"/>
                      <w:sz w:val="21"/>
                      <w:szCs w:val="21"/>
                    </w:rPr>
                    <w:t>西侧</w:t>
                  </w:r>
                </w:p>
              </w:tc>
              <w:tc>
                <w:tcPr>
                  <w:tcW w:w="1575" w:type="dxa"/>
                  <w:tcBorders>
                    <w:top w:val="single" w:sz="4" w:space="0" w:color="000000"/>
                    <w:left w:val="nil"/>
                    <w:bottom w:val="single" w:sz="4" w:space="0" w:color="000000"/>
                    <w:right w:val="single" w:sz="4" w:space="0" w:color="000000"/>
                  </w:tcBorders>
                  <w:vAlign w:val="center"/>
                </w:tcPr>
                <w:p w:rsidR="00954A1C" w:rsidRDefault="00954A1C">
                  <w:pPr>
                    <w:widowControl/>
                    <w:spacing w:line="240" w:lineRule="atLeast"/>
                    <w:jc w:val="center"/>
                    <w:rPr>
                      <w:kern w:val="0"/>
                      <w:sz w:val="21"/>
                      <w:szCs w:val="21"/>
                    </w:rPr>
                  </w:pPr>
                  <w:r>
                    <w:rPr>
                      <w:kern w:val="0"/>
                      <w:sz w:val="21"/>
                      <w:szCs w:val="21"/>
                    </w:rPr>
                    <w:t>95.5</w:t>
                  </w:r>
                </w:p>
              </w:tc>
              <w:tc>
                <w:tcPr>
                  <w:tcW w:w="1567" w:type="dxa"/>
                  <w:tcBorders>
                    <w:top w:val="single" w:sz="4" w:space="0" w:color="000000"/>
                    <w:left w:val="nil"/>
                    <w:bottom w:val="single" w:sz="4" w:space="0" w:color="000000"/>
                    <w:right w:val="single" w:sz="4" w:space="0" w:color="000000"/>
                  </w:tcBorders>
                  <w:vAlign w:val="center"/>
                </w:tcPr>
                <w:p w:rsidR="00954A1C" w:rsidRDefault="00954A1C" w:rsidP="004E3EAF">
                  <w:pPr>
                    <w:widowControl/>
                    <w:spacing w:line="240" w:lineRule="atLeast"/>
                    <w:jc w:val="center"/>
                    <w:rPr>
                      <w:kern w:val="0"/>
                      <w:sz w:val="21"/>
                      <w:szCs w:val="21"/>
                    </w:rPr>
                  </w:pPr>
                  <w:r>
                    <w:rPr>
                      <w:rFonts w:hint="eastAsia"/>
                      <w:kern w:val="0"/>
                      <w:sz w:val="21"/>
                      <w:szCs w:val="21"/>
                    </w:rPr>
                    <w:t>居住</w:t>
                  </w:r>
                </w:p>
              </w:tc>
              <w:tc>
                <w:tcPr>
                  <w:tcW w:w="1567" w:type="dxa"/>
                  <w:tcBorders>
                    <w:top w:val="single" w:sz="4" w:space="0" w:color="000000"/>
                    <w:left w:val="nil"/>
                    <w:bottom w:val="single" w:sz="4" w:space="0" w:color="000000"/>
                    <w:right w:val="single" w:sz="4" w:space="0" w:color="000000"/>
                  </w:tcBorders>
                  <w:vAlign w:val="center"/>
                </w:tcPr>
                <w:p w:rsidR="00954A1C" w:rsidRDefault="00954A1C" w:rsidP="004E3EAF">
                  <w:pPr>
                    <w:widowControl/>
                    <w:spacing w:line="240" w:lineRule="atLeast"/>
                    <w:jc w:val="center"/>
                    <w:rPr>
                      <w:kern w:val="0"/>
                      <w:sz w:val="21"/>
                      <w:szCs w:val="21"/>
                    </w:rPr>
                  </w:pPr>
                  <w:r>
                    <w:rPr>
                      <w:rFonts w:hint="eastAsia"/>
                      <w:kern w:val="0"/>
                      <w:sz w:val="21"/>
                      <w:szCs w:val="21"/>
                    </w:rPr>
                    <w:t>二类</w:t>
                  </w:r>
                </w:p>
              </w:tc>
            </w:tr>
            <w:tr w:rsidR="00954A1C">
              <w:trPr>
                <w:jc w:val="center"/>
              </w:trPr>
              <w:tc>
                <w:tcPr>
                  <w:tcW w:w="1575" w:type="dxa"/>
                  <w:tcBorders>
                    <w:top w:val="single" w:sz="4" w:space="0" w:color="000000"/>
                    <w:left w:val="single" w:sz="4" w:space="0" w:color="000000"/>
                    <w:bottom w:val="single" w:sz="4" w:space="0" w:color="000000"/>
                    <w:right w:val="single" w:sz="4" w:space="0" w:color="000000"/>
                  </w:tcBorders>
                  <w:vAlign w:val="center"/>
                </w:tcPr>
                <w:p w:rsidR="00954A1C" w:rsidRDefault="00954A1C">
                  <w:pPr>
                    <w:widowControl/>
                    <w:spacing w:line="360" w:lineRule="atLeast"/>
                    <w:jc w:val="center"/>
                    <w:rPr>
                      <w:kern w:val="0"/>
                      <w:sz w:val="21"/>
                      <w:szCs w:val="21"/>
                    </w:rPr>
                  </w:pPr>
                  <w:r>
                    <w:rPr>
                      <w:kern w:val="0"/>
                      <w:sz w:val="21"/>
                      <w:szCs w:val="21"/>
                    </w:rPr>
                    <w:t>3</w:t>
                  </w:r>
                </w:p>
              </w:tc>
              <w:tc>
                <w:tcPr>
                  <w:tcW w:w="1575" w:type="dxa"/>
                  <w:tcBorders>
                    <w:top w:val="single" w:sz="4" w:space="0" w:color="000000"/>
                    <w:left w:val="nil"/>
                    <w:bottom w:val="single" w:sz="4" w:space="0" w:color="000000"/>
                    <w:right w:val="single" w:sz="4" w:space="0" w:color="000000"/>
                  </w:tcBorders>
                  <w:vAlign w:val="center"/>
                </w:tcPr>
                <w:p w:rsidR="00954A1C" w:rsidRDefault="00954A1C">
                  <w:pPr>
                    <w:widowControl/>
                    <w:spacing w:line="240" w:lineRule="atLeast"/>
                    <w:jc w:val="center"/>
                    <w:rPr>
                      <w:kern w:val="0"/>
                      <w:sz w:val="21"/>
                      <w:szCs w:val="21"/>
                    </w:rPr>
                  </w:pPr>
                  <w:r>
                    <w:rPr>
                      <w:rFonts w:hint="eastAsia"/>
                      <w:kern w:val="0"/>
                      <w:sz w:val="21"/>
                      <w:szCs w:val="21"/>
                    </w:rPr>
                    <w:t>徐巷村</w:t>
                  </w:r>
                </w:p>
              </w:tc>
              <w:tc>
                <w:tcPr>
                  <w:tcW w:w="1575" w:type="dxa"/>
                  <w:tcBorders>
                    <w:top w:val="single" w:sz="4" w:space="0" w:color="000000"/>
                    <w:left w:val="nil"/>
                    <w:bottom w:val="single" w:sz="4" w:space="0" w:color="000000"/>
                    <w:right w:val="single" w:sz="4" w:space="0" w:color="000000"/>
                  </w:tcBorders>
                  <w:vAlign w:val="center"/>
                </w:tcPr>
                <w:p w:rsidR="00954A1C" w:rsidRDefault="00954A1C">
                  <w:pPr>
                    <w:widowControl/>
                    <w:spacing w:line="240" w:lineRule="atLeast"/>
                    <w:jc w:val="center"/>
                    <w:rPr>
                      <w:kern w:val="0"/>
                      <w:sz w:val="21"/>
                      <w:szCs w:val="21"/>
                    </w:rPr>
                  </w:pPr>
                  <w:r>
                    <w:rPr>
                      <w:rFonts w:hint="eastAsia"/>
                      <w:kern w:val="0"/>
                      <w:sz w:val="21"/>
                      <w:szCs w:val="21"/>
                    </w:rPr>
                    <w:t>东侧</w:t>
                  </w:r>
                </w:p>
              </w:tc>
              <w:tc>
                <w:tcPr>
                  <w:tcW w:w="1575" w:type="dxa"/>
                  <w:tcBorders>
                    <w:top w:val="single" w:sz="4" w:space="0" w:color="000000"/>
                    <w:left w:val="nil"/>
                    <w:bottom w:val="single" w:sz="4" w:space="0" w:color="000000"/>
                    <w:right w:val="single" w:sz="4" w:space="0" w:color="000000"/>
                  </w:tcBorders>
                  <w:vAlign w:val="center"/>
                </w:tcPr>
                <w:p w:rsidR="00954A1C" w:rsidRDefault="00954A1C">
                  <w:pPr>
                    <w:widowControl/>
                    <w:spacing w:line="240" w:lineRule="atLeast"/>
                    <w:jc w:val="center"/>
                    <w:rPr>
                      <w:kern w:val="0"/>
                      <w:sz w:val="21"/>
                      <w:szCs w:val="21"/>
                    </w:rPr>
                  </w:pPr>
                  <w:r>
                    <w:rPr>
                      <w:color w:val="auto"/>
                    </w:rPr>
                    <w:t>32.8</w:t>
                  </w:r>
                </w:p>
              </w:tc>
              <w:tc>
                <w:tcPr>
                  <w:tcW w:w="1567" w:type="dxa"/>
                  <w:tcBorders>
                    <w:top w:val="single" w:sz="4" w:space="0" w:color="000000"/>
                    <w:left w:val="nil"/>
                    <w:bottom w:val="single" w:sz="4" w:space="0" w:color="000000"/>
                    <w:right w:val="single" w:sz="4" w:space="0" w:color="000000"/>
                  </w:tcBorders>
                  <w:vAlign w:val="center"/>
                </w:tcPr>
                <w:p w:rsidR="00954A1C" w:rsidRDefault="00954A1C">
                  <w:pPr>
                    <w:widowControl/>
                    <w:spacing w:line="240" w:lineRule="atLeast"/>
                    <w:jc w:val="center"/>
                    <w:rPr>
                      <w:kern w:val="0"/>
                      <w:sz w:val="21"/>
                      <w:szCs w:val="21"/>
                    </w:rPr>
                  </w:pPr>
                  <w:r>
                    <w:rPr>
                      <w:rFonts w:hint="eastAsia"/>
                      <w:kern w:val="0"/>
                      <w:sz w:val="21"/>
                      <w:szCs w:val="21"/>
                    </w:rPr>
                    <w:t>居住</w:t>
                  </w:r>
                </w:p>
              </w:tc>
              <w:tc>
                <w:tcPr>
                  <w:tcW w:w="1567" w:type="dxa"/>
                  <w:tcBorders>
                    <w:top w:val="single" w:sz="4" w:space="0" w:color="000000"/>
                    <w:left w:val="nil"/>
                    <w:bottom w:val="single" w:sz="4" w:space="0" w:color="000000"/>
                    <w:right w:val="single" w:sz="4" w:space="0" w:color="000000"/>
                  </w:tcBorders>
                  <w:vAlign w:val="center"/>
                </w:tcPr>
                <w:p w:rsidR="00954A1C" w:rsidRDefault="00954A1C">
                  <w:pPr>
                    <w:widowControl/>
                    <w:spacing w:line="240" w:lineRule="atLeast"/>
                    <w:jc w:val="center"/>
                    <w:rPr>
                      <w:kern w:val="0"/>
                      <w:sz w:val="21"/>
                      <w:szCs w:val="21"/>
                    </w:rPr>
                  </w:pPr>
                  <w:r>
                    <w:rPr>
                      <w:rFonts w:hint="eastAsia"/>
                      <w:kern w:val="0"/>
                      <w:sz w:val="21"/>
                      <w:szCs w:val="21"/>
                    </w:rPr>
                    <w:t>二类</w:t>
                  </w:r>
                </w:p>
              </w:tc>
            </w:tr>
            <w:tr w:rsidR="00954A1C">
              <w:trPr>
                <w:jc w:val="center"/>
              </w:trPr>
              <w:tc>
                <w:tcPr>
                  <w:tcW w:w="1575" w:type="dxa"/>
                  <w:tcBorders>
                    <w:top w:val="single" w:sz="4" w:space="0" w:color="000000"/>
                    <w:left w:val="single" w:sz="4" w:space="0" w:color="000000"/>
                    <w:bottom w:val="single" w:sz="4" w:space="0" w:color="000000"/>
                    <w:right w:val="single" w:sz="4" w:space="0" w:color="000000"/>
                  </w:tcBorders>
                  <w:vAlign w:val="center"/>
                </w:tcPr>
                <w:p w:rsidR="00954A1C" w:rsidRDefault="00954A1C">
                  <w:pPr>
                    <w:widowControl/>
                    <w:spacing w:line="360" w:lineRule="atLeast"/>
                    <w:jc w:val="center"/>
                    <w:rPr>
                      <w:kern w:val="0"/>
                      <w:sz w:val="21"/>
                      <w:szCs w:val="21"/>
                    </w:rPr>
                  </w:pPr>
                  <w:r>
                    <w:rPr>
                      <w:kern w:val="0"/>
                      <w:sz w:val="21"/>
                      <w:szCs w:val="21"/>
                    </w:rPr>
                    <w:t>4</w:t>
                  </w:r>
                </w:p>
              </w:tc>
              <w:tc>
                <w:tcPr>
                  <w:tcW w:w="1575" w:type="dxa"/>
                  <w:tcBorders>
                    <w:top w:val="single" w:sz="4" w:space="0" w:color="000000"/>
                    <w:left w:val="nil"/>
                    <w:bottom w:val="single" w:sz="4" w:space="0" w:color="000000"/>
                    <w:right w:val="single" w:sz="4" w:space="0" w:color="000000"/>
                  </w:tcBorders>
                  <w:vAlign w:val="center"/>
                </w:tcPr>
                <w:p w:rsidR="00954A1C" w:rsidRDefault="00954A1C">
                  <w:pPr>
                    <w:widowControl/>
                    <w:spacing w:line="240" w:lineRule="atLeast"/>
                    <w:jc w:val="center"/>
                    <w:rPr>
                      <w:kern w:val="0"/>
                      <w:sz w:val="21"/>
                      <w:szCs w:val="21"/>
                    </w:rPr>
                  </w:pPr>
                  <w:r>
                    <w:rPr>
                      <w:rFonts w:hint="eastAsia"/>
                      <w:kern w:val="0"/>
                      <w:sz w:val="21"/>
                      <w:szCs w:val="21"/>
                    </w:rPr>
                    <w:t>丹阳市五星子弟学校</w:t>
                  </w:r>
                </w:p>
              </w:tc>
              <w:tc>
                <w:tcPr>
                  <w:tcW w:w="1575" w:type="dxa"/>
                  <w:tcBorders>
                    <w:top w:val="single" w:sz="4" w:space="0" w:color="000000"/>
                    <w:left w:val="nil"/>
                    <w:bottom w:val="single" w:sz="4" w:space="0" w:color="000000"/>
                    <w:right w:val="single" w:sz="4" w:space="0" w:color="000000"/>
                  </w:tcBorders>
                  <w:vAlign w:val="center"/>
                </w:tcPr>
                <w:p w:rsidR="00954A1C" w:rsidRDefault="00954A1C">
                  <w:pPr>
                    <w:widowControl/>
                    <w:spacing w:line="240" w:lineRule="atLeast"/>
                    <w:jc w:val="center"/>
                    <w:rPr>
                      <w:kern w:val="0"/>
                      <w:sz w:val="21"/>
                      <w:szCs w:val="21"/>
                    </w:rPr>
                  </w:pPr>
                  <w:r>
                    <w:rPr>
                      <w:rFonts w:hint="eastAsia"/>
                      <w:kern w:val="0"/>
                      <w:sz w:val="21"/>
                      <w:szCs w:val="21"/>
                    </w:rPr>
                    <w:t>西侧</w:t>
                  </w:r>
                </w:p>
              </w:tc>
              <w:tc>
                <w:tcPr>
                  <w:tcW w:w="1575" w:type="dxa"/>
                  <w:tcBorders>
                    <w:top w:val="single" w:sz="4" w:space="0" w:color="000000"/>
                    <w:left w:val="nil"/>
                    <w:bottom w:val="single" w:sz="4" w:space="0" w:color="000000"/>
                    <w:right w:val="single" w:sz="4" w:space="0" w:color="000000"/>
                  </w:tcBorders>
                  <w:vAlign w:val="center"/>
                </w:tcPr>
                <w:p w:rsidR="00954A1C" w:rsidRDefault="00954A1C">
                  <w:pPr>
                    <w:widowControl/>
                    <w:spacing w:line="240" w:lineRule="atLeast"/>
                    <w:jc w:val="center"/>
                    <w:rPr>
                      <w:kern w:val="0"/>
                      <w:sz w:val="21"/>
                      <w:szCs w:val="21"/>
                    </w:rPr>
                  </w:pPr>
                  <w:r>
                    <w:rPr>
                      <w:kern w:val="0"/>
                      <w:sz w:val="21"/>
                      <w:szCs w:val="21"/>
                    </w:rPr>
                    <w:t>11.4</w:t>
                  </w:r>
                </w:p>
              </w:tc>
              <w:tc>
                <w:tcPr>
                  <w:tcW w:w="1567" w:type="dxa"/>
                  <w:tcBorders>
                    <w:top w:val="single" w:sz="4" w:space="0" w:color="000000"/>
                    <w:left w:val="nil"/>
                    <w:bottom w:val="single" w:sz="4" w:space="0" w:color="000000"/>
                    <w:right w:val="single" w:sz="4" w:space="0" w:color="000000"/>
                  </w:tcBorders>
                  <w:vAlign w:val="center"/>
                </w:tcPr>
                <w:p w:rsidR="00954A1C" w:rsidRDefault="00954A1C">
                  <w:pPr>
                    <w:widowControl/>
                    <w:spacing w:line="240" w:lineRule="atLeast"/>
                    <w:jc w:val="center"/>
                    <w:rPr>
                      <w:kern w:val="0"/>
                      <w:sz w:val="21"/>
                      <w:szCs w:val="21"/>
                    </w:rPr>
                  </w:pPr>
                  <w:r>
                    <w:rPr>
                      <w:rFonts w:hint="eastAsia"/>
                      <w:kern w:val="0"/>
                      <w:sz w:val="21"/>
                      <w:szCs w:val="21"/>
                    </w:rPr>
                    <w:t>学校</w:t>
                  </w:r>
                </w:p>
              </w:tc>
              <w:tc>
                <w:tcPr>
                  <w:tcW w:w="1567" w:type="dxa"/>
                  <w:tcBorders>
                    <w:top w:val="single" w:sz="4" w:space="0" w:color="000000"/>
                    <w:left w:val="nil"/>
                    <w:bottom w:val="single" w:sz="4" w:space="0" w:color="000000"/>
                    <w:right w:val="single" w:sz="4" w:space="0" w:color="000000"/>
                  </w:tcBorders>
                  <w:vAlign w:val="center"/>
                </w:tcPr>
                <w:p w:rsidR="00954A1C" w:rsidRDefault="00954A1C">
                  <w:pPr>
                    <w:widowControl/>
                    <w:spacing w:line="240" w:lineRule="atLeast"/>
                    <w:jc w:val="center"/>
                    <w:rPr>
                      <w:kern w:val="0"/>
                      <w:sz w:val="21"/>
                      <w:szCs w:val="21"/>
                    </w:rPr>
                  </w:pPr>
                  <w:r>
                    <w:rPr>
                      <w:rFonts w:hint="eastAsia"/>
                      <w:kern w:val="0"/>
                      <w:sz w:val="21"/>
                      <w:szCs w:val="21"/>
                    </w:rPr>
                    <w:t>二类</w:t>
                  </w:r>
                </w:p>
              </w:tc>
            </w:tr>
          </w:tbl>
          <w:p w:rsidR="00954A1C" w:rsidRDefault="00954A1C">
            <w:pPr>
              <w:adjustRightInd w:val="0"/>
              <w:snapToGrid w:val="0"/>
              <w:spacing w:line="360" w:lineRule="auto"/>
              <w:rPr>
                <w:b/>
              </w:rPr>
            </w:pPr>
          </w:p>
          <w:p w:rsidR="00954A1C" w:rsidRDefault="00954A1C">
            <w:pPr>
              <w:adjustRightInd w:val="0"/>
              <w:snapToGrid w:val="0"/>
              <w:spacing w:line="360" w:lineRule="auto"/>
              <w:rPr>
                <w:b/>
              </w:rPr>
            </w:pPr>
            <w:r>
              <w:rPr>
                <w:b/>
              </w:rPr>
              <w:t>3</w:t>
            </w:r>
            <w:r>
              <w:rPr>
                <w:rFonts w:hint="eastAsia"/>
                <w:b/>
              </w:rPr>
              <w:t>、声环境保护目标</w:t>
            </w:r>
          </w:p>
          <w:p w:rsidR="00954A1C" w:rsidRDefault="00954A1C" w:rsidP="00954A1C">
            <w:pPr>
              <w:snapToGrid w:val="0"/>
              <w:spacing w:line="360" w:lineRule="auto"/>
              <w:ind w:firstLineChars="200" w:firstLine="31680"/>
              <w:rPr>
                <w:color w:val="auto"/>
                <w:sz w:val="28"/>
                <w:szCs w:val="28"/>
              </w:rPr>
            </w:pPr>
            <w:r>
              <w:rPr>
                <w:rFonts w:hint="eastAsia"/>
                <w:color w:val="auto"/>
                <w:sz w:val="28"/>
                <w:szCs w:val="28"/>
              </w:rPr>
              <w:t>本项目工程沿线主要声环境敏感点统计见表</w:t>
            </w:r>
            <w:r>
              <w:rPr>
                <w:color w:val="auto"/>
                <w:sz w:val="28"/>
                <w:szCs w:val="28"/>
              </w:rPr>
              <w:t>3-6</w:t>
            </w:r>
            <w:r>
              <w:rPr>
                <w:rFonts w:hint="eastAsia"/>
                <w:color w:val="auto"/>
                <w:sz w:val="28"/>
                <w:szCs w:val="28"/>
              </w:rPr>
              <w:t>，具体位置见敏感点分布图</w:t>
            </w:r>
            <w:r>
              <w:rPr>
                <w:color w:val="auto"/>
                <w:sz w:val="28"/>
                <w:szCs w:val="28"/>
              </w:rPr>
              <w:t>2</w:t>
            </w:r>
            <w:r>
              <w:rPr>
                <w:rFonts w:hint="eastAsia"/>
                <w:color w:val="auto"/>
                <w:sz w:val="28"/>
                <w:szCs w:val="28"/>
              </w:rPr>
              <w:t>。</w:t>
            </w:r>
          </w:p>
          <w:p w:rsidR="00954A1C" w:rsidRDefault="00954A1C">
            <w:pPr>
              <w:snapToGrid w:val="0"/>
              <w:spacing w:line="360" w:lineRule="auto"/>
              <w:jc w:val="center"/>
              <w:rPr>
                <w:color w:val="auto"/>
                <w:sz w:val="28"/>
                <w:szCs w:val="28"/>
              </w:rPr>
            </w:pPr>
            <w:r>
              <w:rPr>
                <w:rFonts w:hAnsi="宋体" w:hint="eastAsia"/>
                <w:b/>
                <w:sz w:val="28"/>
              </w:rPr>
              <w:t>表</w:t>
            </w:r>
            <w:r>
              <w:rPr>
                <w:rFonts w:ascii="宋体" w:hAnsi="宋体"/>
                <w:b/>
                <w:sz w:val="28"/>
              </w:rPr>
              <w:t>3-6</w:t>
            </w:r>
            <w:r>
              <w:rPr>
                <w:rFonts w:hAnsi="宋体"/>
                <w:b/>
                <w:sz w:val="28"/>
              </w:rPr>
              <w:t xml:space="preserve">  </w:t>
            </w:r>
            <w:r>
              <w:rPr>
                <w:rFonts w:hAnsi="宋体" w:hint="eastAsia"/>
                <w:b/>
                <w:sz w:val="28"/>
              </w:rPr>
              <w:t>本项目沿线声环境敏感点（中心线外</w:t>
            </w:r>
            <w:smartTag w:uri="urn:schemas-microsoft-com:office:smarttags" w:element="chmetcnv">
              <w:smartTagPr>
                <w:attr w:name="TCSC" w:val="0"/>
                <w:attr w:name="NumberType" w:val="1"/>
                <w:attr w:name="Negative" w:val="False"/>
                <w:attr w:name="HasSpace" w:val="False"/>
                <w:attr w:name="SourceValue" w:val="200"/>
                <w:attr w:name="UnitName" w:val="m"/>
              </w:smartTagPr>
              <w:r>
                <w:rPr>
                  <w:rFonts w:hAnsi="宋体"/>
                  <w:b/>
                  <w:sz w:val="28"/>
                </w:rPr>
                <w:t>200m</w:t>
              </w:r>
            </w:smartTag>
            <w:r>
              <w:rPr>
                <w:rFonts w:ascii="宋体" w:hAnsi="宋体" w:hint="eastAsia"/>
                <w:b/>
                <w:sz w:val="28"/>
              </w:rPr>
              <w:t>范围）</w:t>
            </w:r>
          </w:p>
          <w:tbl>
            <w:tblPr>
              <w:tblW w:w="9411" w:type="dxa"/>
              <w:tblInd w:w="113" w:type="dxa"/>
              <w:tblLayout w:type="fixed"/>
              <w:tblCellMar>
                <w:left w:w="15" w:type="dxa"/>
                <w:right w:w="15" w:type="dxa"/>
              </w:tblCellMar>
              <w:tblLook w:val="00A0"/>
            </w:tblPr>
            <w:tblGrid>
              <w:gridCol w:w="1120"/>
              <w:gridCol w:w="2134"/>
              <w:gridCol w:w="1119"/>
              <w:gridCol w:w="1653"/>
              <w:gridCol w:w="1119"/>
              <w:gridCol w:w="1120"/>
              <w:gridCol w:w="1146"/>
            </w:tblGrid>
            <w:tr w:rsidR="00954A1C">
              <w:trPr>
                <w:trHeight w:val="1170"/>
              </w:trPr>
              <w:tc>
                <w:tcPr>
                  <w:tcW w:w="1120" w:type="dxa"/>
                  <w:tcBorders>
                    <w:top w:val="single" w:sz="4" w:space="0" w:color="000000"/>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hint="eastAsia"/>
                    </w:rPr>
                    <w:t>序号</w:t>
                  </w:r>
                </w:p>
              </w:tc>
              <w:tc>
                <w:tcPr>
                  <w:tcW w:w="2134" w:type="dxa"/>
                  <w:tcBorders>
                    <w:top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hint="eastAsia"/>
                    </w:rPr>
                    <w:t>桩号段</w:t>
                  </w:r>
                </w:p>
              </w:tc>
              <w:tc>
                <w:tcPr>
                  <w:tcW w:w="1119" w:type="dxa"/>
                  <w:tcBorders>
                    <w:top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hint="eastAsia"/>
                    </w:rPr>
                    <w:t>村庄名称</w:t>
                  </w:r>
                </w:p>
              </w:tc>
              <w:tc>
                <w:tcPr>
                  <w:tcW w:w="1653" w:type="dxa"/>
                  <w:tcBorders>
                    <w:top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hint="eastAsia"/>
                    </w:rPr>
                    <w:t>敏感点首排距路中心线距离（</w:t>
                  </w:r>
                  <w:r>
                    <w:rPr>
                      <w:rFonts w:hAnsi="宋体"/>
                    </w:rPr>
                    <w:t>m</w:t>
                  </w:r>
                  <w:r>
                    <w:rPr>
                      <w:rFonts w:ascii="宋体" w:hAnsi="宋体" w:hint="eastAsia"/>
                    </w:rPr>
                    <w:t>）</w:t>
                  </w:r>
                </w:p>
              </w:tc>
              <w:tc>
                <w:tcPr>
                  <w:tcW w:w="1119" w:type="dxa"/>
                  <w:tcBorders>
                    <w:top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hint="eastAsia"/>
                    </w:rPr>
                    <w:t>评价标准</w:t>
                  </w:r>
                </w:p>
              </w:tc>
              <w:tc>
                <w:tcPr>
                  <w:tcW w:w="1120" w:type="dxa"/>
                  <w:tcBorders>
                    <w:top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hint="eastAsia"/>
                    </w:rPr>
                    <w:t>敏感点类型</w:t>
                  </w:r>
                </w:p>
              </w:tc>
              <w:tc>
                <w:tcPr>
                  <w:tcW w:w="1146" w:type="dxa"/>
                  <w:tcBorders>
                    <w:top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hint="eastAsia"/>
                    </w:rPr>
                    <w:t>敏感保护目标与项目位置关系</w:t>
                  </w:r>
                </w:p>
              </w:tc>
            </w:tr>
            <w:tr w:rsidR="00954A1C">
              <w:trPr>
                <w:trHeight w:val="570"/>
              </w:trPr>
              <w:tc>
                <w:tcPr>
                  <w:tcW w:w="1120" w:type="dxa"/>
                  <w:vMerge w:val="restart"/>
                  <w:tcBorders>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1</w:t>
                  </w:r>
                </w:p>
              </w:tc>
              <w:tc>
                <w:tcPr>
                  <w:tcW w:w="2134" w:type="dxa"/>
                  <w:vMerge w:val="restart"/>
                  <w:tcBorders>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K0+000</w:t>
                  </w:r>
                  <w:r>
                    <w:rPr>
                      <w:rFonts w:ascii="宋体" w:hAnsi="宋体" w:hint="eastAsia"/>
                    </w:rPr>
                    <w:t>～</w:t>
                  </w:r>
                  <w:r>
                    <w:rPr>
                      <w:rFonts w:hAnsi="宋体"/>
                    </w:rPr>
                    <w:t>K0+600</w:t>
                  </w:r>
                  <w:r>
                    <w:rPr>
                      <w:rFonts w:ascii="宋体" w:hAnsi="宋体" w:hint="eastAsia"/>
                    </w:rPr>
                    <w:t>段</w:t>
                  </w:r>
                </w:p>
              </w:tc>
              <w:tc>
                <w:tcPr>
                  <w:tcW w:w="1119" w:type="dxa"/>
                  <w:tcBorders>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hint="eastAsia"/>
                    </w:rPr>
                    <w:t>荣星村</w:t>
                  </w:r>
                </w:p>
              </w:tc>
              <w:tc>
                <w:tcPr>
                  <w:tcW w:w="1653" w:type="dxa"/>
                  <w:tcBorders>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34.6</w:t>
                  </w:r>
                </w:p>
              </w:tc>
              <w:tc>
                <w:tcPr>
                  <w:tcW w:w="1119" w:type="dxa"/>
                  <w:tcBorders>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2</w:t>
                  </w:r>
                  <w:r>
                    <w:rPr>
                      <w:rFonts w:ascii="宋体" w:hAnsi="宋体" w:hint="eastAsia"/>
                    </w:rPr>
                    <w:t>类</w:t>
                  </w:r>
                </w:p>
              </w:tc>
              <w:tc>
                <w:tcPr>
                  <w:tcW w:w="1120" w:type="dxa"/>
                  <w:tcBorders>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hint="eastAsia"/>
                    </w:rPr>
                    <w:t>居民房</w:t>
                  </w:r>
                </w:p>
              </w:tc>
              <w:tc>
                <w:tcPr>
                  <w:tcW w:w="1146" w:type="dxa"/>
                  <w:tcBorders>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hint="eastAsia"/>
                    </w:rPr>
                    <w:t>位于本项目西侧</w:t>
                  </w:r>
                </w:p>
              </w:tc>
            </w:tr>
            <w:tr w:rsidR="00954A1C">
              <w:trPr>
                <w:trHeight w:val="570"/>
              </w:trPr>
              <w:tc>
                <w:tcPr>
                  <w:tcW w:w="1120" w:type="dxa"/>
                  <w:vMerge/>
                  <w:tcBorders>
                    <w:left w:val="single" w:sz="4" w:space="0" w:color="000000"/>
                    <w:bottom w:val="single" w:sz="4" w:space="0" w:color="000000"/>
                    <w:right w:val="single" w:sz="4" w:space="0" w:color="000000"/>
                  </w:tcBorders>
                  <w:vAlign w:val="center"/>
                </w:tcPr>
                <w:p w:rsidR="00954A1C" w:rsidRDefault="00954A1C">
                  <w:pPr>
                    <w:jc w:val="center"/>
                    <w:rPr>
                      <w:rFonts w:ascii="宋体"/>
                    </w:rPr>
                  </w:pPr>
                </w:p>
              </w:tc>
              <w:tc>
                <w:tcPr>
                  <w:tcW w:w="2134" w:type="dxa"/>
                  <w:vMerge/>
                  <w:tcBorders>
                    <w:bottom w:val="single" w:sz="4" w:space="0" w:color="000000"/>
                    <w:right w:val="single" w:sz="4" w:space="0" w:color="000000"/>
                  </w:tcBorders>
                  <w:vAlign w:val="center"/>
                </w:tcPr>
                <w:p w:rsidR="00954A1C" w:rsidRDefault="00954A1C">
                  <w:pPr>
                    <w:autoSpaceDN w:val="0"/>
                    <w:jc w:val="center"/>
                    <w:rPr>
                      <w:rFonts w:ascii="宋体"/>
                    </w:rPr>
                  </w:pPr>
                </w:p>
              </w:tc>
              <w:tc>
                <w:tcPr>
                  <w:tcW w:w="1119" w:type="dxa"/>
                  <w:tcBorders>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hint="eastAsia"/>
                    </w:rPr>
                    <w:t>跳头村</w:t>
                  </w:r>
                </w:p>
              </w:tc>
              <w:tc>
                <w:tcPr>
                  <w:tcW w:w="1653" w:type="dxa"/>
                  <w:tcBorders>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95.5</w:t>
                  </w:r>
                </w:p>
              </w:tc>
              <w:tc>
                <w:tcPr>
                  <w:tcW w:w="1119" w:type="dxa"/>
                  <w:tcBorders>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2</w:t>
                  </w:r>
                  <w:r>
                    <w:rPr>
                      <w:rFonts w:ascii="宋体" w:hAnsi="宋体" w:hint="eastAsia"/>
                    </w:rPr>
                    <w:t>类</w:t>
                  </w:r>
                </w:p>
              </w:tc>
              <w:tc>
                <w:tcPr>
                  <w:tcW w:w="1120" w:type="dxa"/>
                  <w:tcBorders>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hint="eastAsia"/>
                    </w:rPr>
                    <w:t>居民房</w:t>
                  </w:r>
                </w:p>
              </w:tc>
              <w:tc>
                <w:tcPr>
                  <w:tcW w:w="1146" w:type="dxa"/>
                  <w:tcBorders>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hint="eastAsia"/>
                    </w:rPr>
                    <w:t>位于本项目西侧</w:t>
                  </w:r>
                </w:p>
              </w:tc>
            </w:tr>
            <w:tr w:rsidR="00954A1C">
              <w:trPr>
                <w:trHeight w:val="915"/>
              </w:trPr>
              <w:tc>
                <w:tcPr>
                  <w:tcW w:w="1120" w:type="dxa"/>
                  <w:tcBorders>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2</w:t>
                  </w:r>
                </w:p>
              </w:tc>
              <w:tc>
                <w:tcPr>
                  <w:tcW w:w="2134" w:type="dxa"/>
                  <w:tcBorders>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K1+580-K1+800</w:t>
                  </w:r>
                  <w:r>
                    <w:rPr>
                      <w:rFonts w:ascii="宋体" w:hAnsi="宋体" w:hint="eastAsia"/>
                    </w:rPr>
                    <w:t>段</w:t>
                  </w:r>
                </w:p>
              </w:tc>
              <w:tc>
                <w:tcPr>
                  <w:tcW w:w="1119" w:type="dxa"/>
                  <w:tcBorders>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hint="eastAsia"/>
                    </w:rPr>
                    <w:t>徐巷村</w:t>
                  </w:r>
                </w:p>
              </w:tc>
              <w:tc>
                <w:tcPr>
                  <w:tcW w:w="1653" w:type="dxa"/>
                  <w:tcBorders>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32.8</w:t>
                  </w:r>
                </w:p>
              </w:tc>
              <w:tc>
                <w:tcPr>
                  <w:tcW w:w="1119" w:type="dxa"/>
                  <w:tcBorders>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2</w:t>
                  </w:r>
                  <w:r>
                    <w:rPr>
                      <w:rFonts w:ascii="宋体" w:hAnsi="宋体" w:hint="eastAsia"/>
                    </w:rPr>
                    <w:t>类</w:t>
                  </w:r>
                </w:p>
              </w:tc>
              <w:tc>
                <w:tcPr>
                  <w:tcW w:w="1120" w:type="dxa"/>
                  <w:tcBorders>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hint="eastAsia"/>
                    </w:rPr>
                    <w:t>居民房</w:t>
                  </w:r>
                </w:p>
              </w:tc>
              <w:tc>
                <w:tcPr>
                  <w:tcW w:w="1146" w:type="dxa"/>
                  <w:tcBorders>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hint="eastAsia"/>
                    </w:rPr>
                    <w:t>位于本项目东侧</w:t>
                  </w:r>
                </w:p>
              </w:tc>
            </w:tr>
            <w:tr w:rsidR="00954A1C">
              <w:trPr>
                <w:trHeight w:val="915"/>
              </w:trPr>
              <w:tc>
                <w:tcPr>
                  <w:tcW w:w="1120" w:type="dxa"/>
                  <w:tcBorders>
                    <w:left w:val="single" w:sz="4" w:space="0" w:color="000000"/>
                    <w:bottom w:val="single" w:sz="4" w:space="0" w:color="000000"/>
                    <w:right w:val="single" w:sz="4" w:space="0" w:color="000000"/>
                  </w:tcBorders>
                  <w:vAlign w:val="center"/>
                </w:tcPr>
                <w:p w:rsidR="00954A1C" w:rsidRDefault="00954A1C">
                  <w:pPr>
                    <w:autoSpaceDN w:val="0"/>
                    <w:jc w:val="center"/>
                    <w:textAlignment w:val="center"/>
                    <w:rPr>
                      <w:rFonts w:ascii="宋体"/>
                    </w:rPr>
                  </w:pPr>
                  <w:r>
                    <w:rPr>
                      <w:rFonts w:ascii="宋体" w:hAnsi="宋体"/>
                    </w:rPr>
                    <w:t>3</w:t>
                  </w:r>
                </w:p>
              </w:tc>
              <w:tc>
                <w:tcPr>
                  <w:tcW w:w="2134" w:type="dxa"/>
                  <w:tcBorders>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K2+600-K2+900</w:t>
                  </w:r>
                  <w:r>
                    <w:rPr>
                      <w:rFonts w:ascii="宋体" w:hAnsi="宋体" w:hint="eastAsia"/>
                    </w:rPr>
                    <w:t>段</w:t>
                  </w:r>
                </w:p>
              </w:tc>
              <w:tc>
                <w:tcPr>
                  <w:tcW w:w="1119" w:type="dxa"/>
                  <w:tcBorders>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hint="eastAsia"/>
                    </w:rPr>
                    <w:t>丹阳市五星子弟学校</w:t>
                  </w:r>
                </w:p>
              </w:tc>
              <w:tc>
                <w:tcPr>
                  <w:tcW w:w="1653" w:type="dxa"/>
                  <w:tcBorders>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11.4</w:t>
                  </w:r>
                </w:p>
              </w:tc>
              <w:tc>
                <w:tcPr>
                  <w:tcW w:w="1119" w:type="dxa"/>
                  <w:tcBorders>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rPr>
                    <w:t>2</w:t>
                  </w:r>
                  <w:r>
                    <w:rPr>
                      <w:rFonts w:ascii="宋体" w:hAnsi="宋体" w:hint="eastAsia"/>
                    </w:rPr>
                    <w:t>类</w:t>
                  </w:r>
                </w:p>
              </w:tc>
              <w:tc>
                <w:tcPr>
                  <w:tcW w:w="1120" w:type="dxa"/>
                  <w:tcBorders>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hint="eastAsia"/>
                    </w:rPr>
                    <w:t>学校</w:t>
                  </w:r>
                </w:p>
              </w:tc>
              <w:tc>
                <w:tcPr>
                  <w:tcW w:w="1146" w:type="dxa"/>
                  <w:tcBorders>
                    <w:bottom w:val="single" w:sz="4" w:space="0" w:color="000000"/>
                    <w:right w:val="single" w:sz="4" w:space="0" w:color="000000"/>
                  </w:tcBorders>
                  <w:vAlign w:val="center"/>
                </w:tcPr>
                <w:p w:rsidR="00954A1C" w:rsidRDefault="00954A1C">
                  <w:pPr>
                    <w:autoSpaceDN w:val="0"/>
                    <w:jc w:val="center"/>
                    <w:textAlignment w:val="center"/>
                    <w:rPr>
                      <w:rFonts w:hAnsi="宋体"/>
                    </w:rPr>
                  </w:pPr>
                  <w:r>
                    <w:rPr>
                      <w:rFonts w:hAnsi="宋体" w:hint="eastAsia"/>
                    </w:rPr>
                    <w:t>位于本项目西侧</w:t>
                  </w:r>
                </w:p>
              </w:tc>
            </w:tr>
          </w:tbl>
          <w:p w:rsidR="00954A1C" w:rsidRDefault="00954A1C" w:rsidP="00954A1C">
            <w:pPr>
              <w:snapToGrid w:val="0"/>
              <w:spacing w:line="360" w:lineRule="auto"/>
              <w:ind w:firstLineChars="200" w:firstLine="31680"/>
              <w:rPr>
                <w:color w:val="0070C0"/>
                <w:sz w:val="28"/>
                <w:szCs w:val="28"/>
              </w:rPr>
            </w:pPr>
          </w:p>
        </w:tc>
      </w:tr>
    </w:tbl>
    <w:p w:rsidR="00954A1C" w:rsidRDefault="00954A1C">
      <w:pPr>
        <w:outlineLvl w:val="0"/>
        <w:rPr>
          <w:b/>
          <w:color w:val="auto"/>
          <w:sz w:val="30"/>
        </w:rPr>
        <w:sectPr w:rsidR="00954A1C">
          <w:headerReference w:type="default" r:id="rId9"/>
          <w:footerReference w:type="default" r:id="rId10"/>
          <w:pgSz w:w="11907" w:h="16840"/>
          <w:pgMar w:top="1134" w:right="1134" w:bottom="1134" w:left="1134" w:header="851" w:footer="992" w:gutter="0"/>
          <w:pgNumType w:start="1"/>
          <w:cols w:space="720"/>
          <w:docGrid w:type="lines" w:linePitch="312"/>
        </w:sectPr>
      </w:pPr>
    </w:p>
    <w:p w:rsidR="00954A1C" w:rsidRDefault="00954A1C">
      <w:pPr>
        <w:outlineLvl w:val="0"/>
        <w:rPr>
          <w:b/>
          <w:color w:val="auto"/>
          <w:sz w:val="28"/>
          <w:szCs w:val="28"/>
        </w:rPr>
      </w:pPr>
      <w:r>
        <w:rPr>
          <w:rFonts w:hint="eastAsia"/>
          <w:b/>
          <w:color w:val="auto"/>
          <w:sz w:val="28"/>
          <w:szCs w:val="28"/>
        </w:rPr>
        <w:t>四、评价适用标准</w:t>
      </w: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33"/>
        <w:gridCol w:w="8737"/>
      </w:tblGrid>
      <w:tr w:rsidR="00954A1C">
        <w:trPr>
          <w:cantSplit/>
          <w:trHeight w:val="13453"/>
        </w:trPr>
        <w:tc>
          <w:tcPr>
            <w:tcW w:w="833" w:type="dxa"/>
            <w:textDirection w:val="tbRlV"/>
            <w:vAlign w:val="center"/>
          </w:tcPr>
          <w:p w:rsidR="00954A1C" w:rsidRDefault="00954A1C">
            <w:pPr>
              <w:snapToGrid w:val="0"/>
              <w:ind w:left="113" w:right="113"/>
              <w:jc w:val="center"/>
              <w:rPr>
                <w:color w:val="auto"/>
                <w:spacing w:val="40"/>
                <w:kern w:val="10"/>
              </w:rPr>
            </w:pPr>
            <w:r>
              <w:rPr>
                <w:rFonts w:hint="eastAsia"/>
                <w:color w:val="auto"/>
                <w:spacing w:val="40"/>
                <w:kern w:val="10"/>
              </w:rPr>
              <w:t>环境质量标准</w:t>
            </w:r>
          </w:p>
        </w:tc>
        <w:tc>
          <w:tcPr>
            <w:tcW w:w="8737" w:type="dxa"/>
            <w:vAlign w:val="center"/>
          </w:tcPr>
          <w:p w:rsidR="00954A1C" w:rsidRDefault="00954A1C">
            <w:pPr>
              <w:adjustRightInd w:val="0"/>
              <w:snapToGrid w:val="0"/>
              <w:spacing w:line="360" w:lineRule="auto"/>
              <w:rPr>
                <w:b/>
                <w:color w:val="auto"/>
              </w:rPr>
            </w:pPr>
            <w:r>
              <w:rPr>
                <w:rFonts w:hint="eastAsia"/>
                <w:b/>
                <w:color w:val="auto"/>
              </w:rPr>
              <w:t>（一）环境空气：</w:t>
            </w:r>
          </w:p>
          <w:p w:rsidR="00954A1C" w:rsidRDefault="00954A1C" w:rsidP="00954A1C">
            <w:pPr>
              <w:adjustRightInd w:val="0"/>
              <w:snapToGrid w:val="0"/>
              <w:spacing w:line="360" w:lineRule="auto"/>
              <w:ind w:firstLineChars="200" w:firstLine="31680"/>
              <w:rPr>
                <w:color w:val="auto"/>
              </w:rPr>
            </w:pPr>
            <w:r>
              <w:rPr>
                <w:rFonts w:hint="eastAsia"/>
                <w:color w:val="auto"/>
              </w:rPr>
              <w:t>项目所在地环境空气质量功能为二类区，执行《环境空气质量标准》（</w:t>
            </w:r>
            <w:r>
              <w:rPr>
                <w:color w:val="auto"/>
              </w:rPr>
              <w:t>GB3095-2012</w:t>
            </w:r>
            <w:r>
              <w:rPr>
                <w:rFonts w:hint="eastAsia"/>
                <w:color w:val="auto"/>
              </w:rPr>
              <w:t>）中二级标准。标准值详见下表</w:t>
            </w:r>
            <w:r>
              <w:rPr>
                <w:color w:val="auto"/>
              </w:rPr>
              <w:t>4-1</w:t>
            </w:r>
            <w:r>
              <w:rPr>
                <w:rFonts w:hint="eastAsia"/>
                <w:color w:val="auto"/>
              </w:rPr>
              <w:t>：</w:t>
            </w:r>
          </w:p>
          <w:p w:rsidR="00954A1C" w:rsidRDefault="00954A1C">
            <w:pPr>
              <w:adjustRightInd w:val="0"/>
              <w:snapToGrid w:val="0"/>
              <w:jc w:val="center"/>
              <w:rPr>
                <w:b/>
                <w:color w:val="auto"/>
              </w:rPr>
            </w:pPr>
            <w:r>
              <w:rPr>
                <w:rFonts w:hint="eastAsia"/>
                <w:b/>
                <w:color w:val="auto"/>
              </w:rPr>
              <w:t>表</w:t>
            </w:r>
            <w:r>
              <w:rPr>
                <w:b/>
                <w:color w:val="auto"/>
              </w:rPr>
              <w:t xml:space="preserve">4-1  </w:t>
            </w:r>
            <w:r>
              <w:rPr>
                <w:rFonts w:hint="eastAsia"/>
                <w:b/>
                <w:color w:val="auto"/>
              </w:rPr>
              <w:t>环境空气质量标准</w:t>
            </w:r>
          </w:p>
          <w:tbl>
            <w:tblPr>
              <w:tblW w:w="8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77"/>
              <w:gridCol w:w="1526"/>
              <w:gridCol w:w="1611"/>
              <w:gridCol w:w="1634"/>
              <w:gridCol w:w="1960"/>
            </w:tblGrid>
            <w:tr w:rsidR="00954A1C">
              <w:trPr>
                <w:trHeight w:val="20"/>
                <w:jc w:val="center"/>
              </w:trPr>
              <w:tc>
                <w:tcPr>
                  <w:tcW w:w="1777" w:type="dxa"/>
                  <w:vMerge w:val="restart"/>
                  <w:tcBorders>
                    <w:top w:val="single" w:sz="12" w:space="0" w:color="auto"/>
                    <w:left w:val="single" w:sz="4" w:space="0" w:color="auto"/>
                    <w:bottom w:val="single" w:sz="4" w:space="0" w:color="auto"/>
                    <w:right w:val="single" w:sz="4" w:space="0" w:color="auto"/>
                  </w:tcBorders>
                  <w:vAlign w:val="center"/>
                </w:tcPr>
                <w:p w:rsidR="00954A1C" w:rsidRDefault="00954A1C">
                  <w:pPr>
                    <w:adjustRightInd w:val="0"/>
                    <w:snapToGrid w:val="0"/>
                    <w:jc w:val="center"/>
                    <w:rPr>
                      <w:color w:val="auto"/>
                      <w:sz w:val="21"/>
                      <w:szCs w:val="21"/>
                    </w:rPr>
                  </w:pPr>
                  <w:r>
                    <w:rPr>
                      <w:rFonts w:hint="eastAsia"/>
                      <w:color w:val="auto"/>
                      <w:sz w:val="21"/>
                      <w:szCs w:val="21"/>
                    </w:rPr>
                    <w:t>项目名称</w:t>
                  </w:r>
                </w:p>
              </w:tc>
              <w:tc>
                <w:tcPr>
                  <w:tcW w:w="4771" w:type="dxa"/>
                  <w:gridSpan w:val="3"/>
                  <w:tcBorders>
                    <w:top w:val="single" w:sz="12" w:space="0" w:color="auto"/>
                    <w:left w:val="single" w:sz="4" w:space="0" w:color="auto"/>
                    <w:bottom w:val="single" w:sz="4" w:space="0" w:color="auto"/>
                    <w:right w:val="single" w:sz="4" w:space="0" w:color="auto"/>
                  </w:tcBorders>
                  <w:vAlign w:val="center"/>
                </w:tcPr>
                <w:p w:rsidR="00954A1C" w:rsidRDefault="00954A1C">
                  <w:pPr>
                    <w:adjustRightInd w:val="0"/>
                    <w:snapToGrid w:val="0"/>
                    <w:jc w:val="center"/>
                    <w:rPr>
                      <w:color w:val="auto"/>
                      <w:sz w:val="21"/>
                      <w:szCs w:val="21"/>
                    </w:rPr>
                  </w:pPr>
                  <w:r>
                    <w:rPr>
                      <w:rFonts w:hint="eastAsia"/>
                      <w:color w:val="auto"/>
                      <w:sz w:val="21"/>
                      <w:szCs w:val="21"/>
                    </w:rPr>
                    <w:t>浓度限值（</w:t>
                  </w:r>
                  <w:r>
                    <w:rPr>
                      <w:color w:val="auto"/>
                      <w:sz w:val="21"/>
                      <w:szCs w:val="21"/>
                    </w:rPr>
                    <w:t>μg/m</w:t>
                  </w:r>
                  <w:r>
                    <w:rPr>
                      <w:color w:val="auto"/>
                      <w:sz w:val="21"/>
                      <w:szCs w:val="21"/>
                      <w:vertAlign w:val="superscript"/>
                    </w:rPr>
                    <w:t>3</w:t>
                  </w:r>
                  <w:r>
                    <w:rPr>
                      <w:rFonts w:hint="eastAsia"/>
                      <w:color w:val="auto"/>
                      <w:sz w:val="21"/>
                      <w:szCs w:val="21"/>
                    </w:rPr>
                    <w:t>）</w:t>
                  </w:r>
                </w:p>
              </w:tc>
              <w:tc>
                <w:tcPr>
                  <w:tcW w:w="1960" w:type="dxa"/>
                  <w:vMerge w:val="restart"/>
                  <w:tcBorders>
                    <w:top w:val="single" w:sz="12" w:space="0" w:color="auto"/>
                    <w:left w:val="single" w:sz="4" w:space="0" w:color="auto"/>
                    <w:bottom w:val="single" w:sz="4" w:space="0" w:color="auto"/>
                    <w:right w:val="single" w:sz="4" w:space="0" w:color="auto"/>
                  </w:tcBorders>
                  <w:vAlign w:val="center"/>
                </w:tcPr>
                <w:p w:rsidR="00954A1C" w:rsidRDefault="00954A1C">
                  <w:pPr>
                    <w:adjustRightInd w:val="0"/>
                    <w:snapToGrid w:val="0"/>
                    <w:jc w:val="center"/>
                    <w:rPr>
                      <w:color w:val="auto"/>
                      <w:sz w:val="21"/>
                      <w:szCs w:val="21"/>
                    </w:rPr>
                  </w:pPr>
                  <w:r>
                    <w:rPr>
                      <w:rFonts w:hint="eastAsia"/>
                      <w:color w:val="auto"/>
                      <w:sz w:val="21"/>
                      <w:szCs w:val="21"/>
                    </w:rPr>
                    <w:t>标准来源</w:t>
                  </w:r>
                </w:p>
              </w:tc>
            </w:tr>
            <w:tr w:rsidR="00954A1C">
              <w:trPr>
                <w:trHeight w:val="20"/>
                <w:jc w:val="center"/>
              </w:trPr>
              <w:tc>
                <w:tcPr>
                  <w:tcW w:w="1777" w:type="dxa"/>
                  <w:vMerge/>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jc w:val="center"/>
                    <w:rPr>
                      <w:color w:val="auto"/>
                      <w:sz w:val="21"/>
                      <w:szCs w:val="21"/>
                    </w:rPr>
                  </w:pPr>
                </w:p>
              </w:tc>
              <w:tc>
                <w:tcPr>
                  <w:tcW w:w="1526"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jc w:val="center"/>
                    <w:rPr>
                      <w:color w:val="auto"/>
                      <w:sz w:val="21"/>
                      <w:szCs w:val="21"/>
                    </w:rPr>
                  </w:pPr>
                  <w:r>
                    <w:rPr>
                      <w:rFonts w:hint="eastAsia"/>
                      <w:color w:val="auto"/>
                      <w:sz w:val="21"/>
                      <w:szCs w:val="21"/>
                    </w:rPr>
                    <w:t>年平均</w:t>
                  </w:r>
                </w:p>
              </w:tc>
              <w:tc>
                <w:tcPr>
                  <w:tcW w:w="1611"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jc w:val="center"/>
                    <w:rPr>
                      <w:color w:val="auto"/>
                      <w:sz w:val="21"/>
                      <w:szCs w:val="21"/>
                    </w:rPr>
                  </w:pPr>
                  <w:r>
                    <w:rPr>
                      <w:color w:val="auto"/>
                      <w:sz w:val="21"/>
                      <w:szCs w:val="21"/>
                    </w:rPr>
                    <w:t>24h</w:t>
                  </w:r>
                  <w:r>
                    <w:rPr>
                      <w:rFonts w:hint="eastAsia"/>
                      <w:color w:val="auto"/>
                      <w:sz w:val="21"/>
                      <w:szCs w:val="21"/>
                    </w:rPr>
                    <w:t>平均</w:t>
                  </w:r>
                </w:p>
              </w:tc>
              <w:tc>
                <w:tcPr>
                  <w:tcW w:w="1634"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jc w:val="center"/>
                    <w:rPr>
                      <w:color w:val="auto"/>
                      <w:sz w:val="21"/>
                      <w:szCs w:val="21"/>
                    </w:rPr>
                  </w:pPr>
                  <w:r>
                    <w:rPr>
                      <w:color w:val="auto"/>
                      <w:sz w:val="21"/>
                      <w:szCs w:val="21"/>
                    </w:rPr>
                    <w:t>1</w:t>
                  </w:r>
                  <w:r>
                    <w:rPr>
                      <w:rFonts w:hint="eastAsia"/>
                      <w:color w:val="auto"/>
                      <w:sz w:val="21"/>
                      <w:szCs w:val="21"/>
                    </w:rPr>
                    <w:t>小时平均</w:t>
                  </w:r>
                </w:p>
              </w:tc>
              <w:tc>
                <w:tcPr>
                  <w:tcW w:w="1960" w:type="dxa"/>
                  <w:vMerge/>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jc w:val="center"/>
                    <w:rPr>
                      <w:color w:val="auto"/>
                      <w:sz w:val="21"/>
                      <w:szCs w:val="21"/>
                    </w:rPr>
                  </w:pPr>
                </w:p>
              </w:tc>
            </w:tr>
            <w:tr w:rsidR="00954A1C">
              <w:trPr>
                <w:trHeight w:val="20"/>
                <w:jc w:val="center"/>
              </w:trPr>
              <w:tc>
                <w:tcPr>
                  <w:tcW w:w="1777"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jc w:val="center"/>
                    <w:rPr>
                      <w:color w:val="auto"/>
                      <w:sz w:val="21"/>
                      <w:szCs w:val="21"/>
                    </w:rPr>
                  </w:pPr>
                  <w:r>
                    <w:rPr>
                      <w:color w:val="auto"/>
                      <w:sz w:val="21"/>
                      <w:szCs w:val="21"/>
                    </w:rPr>
                    <w:t>SO</w:t>
                  </w:r>
                  <w:r>
                    <w:rPr>
                      <w:color w:val="auto"/>
                      <w:sz w:val="21"/>
                      <w:szCs w:val="21"/>
                      <w:vertAlign w:val="subscript"/>
                    </w:rPr>
                    <w:t>2</w:t>
                  </w:r>
                </w:p>
              </w:tc>
              <w:tc>
                <w:tcPr>
                  <w:tcW w:w="1526"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jc w:val="center"/>
                    <w:rPr>
                      <w:color w:val="auto"/>
                      <w:sz w:val="21"/>
                      <w:szCs w:val="21"/>
                    </w:rPr>
                  </w:pPr>
                  <w:r>
                    <w:rPr>
                      <w:color w:val="auto"/>
                      <w:sz w:val="21"/>
                      <w:szCs w:val="21"/>
                    </w:rPr>
                    <w:t>60</w:t>
                  </w:r>
                </w:p>
              </w:tc>
              <w:tc>
                <w:tcPr>
                  <w:tcW w:w="1611"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jc w:val="center"/>
                    <w:rPr>
                      <w:color w:val="auto"/>
                      <w:sz w:val="21"/>
                      <w:szCs w:val="21"/>
                    </w:rPr>
                  </w:pPr>
                  <w:r>
                    <w:rPr>
                      <w:color w:val="auto"/>
                      <w:sz w:val="21"/>
                      <w:szCs w:val="21"/>
                    </w:rPr>
                    <w:t>150</w:t>
                  </w:r>
                </w:p>
              </w:tc>
              <w:tc>
                <w:tcPr>
                  <w:tcW w:w="1634"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jc w:val="center"/>
                    <w:rPr>
                      <w:color w:val="auto"/>
                      <w:sz w:val="21"/>
                      <w:szCs w:val="21"/>
                    </w:rPr>
                  </w:pPr>
                  <w:r>
                    <w:rPr>
                      <w:color w:val="auto"/>
                      <w:sz w:val="21"/>
                      <w:szCs w:val="21"/>
                    </w:rPr>
                    <w:t>500</w:t>
                  </w:r>
                </w:p>
              </w:tc>
              <w:tc>
                <w:tcPr>
                  <w:tcW w:w="1960"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jc w:val="center"/>
                    <w:rPr>
                      <w:color w:val="auto"/>
                      <w:sz w:val="21"/>
                      <w:szCs w:val="21"/>
                    </w:rPr>
                  </w:pPr>
                  <w:r>
                    <w:rPr>
                      <w:color w:val="auto"/>
                      <w:sz w:val="21"/>
                      <w:szCs w:val="21"/>
                    </w:rPr>
                    <w:t>GB3095-2012</w:t>
                  </w:r>
                </w:p>
              </w:tc>
            </w:tr>
            <w:tr w:rsidR="00954A1C">
              <w:trPr>
                <w:trHeight w:val="329"/>
                <w:jc w:val="center"/>
              </w:trPr>
              <w:tc>
                <w:tcPr>
                  <w:tcW w:w="1777"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jc w:val="center"/>
                    <w:rPr>
                      <w:color w:val="auto"/>
                      <w:sz w:val="21"/>
                      <w:szCs w:val="21"/>
                    </w:rPr>
                  </w:pPr>
                  <w:r>
                    <w:rPr>
                      <w:color w:val="auto"/>
                      <w:sz w:val="21"/>
                      <w:szCs w:val="21"/>
                    </w:rPr>
                    <w:t>NO</w:t>
                  </w:r>
                  <w:r>
                    <w:rPr>
                      <w:color w:val="auto"/>
                      <w:sz w:val="21"/>
                      <w:szCs w:val="21"/>
                      <w:vertAlign w:val="subscript"/>
                    </w:rPr>
                    <w:t>2</w:t>
                  </w:r>
                </w:p>
              </w:tc>
              <w:tc>
                <w:tcPr>
                  <w:tcW w:w="1526"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jc w:val="center"/>
                    <w:rPr>
                      <w:color w:val="auto"/>
                      <w:sz w:val="21"/>
                      <w:szCs w:val="21"/>
                    </w:rPr>
                  </w:pPr>
                  <w:r>
                    <w:rPr>
                      <w:color w:val="auto"/>
                      <w:sz w:val="21"/>
                      <w:szCs w:val="21"/>
                    </w:rPr>
                    <w:t>40</w:t>
                  </w:r>
                </w:p>
              </w:tc>
              <w:tc>
                <w:tcPr>
                  <w:tcW w:w="1611"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jc w:val="center"/>
                    <w:rPr>
                      <w:color w:val="auto"/>
                      <w:sz w:val="21"/>
                      <w:szCs w:val="21"/>
                    </w:rPr>
                  </w:pPr>
                  <w:r>
                    <w:rPr>
                      <w:color w:val="auto"/>
                      <w:sz w:val="21"/>
                      <w:szCs w:val="21"/>
                    </w:rPr>
                    <w:t>80</w:t>
                  </w:r>
                </w:p>
              </w:tc>
              <w:tc>
                <w:tcPr>
                  <w:tcW w:w="1634"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jc w:val="center"/>
                    <w:rPr>
                      <w:color w:val="auto"/>
                      <w:sz w:val="21"/>
                      <w:szCs w:val="21"/>
                    </w:rPr>
                  </w:pPr>
                  <w:r>
                    <w:rPr>
                      <w:color w:val="auto"/>
                      <w:sz w:val="21"/>
                      <w:szCs w:val="21"/>
                    </w:rPr>
                    <w:t>200</w:t>
                  </w:r>
                </w:p>
              </w:tc>
              <w:tc>
                <w:tcPr>
                  <w:tcW w:w="1960" w:type="dxa"/>
                  <w:vMerge/>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jc w:val="center"/>
                    <w:rPr>
                      <w:color w:val="auto"/>
                      <w:sz w:val="21"/>
                      <w:szCs w:val="21"/>
                    </w:rPr>
                  </w:pPr>
                </w:p>
              </w:tc>
            </w:tr>
            <w:tr w:rsidR="00954A1C">
              <w:trPr>
                <w:trHeight w:val="20"/>
                <w:jc w:val="center"/>
              </w:trPr>
              <w:tc>
                <w:tcPr>
                  <w:tcW w:w="1777" w:type="dxa"/>
                  <w:tcBorders>
                    <w:top w:val="single" w:sz="4" w:space="0" w:color="auto"/>
                    <w:left w:val="single" w:sz="4" w:space="0" w:color="auto"/>
                    <w:bottom w:val="single" w:sz="12" w:space="0" w:color="auto"/>
                    <w:right w:val="single" w:sz="4" w:space="0" w:color="auto"/>
                  </w:tcBorders>
                  <w:vAlign w:val="center"/>
                </w:tcPr>
                <w:p w:rsidR="00954A1C" w:rsidRDefault="00954A1C">
                  <w:pPr>
                    <w:adjustRightInd w:val="0"/>
                    <w:snapToGrid w:val="0"/>
                    <w:jc w:val="center"/>
                    <w:rPr>
                      <w:color w:val="auto"/>
                      <w:sz w:val="21"/>
                      <w:szCs w:val="21"/>
                    </w:rPr>
                  </w:pPr>
                  <w:r>
                    <w:rPr>
                      <w:color w:val="auto"/>
                      <w:sz w:val="21"/>
                      <w:szCs w:val="21"/>
                    </w:rPr>
                    <w:t>PM</w:t>
                  </w:r>
                  <w:r>
                    <w:rPr>
                      <w:color w:val="auto"/>
                      <w:sz w:val="21"/>
                      <w:szCs w:val="21"/>
                      <w:vertAlign w:val="subscript"/>
                    </w:rPr>
                    <w:t>10</w:t>
                  </w:r>
                </w:p>
              </w:tc>
              <w:tc>
                <w:tcPr>
                  <w:tcW w:w="1526" w:type="dxa"/>
                  <w:tcBorders>
                    <w:top w:val="single" w:sz="4" w:space="0" w:color="auto"/>
                    <w:left w:val="single" w:sz="4" w:space="0" w:color="auto"/>
                    <w:bottom w:val="single" w:sz="12" w:space="0" w:color="auto"/>
                    <w:right w:val="single" w:sz="4" w:space="0" w:color="auto"/>
                  </w:tcBorders>
                  <w:vAlign w:val="center"/>
                </w:tcPr>
                <w:p w:rsidR="00954A1C" w:rsidRDefault="00954A1C">
                  <w:pPr>
                    <w:adjustRightInd w:val="0"/>
                    <w:snapToGrid w:val="0"/>
                    <w:jc w:val="center"/>
                    <w:rPr>
                      <w:color w:val="auto"/>
                      <w:sz w:val="21"/>
                      <w:szCs w:val="21"/>
                    </w:rPr>
                  </w:pPr>
                  <w:r>
                    <w:rPr>
                      <w:color w:val="auto"/>
                      <w:sz w:val="21"/>
                      <w:szCs w:val="21"/>
                    </w:rPr>
                    <w:t>35</w:t>
                  </w:r>
                </w:p>
              </w:tc>
              <w:tc>
                <w:tcPr>
                  <w:tcW w:w="1611" w:type="dxa"/>
                  <w:tcBorders>
                    <w:top w:val="single" w:sz="4" w:space="0" w:color="auto"/>
                    <w:left w:val="single" w:sz="4" w:space="0" w:color="auto"/>
                    <w:bottom w:val="single" w:sz="12" w:space="0" w:color="auto"/>
                    <w:right w:val="single" w:sz="4" w:space="0" w:color="auto"/>
                  </w:tcBorders>
                  <w:vAlign w:val="center"/>
                </w:tcPr>
                <w:p w:rsidR="00954A1C" w:rsidRDefault="00954A1C">
                  <w:pPr>
                    <w:adjustRightInd w:val="0"/>
                    <w:snapToGrid w:val="0"/>
                    <w:jc w:val="center"/>
                    <w:rPr>
                      <w:color w:val="auto"/>
                      <w:sz w:val="21"/>
                      <w:szCs w:val="21"/>
                    </w:rPr>
                  </w:pPr>
                  <w:r>
                    <w:rPr>
                      <w:color w:val="auto"/>
                      <w:sz w:val="21"/>
                      <w:szCs w:val="21"/>
                    </w:rPr>
                    <w:t>75</w:t>
                  </w:r>
                </w:p>
              </w:tc>
              <w:tc>
                <w:tcPr>
                  <w:tcW w:w="1634" w:type="dxa"/>
                  <w:tcBorders>
                    <w:top w:val="single" w:sz="4" w:space="0" w:color="auto"/>
                    <w:left w:val="single" w:sz="4" w:space="0" w:color="auto"/>
                    <w:bottom w:val="single" w:sz="12" w:space="0" w:color="auto"/>
                    <w:right w:val="single" w:sz="4" w:space="0" w:color="auto"/>
                  </w:tcBorders>
                  <w:vAlign w:val="center"/>
                </w:tcPr>
                <w:p w:rsidR="00954A1C" w:rsidRDefault="00954A1C">
                  <w:pPr>
                    <w:adjustRightInd w:val="0"/>
                    <w:snapToGrid w:val="0"/>
                    <w:jc w:val="center"/>
                    <w:rPr>
                      <w:color w:val="auto"/>
                      <w:sz w:val="21"/>
                      <w:szCs w:val="21"/>
                    </w:rPr>
                  </w:pPr>
                  <w:r>
                    <w:rPr>
                      <w:color w:val="auto"/>
                      <w:sz w:val="21"/>
                      <w:szCs w:val="21"/>
                    </w:rPr>
                    <w:t>--</w:t>
                  </w:r>
                </w:p>
              </w:tc>
              <w:tc>
                <w:tcPr>
                  <w:tcW w:w="1960" w:type="dxa"/>
                  <w:vMerge/>
                  <w:tcBorders>
                    <w:top w:val="single" w:sz="4" w:space="0" w:color="auto"/>
                    <w:left w:val="single" w:sz="4" w:space="0" w:color="auto"/>
                    <w:bottom w:val="single" w:sz="12" w:space="0" w:color="auto"/>
                    <w:right w:val="single" w:sz="4" w:space="0" w:color="auto"/>
                  </w:tcBorders>
                  <w:vAlign w:val="center"/>
                </w:tcPr>
                <w:p w:rsidR="00954A1C" w:rsidRDefault="00954A1C">
                  <w:pPr>
                    <w:adjustRightInd w:val="0"/>
                    <w:snapToGrid w:val="0"/>
                    <w:jc w:val="center"/>
                    <w:rPr>
                      <w:color w:val="auto"/>
                      <w:sz w:val="21"/>
                      <w:szCs w:val="21"/>
                    </w:rPr>
                  </w:pPr>
                </w:p>
              </w:tc>
            </w:tr>
          </w:tbl>
          <w:p w:rsidR="00954A1C" w:rsidRDefault="00954A1C">
            <w:pPr>
              <w:adjustRightInd w:val="0"/>
              <w:snapToGrid w:val="0"/>
              <w:spacing w:line="360" w:lineRule="auto"/>
              <w:rPr>
                <w:b/>
                <w:color w:val="auto"/>
              </w:rPr>
            </w:pPr>
            <w:r>
              <w:rPr>
                <w:rFonts w:hint="eastAsia"/>
                <w:b/>
                <w:color w:val="auto"/>
              </w:rPr>
              <w:t>（二）地表水（太平河）：</w:t>
            </w:r>
          </w:p>
          <w:p w:rsidR="00954A1C" w:rsidRPr="009C353B" w:rsidRDefault="00954A1C" w:rsidP="00954A1C">
            <w:pPr>
              <w:spacing w:line="360" w:lineRule="auto"/>
              <w:ind w:firstLineChars="200" w:firstLine="31680"/>
              <w:rPr>
                <w:color w:val="auto"/>
              </w:rPr>
            </w:pPr>
            <w:r>
              <w:rPr>
                <w:rFonts w:hint="eastAsia"/>
                <w:color w:val="auto"/>
              </w:rPr>
              <w:t>评价区域地表水太平河水质执行</w:t>
            </w:r>
            <w:r w:rsidRPr="009C353B">
              <w:rPr>
                <w:rFonts w:hint="eastAsia"/>
                <w:color w:val="auto"/>
              </w:rPr>
              <w:t>《地表水环境质量标准》（</w:t>
            </w:r>
            <w:r w:rsidRPr="009C353B">
              <w:rPr>
                <w:color w:val="auto"/>
              </w:rPr>
              <w:t>GB3838-2002</w:t>
            </w:r>
            <w:r w:rsidRPr="009C353B">
              <w:rPr>
                <w:rFonts w:hint="eastAsia"/>
                <w:color w:val="auto"/>
              </w:rPr>
              <w:t>）</w:t>
            </w:r>
            <w:r w:rsidRPr="009C353B">
              <w:rPr>
                <w:rFonts w:ascii="宋体" w:hAnsi="宋体" w:cs="宋体" w:hint="eastAsia"/>
                <w:color w:val="auto"/>
              </w:rPr>
              <w:t>Ⅲ</w:t>
            </w:r>
            <w:r w:rsidRPr="009C353B">
              <w:rPr>
                <w:rFonts w:hint="eastAsia"/>
                <w:color w:val="auto"/>
              </w:rPr>
              <w:t>类标准。监测统计结果详见下表</w:t>
            </w:r>
          </w:p>
          <w:p w:rsidR="00954A1C" w:rsidRPr="009C353B" w:rsidRDefault="00954A1C" w:rsidP="00F37EAF">
            <w:pPr>
              <w:adjustRightInd w:val="0"/>
              <w:snapToGrid w:val="0"/>
              <w:spacing w:line="360" w:lineRule="auto"/>
              <w:jc w:val="center"/>
              <w:rPr>
                <w:color w:val="auto"/>
              </w:rPr>
            </w:pPr>
            <w:r w:rsidRPr="009C353B">
              <w:rPr>
                <w:rFonts w:hint="eastAsia"/>
                <w:bCs/>
                <w:color w:val="auto"/>
              </w:rPr>
              <w:t>表</w:t>
            </w:r>
            <w:r>
              <w:rPr>
                <w:bCs/>
                <w:color w:val="auto"/>
              </w:rPr>
              <w:t>3-2</w:t>
            </w:r>
            <w:r w:rsidRPr="009C353B">
              <w:rPr>
                <w:bCs/>
                <w:color w:val="auto"/>
              </w:rPr>
              <w:t xml:space="preserve"> </w:t>
            </w:r>
            <w:r w:rsidRPr="009C353B">
              <w:rPr>
                <w:rFonts w:hint="eastAsia"/>
                <w:bCs/>
                <w:color w:val="auto"/>
              </w:rPr>
              <w:t>地表水环境质量现状</w:t>
            </w:r>
            <w:r w:rsidRPr="009C353B">
              <w:rPr>
                <w:color w:val="auto"/>
              </w:rPr>
              <w:t xml:space="preserve">    </w:t>
            </w:r>
            <w:r w:rsidRPr="009C353B">
              <w:rPr>
                <w:rFonts w:hint="eastAsia"/>
                <w:color w:val="auto"/>
              </w:rPr>
              <w:t>单位：</w:t>
            </w:r>
            <w:r w:rsidRPr="009C353B">
              <w:rPr>
                <w:color w:val="auto"/>
              </w:rPr>
              <w:t>mg/L</w:t>
            </w:r>
          </w:p>
          <w:tbl>
            <w:tblPr>
              <w:tblW w:w="8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6"/>
              <w:gridCol w:w="1719"/>
              <w:gridCol w:w="1756"/>
              <w:gridCol w:w="876"/>
              <w:gridCol w:w="819"/>
              <w:gridCol w:w="1116"/>
            </w:tblGrid>
            <w:tr w:rsidR="00954A1C" w:rsidRPr="009C353B" w:rsidTr="00F37EAF">
              <w:trPr>
                <w:trHeight w:val="396"/>
                <w:jc w:val="center"/>
              </w:trPr>
              <w:tc>
                <w:tcPr>
                  <w:tcW w:w="1806" w:type="dxa"/>
                  <w:tcBorders>
                    <w:top w:val="single" w:sz="4" w:space="0" w:color="auto"/>
                    <w:left w:val="single" w:sz="4" w:space="0" w:color="auto"/>
                    <w:bottom w:val="single" w:sz="4" w:space="0" w:color="auto"/>
                    <w:right w:val="single" w:sz="4" w:space="0" w:color="auto"/>
                  </w:tcBorders>
                  <w:vAlign w:val="center"/>
                </w:tcPr>
                <w:p w:rsidR="00954A1C" w:rsidRPr="009C353B" w:rsidRDefault="00954A1C" w:rsidP="00502AAF">
                  <w:pPr>
                    <w:adjustRightInd w:val="0"/>
                    <w:snapToGrid w:val="0"/>
                    <w:jc w:val="center"/>
                    <w:rPr>
                      <w:color w:val="auto"/>
                    </w:rPr>
                  </w:pPr>
                  <w:r>
                    <w:rPr>
                      <w:rFonts w:ascii="宋体" w:hAnsi="宋体" w:hint="eastAsia"/>
                    </w:rPr>
                    <w:t>项目</w:t>
                  </w:r>
                </w:p>
              </w:tc>
              <w:tc>
                <w:tcPr>
                  <w:tcW w:w="1719" w:type="dxa"/>
                  <w:tcBorders>
                    <w:top w:val="single" w:sz="4" w:space="0" w:color="auto"/>
                    <w:left w:val="single" w:sz="4" w:space="0" w:color="auto"/>
                    <w:bottom w:val="single" w:sz="4" w:space="0" w:color="auto"/>
                    <w:right w:val="single" w:sz="4" w:space="0" w:color="auto"/>
                  </w:tcBorders>
                  <w:vAlign w:val="center"/>
                </w:tcPr>
                <w:p w:rsidR="00954A1C" w:rsidRPr="009C353B" w:rsidRDefault="00954A1C" w:rsidP="00502AAF">
                  <w:pPr>
                    <w:adjustRightInd w:val="0"/>
                    <w:snapToGrid w:val="0"/>
                    <w:jc w:val="center"/>
                    <w:rPr>
                      <w:color w:val="auto"/>
                    </w:rPr>
                  </w:pPr>
                  <w:r w:rsidRPr="009C353B">
                    <w:rPr>
                      <w:color w:val="auto"/>
                    </w:rPr>
                    <w:t>PH</w:t>
                  </w:r>
                  <w:r w:rsidRPr="009C353B">
                    <w:rPr>
                      <w:rFonts w:hint="eastAsia"/>
                      <w:color w:val="auto"/>
                    </w:rPr>
                    <w:t>（无量纲）</w:t>
                  </w:r>
                </w:p>
              </w:tc>
              <w:tc>
                <w:tcPr>
                  <w:tcW w:w="1756" w:type="dxa"/>
                  <w:tcBorders>
                    <w:top w:val="single" w:sz="4" w:space="0" w:color="auto"/>
                    <w:left w:val="single" w:sz="4" w:space="0" w:color="auto"/>
                    <w:bottom w:val="single" w:sz="4" w:space="0" w:color="auto"/>
                    <w:right w:val="single" w:sz="4" w:space="0" w:color="auto"/>
                  </w:tcBorders>
                  <w:vAlign w:val="center"/>
                </w:tcPr>
                <w:p w:rsidR="00954A1C" w:rsidRPr="009C353B" w:rsidRDefault="00954A1C" w:rsidP="00502AAF">
                  <w:pPr>
                    <w:adjustRightInd w:val="0"/>
                    <w:snapToGrid w:val="0"/>
                    <w:jc w:val="center"/>
                    <w:rPr>
                      <w:color w:val="auto"/>
                    </w:rPr>
                  </w:pPr>
                  <w:r w:rsidRPr="009C353B">
                    <w:rPr>
                      <w:rFonts w:hint="eastAsia"/>
                      <w:color w:val="auto"/>
                    </w:rPr>
                    <w:t>高锰酸钾指数</w:t>
                  </w:r>
                </w:p>
              </w:tc>
              <w:tc>
                <w:tcPr>
                  <w:tcW w:w="876" w:type="dxa"/>
                  <w:tcBorders>
                    <w:top w:val="single" w:sz="4" w:space="0" w:color="auto"/>
                    <w:left w:val="single" w:sz="4" w:space="0" w:color="auto"/>
                    <w:bottom w:val="single" w:sz="4" w:space="0" w:color="auto"/>
                    <w:right w:val="single" w:sz="4" w:space="0" w:color="auto"/>
                  </w:tcBorders>
                  <w:vAlign w:val="center"/>
                </w:tcPr>
                <w:p w:rsidR="00954A1C" w:rsidRPr="009C353B" w:rsidRDefault="00954A1C" w:rsidP="00502AAF">
                  <w:pPr>
                    <w:adjustRightInd w:val="0"/>
                    <w:snapToGrid w:val="0"/>
                    <w:jc w:val="center"/>
                    <w:rPr>
                      <w:color w:val="auto"/>
                    </w:rPr>
                  </w:pPr>
                  <w:r w:rsidRPr="009C353B">
                    <w:rPr>
                      <w:rFonts w:hint="eastAsia"/>
                      <w:color w:val="auto"/>
                    </w:rPr>
                    <w:t>氨氮</w:t>
                  </w:r>
                </w:p>
              </w:tc>
              <w:tc>
                <w:tcPr>
                  <w:tcW w:w="819" w:type="dxa"/>
                  <w:tcBorders>
                    <w:top w:val="single" w:sz="4" w:space="0" w:color="auto"/>
                    <w:left w:val="single" w:sz="4" w:space="0" w:color="auto"/>
                    <w:bottom w:val="single" w:sz="4" w:space="0" w:color="auto"/>
                    <w:right w:val="single" w:sz="4" w:space="0" w:color="auto"/>
                  </w:tcBorders>
                  <w:vAlign w:val="center"/>
                </w:tcPr>
                <w:p w:rsidR="00954A1C" w:rsidRPr="009C353B" w:rsidRDefault="00954A1C" w:rsidP="00502AAF">
                  <w:pPr>
                    <w:adjustRightInd w:val="0"/>
                    <w:snapToGrid w:val="0"/>
                    <w:jc w:val="center"/>
                    <w:rPr>
                      <w:color w:val="auto"/>
                    </w:rPr>
                  </w:pPr>
                  <w:r w:rsidRPr="009C353B">
                    <w:rPr>
                      <w:rFonts w:hint="eastAsia"/>
                      <w:color w:val="auto"/>
                    </w:rPr>
                    <w:t>总磷</w:t>
                  </w:r>
                </w:p>
              </w:tc>
              <w:tc>
                <w:tcPr>
                  <w:tcW w:w="1116" w:type="dxa"/>
                  <w:tcBorders>
                    <w:top w:val="single" w:sz="4" w:space="0" w:color="auto"/>
                    <w:left w:val="single" w:sz="4" w:space="0" w:color="auto"/>
                    <w:bottom w:val="single" w:sz="4" w:space="0" w:color="auto"/>
                    <w:right w:val="single" w:sz="4" w:space="0" w:color="auto"/>
                  </w:tcBorders>
                  <w:vAlign w:val="center"/>
                </w:tcPr>
                <w:p w:rsidR="00954A1C" w:rsidRPr="009C353B" w:rsidRDefault="00954A1C" w:rsidP="00502AAF">
                  <w:pPr>
                    <w:adjustRightInd w:val="0"/>
                    <w:snapToGrid w:val="0"/>
                    <w:jc w:val="center"/>
                    <w:rPr>
                      <w:color w:val="auto"/>
                    </w:rPr>
                  </w:pPr>
                  <w:r w:rsidRPr="009C353B">
                    <w:rPr>
                      <w:rFonts w:hint="eastAsia"/>
                      <w:color w:val="auto"/>
                    </w:rPr>
                    <w:t>石油类</w:t>
                  </w:r>
                </w:p>
              </w:tc>
            </w:tr>
            <w:tr w:rsidR="00954A1C" w:rsidRPr="009C353B" w:rsidTr="00F37EAF">
              <w:trPr>
                <w:trHeight w:val="464"/>
                <w:jc w:val="center"/>
              </w:trPr>
              <w:tc>
                <w:tcPr>
                  <w:tcW w:w="1806" w:type="dxa"/>
                  <w:tcBorders>
                    <w:top w:val="single" w:sz="4" w:space="0" w:color="auto"/>
                    <w:left w:val="single" w:sz="4" w:space="0" w:color="auto"/>
                    <w:bottom w:val="single" w:sz="4" w:space="0" w:color="auto"/>
                    <w:right w:val="single" w:sz="4" w:space="0" w:color="auto"/>
                  </w:tcBorders>
                  <w:vAlign w:val="center"/>
                </w:tcPr>
                <w:p w:rsidR="00954A1C" w:rsidRPr="009C353B" w:rsidRDefault="00954A1C" w:rsidP="00502AAF">
                  <w:pPr>
                    <w:adjustRightInd w:val="0"/>
                    <w:snapToGrid w:val="0"/>
                    <w:jc w:val="center"/>
                    <w:rPr>
                      <w:color w:val="auto"/>
                    </w:rPr>
                  </w:pPr>
                  <w:r w:rsidRPr="009C353B">
                    <w:rPr>
                      <w:rFonts w:ascii="宋体" w:hAnsi="宋体" w:cs="宋体" w:hint="eastAsia"/>
                      <w:color w:val="auto"/>
                    </w:rPr>
                    <w:t>Ⅲ</w:t>
                  </w:r>
                  <w:r w:rsidRPr="009C353B">
                    <w:rPr>
                      <w:rFonts w:hint="eastAsia"/>
                      <w:color w:val="auto"/>
                    </w:rPr>
                    <w:t>类水质标准</w:t>
                  </w:r>
                </w:p>
              </w:tc>
              <w:tc>
                <w:tcPr>
                  <w:tcW w:w="1719" w:type="dxa"/>
                  <w:tcBorders>
                    <w:top w:val="single" w:sz="4" w:space="0" w:color="auto"/>
                    <w:left w:val="single" w:sz="4" w:space="0" w:color="auto"/>
                    <w:bottom w:val="single" w:sz="4" w:space="0" w:color="auto"/>
                    <w:right w:val="single" w:sz="4" w:space="0" w:color="auto"/>
                  </w:tcBorders>
                  <w:vAlign w:val="center"/>
                </w:tcPr>
                <w:p w:rsidR="00954A1C" w:rsidRPr="009C353B" w:rsidRDefault="00954A1C" w:rsidP="00502AAF">
                  <w:pPr>
                    <w:adjustRightInd w:val="0"/>
                    <w:snapToGrid w:val="0"/>
                    <w:jc w:val="center"/>
                    <w:rPr>
                      <w:color w:val="auto"/>
                    </w:rPr>
                  </w:pPr>
                  <w:r w:rsidRPr="009C353B">
                    <w:rPr>
                      <w:color w:val="auto"/>
                    </w:rPr>
                    <w:t>6~9</w:t>
                  </w:r>
                </w:p>
              </w:tc>
              <w:tc>
                <w:tcPr>
                  <w:tcW w:w="1756" w:type="dxa"/>
                  <w:tcBorders>
                    <w:top w:val="single" w:sz="4" w:space="0" w:color="auto"/>
                    <w:left w:val="single" w:sz="4" w:space="0" w:color="auto"/>
                    <w:bottom w:val="single" w:sz="4" w:space="0" w:color="auto"/>
                    <w:right w:val="single" w:sz="4" w:space="0" w:color="auto"/>
                  </w:tcBorders>
                  <w:vAlign w:val="center"/>
                </w:tcPr>
                <w:p w:rsidR="00954A1C" w:rsidRPr="009C353B" w:rsidRDefault="00954A1C" w:rsidP="00502AAF">
                  <w:pPr>
                    <w:adjustRightInd w:val="0"/>
                    <w:snapToGrid w:val="0"/>
                    <w:jc w:val="center"/>
                    <w:rPr>
                      <w:color w:val="auto"/>
                    </w:rPr>
                  </w:pPr>
                  <w:r w:rsidRPr="009C353B">
                    <w:rPr>
                      <w:color w:val="auto"/>
                    </w:rPr>
                    <w:t>6</w:t>
                  </w:r>
                </w:p>
              </w:tc>
              <w:tc>
                <w:tcPr>
                  <w:tcW w:w="876" w:type="dxa"/>
                  <w:tcBorders>
                    <w:top w:val="single" w:sz="4" w:space="0" w:color="auto"/>
                    <w:left w:val="single" w:sz="4" w:space="0" w:color="auto"/>
                    <w:bottom w:val="single" w:sz="4" w:space="0" w:color="auto"/>
                    <w:right w:val="single" w:sz="4" w:space="0" w:color="auto"/>
                  </w:tcBorders>
                  <w:vAlign w:val="center"/>
                </w:tcPr>
                <w:p w:rsidR="00954A1C" w:rsidRPr="009C353B" w:rsidRDefault="00954A1C" w:rsidP="00502AAF">
                  <w:pPr>
                    <w:adjustRightInd w:val="0"/>
                    <w:snapToGrid w:val="0"/>
                    <w:jc w:val="center"/>
                    <w:rPr>
                      <w:color w:val="auto"/>
                    </w:rPr>
                  </w:pPr>
                  <w:r w:rsidRPr="009C353B">
                    <w:rPr>
                      <w:color w:val="auto"/>
                    </w:rPr>
                    <w:t>1.0</w:t>
                  </w:r>
                </w:p>
              </w:tc>
              <w:tc>
                <w:tcPr>
                  <w:tcW w:w="819" w:type="dxa"/>
                  <w:tcBorders>
                    <w:top w:val="single" w:sz="4" w:space="0" w:color="auto"/>
                    <w:left w:val="single" w:sz="4" w:space="0" w:color="auto"/>
                    <w:bottom w:val="single" w:sz="4" w:space="0" w:color="auto"/>
                    <w:right w:val="single" w:sz="4" w:space="0" w:color="auto"/>
                  </w:tcBorders>
                  <w:vAlign w:val="center"/>
                </w:tcPr>
                <w:p w:rsidR="00954A1C" w:rsidRPr="009C353B" w:rsidRDefault="00954A1C" w:rsidP="00502AAF">
                  <w:pPr>
                    <w:adjustRightInd w:val="0"/>
                    <w:snapToGrid w:val="0"/>
                    <w:jc w:val="center"/>
                    <w:rPr>
                      <w:color w:val="auto"/>
                    </w:rPr>
                  </w:pPr>
                  <w:r w:rsidRPr="009C353B">
                    <w:rPr>
                      <w:color w:val="auto"/>
                    </w:rPr>
                    <w:t>0.2</w:t>
                  </w:r>
                </w:p>
              </w:tc>
              <w:tc>
                <w:tcPr>
                  <w:tcW w:w="1116" w:type="dxa"/>
                  <w:tcBorders>
                    <w:top w:val="single" w:sz="4" w:space="0" w:color="auto"/>
                    <w:left w:val="single" w:sz="4" w:space="0" w:color="auto"/>
                    <w:bottom w:val="single" w:sz="4" w:space="0" w:color="auto"/>
                    <w:right w:val="single" w:sz="4" w:space="0" w:color="auto"/>
                  </w:tcBorders>
                  <w:vAlign w:val="center"/>
                </w:tcPr>
                <w:p w:rsidR="00954A1C" w:rsidRPr="009C353B" w:rsidRDefault="00954A1C" w:rsidP="00502AAF">
                  <w:pPr>
                    <w:adjustRightInd w:val="0"/>
                    <w:snapToGrid w:val="0"/>
                    <w:jc w:val="center"/>
                    <w:rPr>
                      <w:color w:val="auto"/>
                    </w:rPr>
                  </w:pPr>
                  <w:r w:rsidRPr="009C353B">
                    <w:rPr>
                      <w:color w:val="auto"/>
                    </w:rPr>
                    <w:t>0.05</w:t>
                  </w:r>
                </w:p>
              </w:tc>
            </w:tr>
          </w:tbl>
          <w:p w:rsidR="00954A1C" w:rsidRDefault="00954A1C">
            <w:pPr>
              <w:adjustRightInd w:val="0"/>
              <w:snapToGrid w:val="0"/>
              <w:spacing w:line="360" w:lineRule="auto"/>
              <w:rPr>
                <w:b/>
                <w:color w:val="auto"/>
              </w:rPr>
            </w:pPr>
            <w:r>
              <w:rPr>
                <w:rFonts w:hint="eastAsia"/>
                <w:b/>
                <w:color w:val="auto"/>
              </w:rPr>
              <w:t>（三）环境噪声：</w:t>
            </w:r>
          </w:p>
          <w:p w:rsidR="00954A1C" w:rsidRDefault="00954A1C" w:rsidP="00954A1C">
            <w:pPr>
              <w:adjustRightInd w:val="0"/>
              <w:snapToGrid w:val="0"/>
              <w:spacing w:line="360" w:lineRule="auto"/>
              <w:ind w:firstLineChars="200" w:firstLine="31680"/>
              <w:rPr>
                <w:color w:val="auto"/>
              </w:rPr>
            </w:pPr>
            <w:r>
              <w:rPr>
                <w:rFonts w:hint="eastAsia"/>
                <w:color w:val="auto"/>
              </w:rPr>
              <w:t>根据《声环境功能区划分技术规范》（</w:t>
            </w:r>
            <w:r>
              <w:rPr>
                <w:color w:val="auto"/>
              </w:rPr>
              <w:t>GB/T15190-2014</w:t>
            </w:r>
            <w:r>
              <w:rPr>
                <w:rFonts w:hint="eastAsia"/>
                <w:color w:val="auto"/>
              </w:rPr>
              <w:t>）中规定内容，</w:t>
            </w:r>
            <w:r>
              <w:rPr>
                <w:rFonts w:hint="eastAsia"/>
                <w:color w:val="auto"/>
                <w:szCs w:val="21"/>
              </w:rPr>
              <w:t>道路附近区域执行</w:t>
            </w:r>
            <w:r>
              <w:t>2</w:t>
            </w:r>
            <w:r>
              <w:rPr>
                <w:rFonts w:hint="eastAsia"/>
              </w:rPr>
              <w:t>类标准（昼间≤</w:t>
            </w:r>
            <w:r>
              <w:t>60dB(A)</w:t>
            </w:r>
            <w:r>
              <w:rPr>
                <w:rFonts w:hint="eastAsia"/>
              </w:rPr>
              <w:t>、夜间≤</w:t>
            </w:r>
            <w:r>
              <w:t>50dB(A)</w:t>
            </w:r>
            <w:r>
              <w:rPr>
                <w:rFonts w:hint="eastAsia"/>
              </w:rPr>
              <w:t>）、</w:t>
            </w:r>
            <w:r>
              <w:rPr>
                <w:rFonts w:ascii="宋体" w:hAnsi="宋体" w:hint="eastAsia"/>
              </w:rPr>
              <w:t>道路两侧区域执行</w:t>
            </w:r>
            <w:r>
              <w:t>4a</w:t>
            </w:r>
            <w:r>
              <w:rPr>
                <w:rFonts w:hint="eastAsia"/>
              </w:rPr>
              <w:t>类标准（昼间≤</w:t>
            </w:r>
            <w:r>
              <w:t>70dB(A)</w:t>
            </w:r>
            <w:r>
              <w:rPr>
                <w:rFonts w:hint="eastAsia"/>
              </w:rPr>
              <w:t>、夜间≤</w:t>
            </w:r>
            <w:r>
              <w:t>55dB(A)</w:t>
            </w:r>
            <w:r>
              <w:rPr>
                <w:rFonts w:hint="eastAsia"/>
              </w:rPr>
              <w:t>）。</w:t>
            </w:r>
            <w:r>
              <w:rPr>
                <w:rFonts w:hint="eastAsia"/>
                <w:color w:val="auto"/>
              </w:rPr>
              <w:t>具体标准值见表</w:t>
            </w:r>
            <w:r>
              <w:rPr>
                <w:color w:val="auto"/>
              </w:rPr>
              <w:t>4-3</w:t>
            </w:r>
            <w:r>
              <w:rPr>
                <w:rFonts w:hint="eastAsia"/>
                <w:color w:val="auto"/>
              </w:rPr>
              <w:t>。</w:t>
            </w:r>
          </w:p>
          <w:p w:rsidR="00954A1C" w:rsidRDefault="00954A1C">
            <w:pPr>
              <w:adjustRightInd w:val="0"/>
              <w:snapToGrid w:val="0"/>
              <w:jc w:val="center"/>
              <w:rPr>
                <w:b/>
                <w:color w:val="auto"/>
              </w:rPr>
            </w:pPr>
            <w:r>
              <w:rPr>
                <w:rFonts w:hint="eastAsia"/>
                <w:b/>
                <w:color w:val="auto"/>
              </w:rPr>
              <w:t>表</w:t>
            </w:r>
            <w:r>
              <w:rPr>
                <w:b/>
                <w:color w:val="auto"/>
              </w:rPr>
              <w:t xml:space="preserve">4-3 </w:t>
            </w:r>
            <w:r>
              <w:rPr>
                <w:rFonts w:hint="eastAsia"/>
                <w:b/>
                <w:color w:val="auto"/>
              </w:rPr>
              <w:t>声环境质量标准</w:t>
            </w:r>
          </w:p>
          <w:tbl>
            <w:tblPr>
              <w:tblW w:w="8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12"/>
              <w:gridCol w:w="1900"/>
              <w:gridCol w:w="1957"/>
              <w:gridCol w:w="2438"/>
            </w:tblGrid>
            <w:tr w:rsidR="00954A1C">
              <w:trPr>
                <w:trHeight w:val="20"/>
                <w:jc w:val="center"/>
              </w:trPr>
              <w:tc>
                <w:tcPr>
                  <w:tcW w:w="2212" w:type="dxa"/>
                  <w:vMerge w:val="restart"/>
                  <w:tcBorders>
                    <w:top w:val="single" w:sz="12" w:space="0" w:color="auto"/>
                    <w:left w:val="single" w:sz="4" w:space="0" w:color="auto"/>
                    <w:bottom w:val="single" w:sz="4" w:space="0" w:color="auto"/>
                    <w:right w:val="single" w:sz="4" w:space="0" w:color="auto"/>
                  </w:tcBorders>
                  <w:vAlign w:val="center"/>
                </w:tcPr>
                <w:p w:rsidR="00954A1C" w:rsidRDefault="00954A1C">
                  <w:pPr>
                    <w:adjustRightInd w:val="0"/>
                    <w:snapToGrid w:val="0"/>
                    <w:jc w:val="center"/>
                    <w:rPr>
                      <w:color w:val="auto"/>
                    </w:rPr>
                  </w:pPr>
                  <w:r>
                    <w:rPr>
                      <w:rFonts w:hint="eastAsia"/>
                      <w:color w:val="auto"/>
                    </w:rPr>
                    <w:t>功能区</w:t>
                  </w:r>
                </w:p>
              </w:tc>
              <w:tc>
                <w:tcPr>
                  <w:tcW w:w="3857" w:type="dxa"/>
                  <w:gridSpan w:val="2"/>
                  <w:tcBorders>
                    <w:top w:val="single" w:sz="12" w:space="0" w:color="auto"/>
                    <w:left w:val="single" w:sz="4" w:space="0" w:color="auto"/>
                    <w:bottom w:val="single" w:sz="4" w:space="0" w:color="auto"/>
                    <w:right w:val="single" w:sz="8" w:space="0" w:color="000000"/>
                  </w:tcBorders>
                </w:tcPr>
                <w:p w:rsidR="00954A1C" w:rsidRDefault="00954A1C">
                  <w:pPr>
                    <w:adjustRightInd w:val="0"/>
                    <w:snapToGrid w:val="0"/>
                    <w:jc w:val="center"/>
                    <w:rPr>
                      <w:color w:val="auto"/>
                    </w:rPr>
                  </w:pPr>
                  <w:r>
                    <w:rPr>
                      <w:rFonts w:hint="eastAsia"/>
                      <w:color w:val="auto"/>
                    </w:rPr>
                    <w:t>限值（</w:t>
                  </w:r>
                  <w:r>
                    <w:rPr>
                      <w:color w:val="auto"/>
                    </w:rPr>
                    <w:t>dB(A)</w:t>
                  </w:r>
                  <w:r>
                    <w:rPr>
                      <w:rFonts w:hint="eastAsia"/>
                      <w:color w:val="auto"/>
                    </w:rPr>
                    <w:t>）</w:t>
                  </w:r>
                </w:p>
              </w:tc>
              <w:tc>
                <w:tcPr>
                  <w:tcW w:w="2438" w:type="dxa"/>
                  <w:vMerge w:val="restart"/>
                  <w:tcBorders>
                    <w:top w:val="single" w:sz="12" w:space="0" w:color="auto"/>
                    <w:left w:val="single" w:sz="4" w:space="0" w:color="auto"/>
                    <w:bottom w:val="single" w:sz="4" w:space="0" w:color="auto"/>
                    <w:right w:val="single" w:sz="4" w:space="0" w:color="auto"/>
                  </w:tcBorders>
                  <w:vAlign w:val="center"/>
                </w:tcPr>
                <w:p w:rsidR="00954A1C" w:rsidRDefault="00954A1C">
                  <w:pPr>
                    <w:adjustRightInd w:val="0"/>
                    <w:snapToGrid w:val="0"/>
                    <w:jc w:val="center"/>
                    <w:rPr>
                      <w:color w:val="auto"/>
                    </w:rPr>
                  </w:pPr>
                  <w:r>
                    <w:rPr>
                      <w:rFonts w:hint="eastAsia"/>
                      <w:color w:val="auto"/>
                    </w:rPr>
                    <w:t>标准来源</w:t>
                  </w:r>
                </w:p>
              </w:tc>
            </w:tr>
            <w:tr w:rsidR="00954A1C">
              <w:trPr>
                <w:trHeight w:val="343"/>
                <w:jc w:val="center"/>
              </w:trPr>
              <w:tc>
                <w:tcPr>
                  <w:tcW w:w="2212" w:type="dxa"/>
                  <w:vMerge/>
                  <w:tcBorders>
                    <w:top w:val="single" w:sz="4" w:space="0" w:color="auto"/>
                    <w:left w:val="single" w:sz="4" w:space="0" w:color="auto"/>
                    <w:bottom w:val="single" w:sz="4" w:space="0" w:color="auto"/>
                    <w:right w:val="single" w:sz="4" w:space="0" w:color="auto"/>
                  </w:tcBorders>
                </w:tcPr>
                <w:p w:rsidR="00954A1C" w:rsidRDefault="00954A1C">
                  <w:pPr>
                    <w:adjustRightInd w:val="0"/>
                    <w:snapToGrid w:val="0"/>
                    <w:jc w:val="center"/>
                    <w:rPr>
                      <w:color w:val="auto"/>
                    </w:rPr>
                  </w:pPr>
                </w:p>
              </w:tc>
              <w:tc>
                <w:tcPr>
                  <w:tcW w:w="1900" w:type="dxa"/>
                  <w:tcBorders>
                    <w:top w:val="single" w:sz="4" w:space="0" w:color="auto"/>
                    <w:left w:val="single" w:sz="4" w:space="0" w:color="auto"/>
                    <w:bottom w:val="single" w:sz="4" w:space="0" w:color="auto"/>
                    <w:right w:val="single" w:sz="4" w:space="0" w:color="auto"/>
                  </w:tcBorders>
                </w:tcPr>
                <w:p w:rsidR="00954A1C" w:rsidRDefault="00954A1C">
                  <w:pPr>
                    <w:adjustRightInd w:val="0"/>
                    <w:snapToGrid w:val="0"/>
                    <w:jc w:val="center"/>
                    <w:rPr>
                      <w:color w:val="auto"/>
                    </w:rPr>
                  </w:pPr>
                  <w:r>
                    <w:rPr>
                      <w:rFonts w:hint="eastAsia"/>
                      <w:color w:val="auto"/>
                    </w:rPr>
                    <w:t>昼间</w:t>
                  </w:r>
                </w:p>
              </w:tc>
              <w:tc>
                <w:tcPr>
                  <w:tcW w:w="1957" w:type="dxa"/>
                  <w:tcBorders>
                    <w:top w:val="single" w:sz="4" w:space="0" w:color="auto"/>
                    <w:left w:val="single" w:sz="4" w:space="0" w:color="auto"/>
                    <w:bottom w:val="single" w:sz="4" w:space="0" w:color="auto"/>
                    <w:right w:val="single" w:sz="8" w:space="0" w:color="000000"/>
                  </w:tcBorders>
                </w:tcPr>
                <w:p w:rsidR="00954A1C" w:rsidRDefault="00954A1C">
                  <w:pPr>
                    <w:adjustRightInd w:val="0"/>
                    <w:snapToGrid w:val="0"/>
                    <w:jc w:val="center"/>
                    <w:rPr>
                      <w:color w:val="auto"/>
                    </w:rPr>
                  </w:pPr>
                  <w:r>
                    <w:rPr>
                      <w:rFonts w:hint="eastAsia"/>
                      <w:color w:val="auto"/>
                    </w:rPr>
                    <w:t>夜间</w:t>
                  </w:r>
                </w:p>
              </w:tc>
              <w:tc>
                <w:tcPr>
                  <w:tcW w:w="2438" w:type="dxa"/>
                  <w:vMerge/>
                  <w:tcBorders>
                    <w:top w:val="single" w:sz="4" w:space="0" w:color="auto"/>
                    <w:left w:val="single" w:sz="4" w:space="0" w:color="auto"/>
                    <w:bottom w:val="single" w:sz="4" w:space="0" w:color="auto"/>
                    <w:right w:val="single" w:sz="4" w:space="0" w:color="auto"/>
                  </w:tcBorders>
                </w:tcPr>
                <w:p w:rsidR="00954A1C" w:rsidRDefault="00954A1C">
                  <w:pPr>
                    <w:adjustRightInd w:val="0"/>
                    <w:snapToGrid w:val="0"/>
                    <w:jc w:val="center"/>
                    <w:rPr>
                      <w:color w:val="auto"/>
                    </w:rPr>
                  </w:pPr>
                </w:p>
              </w:tc>
            </w:tr>
            <w:tr w:rsidR="00954A1C">
              <w:trPr>
                <w:trHeight w:val="339"/>
                <w:jc w:val="center"/>
              </w:trPr>
              <w:tc>
                <w:tcPr>
                  <w:tcW w:w="2212" w:type="dxa"/>
                  <w:tcBorders>
                    <w:top w:val="single" w:sz="4" w:space="0" w:color="auto"/>
                    <w:left w:val="single" w:sz="4" w:space="0" w:color="auto"/>
                    <w:bottom w:val="single" w:sz="4" w:space="0" w:color="auto"/>
                    <w:right w:val="single" w:sz="4" w:space="0" w:color="auto"/>
                  </w:tcBorders>
                </w:tcPr>
                <w:p w:rsidR="00954A1C" w:rsidRDefault="00954A1C">
                  <w:pPr>
                    <w:adjustRightInd w:val="0"/>
                    <w:snapToGrid w:val="0"/>
                    <w:jc w:val="center"/>
                    <w:rPr>
                      <w:color w:val="auto"/>
                    </w:rPr>
                  </w:pPr>
                  <w:r>
                    <w:rPr>
                      <w:color w:val="auto"/>
                    </w:rPr>
                    <w:t>2</w:t>
                  </w:r>
                  <w:r>
                    <w:rPr>
                      <w:rFonts w:hint="eastAsia"/>
                      <w:color w:val="auto"/>
                    </w:rPr>
                    <w:t>类</w:t>
                  </w:r>
                </w:p>
              </w:tc>
              <w:tc>
                <w:tcPr>
                  <w:tcW w:w="1900" w:type="dxa"/>
                  <w:tcBorders>
                    <w:top w:val="single" w:sz="4" w:space="0" w:color="auto"/>
                    <w:left w:val="single" w:sz="4" w:space="0" w:color="auto"/>
                    <w:bottom w:val="single" w:sz="4" w:space="0" w:color="auto"/>
                    <w:right w:val="single" w:sz="4" w:space="0" w:color="auto"/>
                  </w:tcBorders>
                </w:tcPr>
                <w:p w:rsidR="00954A1C" w:rsidRDefault="00954A1C">
                  <w:pPr>
                    <w:adjustRightInd w:val="0"/>
                    <w:snapToGrid w:val="0"/>
                    <w:jc w:val="center"/>
                    <w:rPr>
                      <w:color w:val="auto"/>
                    </w:rPr>
                  </w:pPr>
                  <w:r>
                    <w:rPr>
                      <w:color w:val="auto"/>
                    </w:rPr>
                    <w:t>60</w:t>
                  </w:r>
                </w:p>
              </w:tc>
              <w:tc>
                <w:tcPr>
                  <w:tcW w:w="1957" w:type="dxa"/>
                  <w:tcBorders>
                    <w:top w:val="single" w:sz="4" w:space="0" w:color="auto"/>
                    <w:left w:val="single" w:sz="4" w:space="0" w:color="auto"/>
                    <w:bottom w:val="single" w:sz="4" w:space="0" w:color="auto"/>
                    <w:right w:val="single" w:sz="8" w:space="0" w:color="000000"/>
                  </w:tcBorders>
                </w:tcPr>
                <w:p w:rsidR="00954A1C" w:rsidRDefault="00954A1C">
                  <w:pPr>
                    <w:adjustRightInd w:val="0"/>
                    <w:snapToGrid w:val="0"/>
                    <w:jc w:val="center"/>
                    <w:rPr>
                      <w:color w:val="auto"/>
                    </w:rPr>
                  </w:pPr>
                  <w:r>
                    <w:rPr>
                      <w:color w:val="auto"/>
                    </w:rPr>
                    <w:t>50</w:t>
                  </w:r>
                </w:p>
              </w:tc>
              <w:tc>
                <w:tcPr>
                  <w:tcW w:w="2438"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jc w:val="center"/>
                    <w:rPr>
                      <w:color w:val="auto"/>
                    </w:rPr>
                  </w:pPr>
                  <w:r>
                    <w:rPr>
                      <w:color w:val="auto"/>
                    </w:rPr>
                    <w:t>GB3096-2008</w:t>
                  </w:r>
                </w:p>
              </w:tc>
            </w:tr>
            <w:tr w:rsidR="00954A1C">
              <w:trPr>
                <w:trHeight w:val="315"/>
                <w:jc w:val="center"/>
              </w:trPr>
              <w:tc>
                <w:tcPr>
                  <w:tcW w:w="2212" w:type="dxa"/>
                  <w:tcBorders>
                    <w:top w:val="single" w:sz="4" w:space="0" w:color="auto"/>
                    <w:left w:val="single" w:sz="4" w:space="0" w:color="auto"/>
                    <w:bottom w:val="single" w:sz="12" w:space="0" w:color="auto"/>
                    <w:right w:val="single" w:sz="4" w:space="0" w:color="auto"/>
                  </w:tcBorders>
                </w:tcPr>
                <w:p w:rsidR="00954A1C" w:rsidRDefault="00954A1C">
                  <w:pPr>
                    <w:adjustRightInd w:val="0"/>
                    <w:snapToGrid w:val="0"/>
                    <w:jc w:val="center"/>
                    <w:rPr>
                      <w:color w:val="auto"/>
                    </w:rPr>
                  </w:pPr>
                  <w:r>
                    <w:rPr>
                      <w:color w:val="auto"/>
                    </w:rPr>
                    <w:t>4a</w:t>
                  </w:r>
                  <w:r>
                    <w:rPr>
                      <w:rFonts w:hint="eastAsia"/>
                      <w:color w:val="auto"/>
                    </w:rPr>
                    <w:t>类</w:t>
                  </w:r>
                </w:p>
              </w:tc>
              <w:tc>
                <w:tcPr>
                  <w:tcW w:w="1900" w:type="dxa"/>
                  <w:tcBorders>
                    <w:top w:val="single" w:sz="4" w:space="0" w:color="auto"/>
                    <w:left w:val="single" w:sz="4" w:space="0" w:color="auto"/>
                    <w:bottom w:val="single" w:sz="12" w:space="0" w:color="auto"/>
                    <w:right w:val="single" w:sz="4" w:space="0" w:color="auto"/>
                  </w:tcBorders>
                </w:tcPr>
                <w:p w:rsidR="00954A1C" w:rsidRDefault="00954A1C">
                  <w:pPr>
                    <w:adjustRightInd w:val="0"/>
                    <w:snapToGrid w:val="0"/>
                    <w:jc w:val="center"/>
                    <w:rPr>
                      <w:color w:val="auto"/>
                    </w:rPr>
                  </w:pPr>
                  <w:r>
                    <w:rPr>
                      <w:color w:val="auto"/>
                    </w:rPr>
                    <w:t>70</w:t>
                  </w:r>
                </w:p>
              </w:tc>
              <w:tc>
                <w:tcPr>
                  <w:tcW w:w="1957" w:type="dxa"/>
                  <w:tcBorders>
                    <w:top w:val="single" w:sz="4" w:space="0" w:color="auto"/>
                    <w:left w:val="single" w:sz="4" w:space="0" w:color="auto"/>
                    <w:bottom w:val="single" w:sz="12" w:space="0" w:color="auto"/>
                    <w:right w:val="single" w:sz="8" w:space="0" w:color="000000"/>
                  </w:tcBorders>
                </w:tcPr>
                <w:p w:rsidR="00954A1C" w:rsidRDefault="00954A1C">
                  <w:pPr>
                    <w:adjustRightInd w:val="0"/>
                    <w:snapToGrid w:val="0"/>
                    <w:jc w:val="center"/>
                    <w:rPr>
                      <w:color w:val="auto"/>
                    </w:rPr>
                  </w:pPr>
                  <w:r>
                    <w:rPr>
                      <w:color w:val="auto"/>
                    </w:rPr>
                    <w:t>55</w:t>
                  </w:r>
                </w:p>
              </w:tc>
              <w:tc>
                <w:tcPr>
                  <w:tcW w:w="2438" w:type="dxa"/>
                  <w:vMerge/>
                  <w:tcBorders>
                    <w:top w:val="single" w:sz="4" w:space="0" w:color="auto"/>
                    <w:left w:val="single" w:sz="4" w:space="0" w:color="auto"/>
                    <w:bottom w:val="single" w:sz="12" w:space="0" w:color="auto"/>
                    <w:right w:val="single" w:sz="4" w:space="0" w:color="auto"/>
                  </w:tcBorders>
                  <w:vAlign w:val="center"/>
                </w:tcPr>
                <w:p w:rsidR="00954A1C" w:rsidRDefault="00954A1C">
                  <w:pPr>
                    <w:adjustRightInd w:val="0"/>
                    <w:snapToGrid w:val="0"/>
                    <w:jc w:val="center"/>
                    <w:rPr>
                      <w:color w:val="auto"/>
                    </w:rPr>
                  </w:pPr>
                </w:p>
              </w:tc>
            </w:tr>
          </w:tbl>
          <w:p w:rsidR="00954A1C" w:rsidRDefault="00954A1C">
            <w:pPr>
              <w:adjustRightInd w:val="0"/>
              <w:snapToGrid w:val="0"/>
              <w:rPr>
                <w:color w:val="auto"/>
              </w:rPr>
            </w:pPr>
          </w:p>
        </w:tc>
      </w:tr>
      <w:tr w:rsidR="00954A1C">
        <w:trPr>
          <w:cantSplit/>
          <w:trHeight w:val="14223"/>
        </w:trPr>
        <w:tc>
          <w:tcPr>
            <w:tcW w:w="833" w:type="dxa"/>
            <w:textDirection w:val="tbRlV"/>
            <w:vAlign w:val="center"/>
          </w:tcPr>
          <w:p w:rsidR="00954A1C" w:rsidRDefault="00954A1C">
            <w:pPr>
              <w:snapToGrid w:val="0"/>
              <w:ind w:left="113" w:right="113"/>
              <w:jc w:val="center"/>
              <w:rPr>
                <w:color w:val="auto"/>
                <w:spacing w:val="40"/>
                <w:kern w:val="10"/>
              </w:rPr>
            </w:pPr>
            <w:r>
              <w:rPr>
                <w:rFonts w:hint="eastAsia"/>
                <w:color w:val="auto"/>
                <w:spacing w:val="40"/>
                <w:kern w:val="10"/>
              </w:rPr>
              <w:t>污染物排放标准</w:t>
            </w:r>
          </w:p>
        </w:tc>
        <w:tc>
          <w:tcPr>
            <w:tcW w:w="8737" w:type="dxa"/>
            <w:vAlign w:val="center"/>
          </w:tcPr>
          <w:p w:rsidR="00954A1C" w:rsidRDefault="00954A1C" w:rsidP="00954A1C">
            <w:pPr>
              <w:adjustRightInd w:val="0"/>
              <w:snapToGrid w:val="0"/>
              <w:spacing w:line="360" w:lineRule="auto"/>
              <w:ind w:firstLineChars="200" w:firstLine="31680"/>
              <w:rPr>
                <w:color w:val="auto"/>
              </w:rPr>
            </w:pPr>
            <w:r>
              <w:rPr>
                <w:rFonts w:hint="eastAsia"/>
                <w:color w:val="auto"/>
              </w:rPr>
              <w:t>本项目建设阶段各污染物排放标准如下：</w:t>
            </w:r>
          </w:p>
          <w:p w:rsidR="00954A1C" w:rsidRDefault="00954A1C">
            <w:pPr>
              <w:adjustRightInd w:val="0"/>
              <w:snapToGrid w:val="0"/>
              <w:spacing w:line="360" w:lineRule="auto"/>
              <w:ind w:left="482"/>
              <w:rPr>
                <w:b/>
                <w:color w:val="auto"/>
              </w:rPr>
            </w:pPr>
            <w:r>
              <w:rPr>
                <w:b/>
                <w:color w:val="auto"/>
              </w:rPr>
              <w:t>1</w:t>
            </w:r>
            <w:r>
              <w:rPr>
                <w:rFonts w:hint="eastAsia"/>
                <w:b/>
                <w:color w:val="auto"/>
              </w:rPr>
              <w:t>、噪声：</w:t>
            </w:r>
          </w:p>
          <w:p w:rsidR="00954A1C" w:rsidRDefault="00954A1C">
            <w:pPr>
              <w:adjustRightInd w:val="0"/>
              <w:snapToGrid w:val="0"/>
              <w:spacing w:line="360" w:lineRule="auto"/>
              <w:ind w:left="482"/>
              <w:rPr>
                <w:color w:val="auto"/>
              </w:rPr>
            </w:pPr>
            <w:r>
              <w:rPr>
                <w:rFonts w:hint="eastAsia"/>
                <w:b/>
                <w:color w:val="auto"/>
              </w:rPr>
              <w:t>施工期：</w:t>
            </w:r>
            <w:r>
              <w:rPr>
                <w:rFonts w:hint="eastAsia"/>
                <w:color w:val="auto"/>
              </w:rPr>
              <w:t>执行《建筑施工场界环境噪声排放标准》（</w:t>
            </w:r>
            <w:r>
              <w:rPr>
                <w:color w:val="auto"/>
              </w:rPr>
              <w:t>GB12523</w:t>
            </w:r>
            <w:r>
              <w:rPr>
                <w:rFonts w:hint="eastAsia"/>
                <w:color w:val="auto"/>
              </w:rPr>
              <w:t>－</w:t>
            </w:r>
            <w:r>
              <w:rPr>
                <w:color w:val="auto"/>
              </w:rPr>
              <w:t>2011</w:t>
            </w:r>
            <w:r>
              <w:rPr>
                <w:rFonts w:hint="eastAsia"/>
                <w:color w:val="auto"/>
              </w:rPr>
              <w:t>）的标准，噪声限值见下表</w:t>
            </w:r>
            <w:r>
              <w:rPr>
                <w:color w:val="auto"/>
              </w:rPr>
              <w:t>4-4</w:t>
            </w:r>
            <w:r>
              <w:rPr>
                <w:rFonts w:hint="eastAsia"/>
                <w:color w:val="auto"/>
              </w:rPr>
              <w:t>：</w:t>
            </w:r>
          </w:p>
          <w:p w:rsidR="00954A1C" w:rsidRDefault="00954A1C">
            <w:pPr>
              <w:adjustRightInd w:val="0"/>
              <w:snapToGrid w:val="0"/>
              <w:spacing w:line="360" w:lineRule="auto"/>
              <w:jc w:val="center"/>
              <w:rPr>
                <w:b/>
                <w:color w:val="auto"/>
              </w:rPr>
            </w:pPr>
            <w:r>
              <w:rPr>
                <w:rFonts w:hint="eastAsia"/>
                <w:b/>
                <w:color w:val="auto"/>
              </w:rPr>
              <w:t>表</w:t>
            </w:r>
            <w:r>
              <w:rPr>
                <w:b/>
                <w:color w:val="auto"/>
              </w:rPr>
              <w:t xml:space="preserve">4-4   </w:t>
            </w:r>
            <w:r>
              <w:rPr>
                <w:rFonts w:hint="eastAsia"/>
                <w:b/>
                <w:color w:val="auto"/>
              </w:rPr>
              <w:t>建筑施工场界噪声限值</w:t>
            </w:r>
            <w:r>
              <w:rPr>
                <w:b/>
                <w:color w:val="auto"/>
              </w:rPr>
              <w:t xml:space="preserve">     </w:t>
            </w:r>
            <w:r>
              <w:rPr>
                <w:rFonts w:hint="eastAsia"/>
                <w:b/>
                <w:color w:val="auto"/>
              </w:rPr>
              <w:t>单位：</w:t>
            </w:r>
            <w:r>
              <w:rPr>
                <w:b/>
                <w:color w:val="auto"/>
              </w:rPr>
              <w:t>Leq[dB(A)]</w:t>
            </w:r>
          </w:p>
          <w:tbl>
            <w:tblPr>
              <w:tblW w:w="8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87"/>
              <w:gridCol w:w="5221"/>
            </w:tblGrid>
            <w:tr w:rsidR="00954A1C">
              <w:trPr>
                <w:cantSplit/>
                <w:trHeight w:val="144"/>
                <w:jc w:val="center"/>
              </w:trPr>
              <w:tc>
                <w:tcPr>
                  <w:tcW w:w="8508" w:type="dxa"/>
                  <w:gridSpan w:val="2"/>
                  <w:tcBorders>
                    <w:top w:val="single" w:sz="4" w:space="0" w:color="auto"/>
                    <w:left w:val="single" w:sz="4" w:space="0" w:color="auto"/>
                    <w:bottom w:val="single" w:sz="4" w:space="0" w:color="auto"/>
                    <w:right w:val="single" w:sz="4" w:space="0" w:color="auto"/>
                  </w:tcBorders>
                  <w:vAlign w:val="center"/>
                </w:tcPr>
                <w:p w:rsidR="00954A1C" w:rsidRDefault="00954A1C">
                  <w:pPr>
                    <w:snapToGrid w:val="0"/>
                    <w:spacing w:line="260" w:lineRule="exact"/>
                    <w:jc w:val="center"/>
                    <w:rPr>
                      <w:b/>
                      <w:color w:val="auto"/>
                      <w:sz w:val="21"/>
                      <w:szCs w:val="21"/>
                    </w:rPr>
                  </w:pPr>
                  <w:r>
                    <w:rPr>
                      <w:rFonts w:hint="eastAsia"/>
                      <w:b/>
                      <w:color w:val="auto"/>
                      <w:sz w:val="21"/>
                      <w:szCs w:val="21"/>
                    </w:rPr>
                    <w:t>噪声限制</w:t>
                  </w:r>
                </w:p>
              </w:tc>
            </w:tr>
            <w:tr w:rsidR="00954A1C">
              <w:trPr>
                <w:cantSplit/>
                <w:trHeight w:val="75"/>
                <w:jc w:val="center"/>
              </w:trPr>
              <w:tc>
                <w:tcPr>
                  <w:tcW w:w="3287" w:type="dxa"/>
                  <w:tcBorders>
                    <w:top w:val="single" w:sz="4" w:space="0" w:color="auto"/>
                    <w:left w:val="single" w:sz="4" w:space="0" w:color="auto"/>
                    <w:bottom w:val="single" w:sz="4" w:space="0" w:color="auto"/>
                    <w:right w:val="single" w:sz="4" w:space="0" w:color="auto"/>
                  </w:tcBorders>
                  <w:vAlign w:val="center"/>
                </w:tcPr>
                <w:p w:rsidR="00954A1C" w:rsidRDefault="00954A1C">
                  <w:pPr>
                    <w:snapToGrid w:val="0"/>
                    <w:spacing w:line="260" w:lineRule="exact"/>
                    <w:jc w:val="center"/>
                    <w:rPr>
                      <w:b/>
                      <w:color w:val="auto"/>
                      <w:sz w:val="21"/>
                      <w:szCs w:val="21"/>
                    </w:rPr>
                  </w:pPr>
                  <w:r>
                    <w:rPr>
                      <w:rFonts w:hint="eastAsia"/>
                      <w:b/>
                      <w:color w:val="auto"/>
                      <w:sz w:val="21"/>
                      <w:szCs w:val="21"/>
                    </w:rPr>
                    <w:t>昼间</w:t>
                  </w:r>
                </w:p>
              </w:tc>
              <w:tc>
                <w:tcPr>
                  <w:tcW w:w="5221" w:type="dxa"/>
                  <w:tcBorders>
                    <w:top w:val="single" w:sz="4" w:space="0" w:color="auto"/>
                    <w:left w:val="single" w:sz="4" w:space="0" w:color="auto"/>
                    <w:bottom w:val="single" w:sz="4" w:space="0" w:color="auto"/>
                    <w:right w:val="single" w:sz="4" w:space="0" w:color="auto"/>
                  </w:tcBorders>
                  <w:vAlign w:val="center"/>
                </w:tcPr>
                <w:p w:rsidR="00954A1C" w:rsidRDefault="00954A1C">
                  <w:pPr>
                    <w:snapToGrid w:val="0"/>
                    <w:spacing w:line="260" w:lineRule="exact"/>
                    <w:jc w:val="center"/>
                    <w:rPr>
                      <w:b/>
                      <w:color w:val="auto"/>
                      <w:sz w:val="21"/>
                      <w:szCs w:val="21"/>
                    </w:rPr>
                  </w:pPr>
                  <w:r>
                    <w:rPr>
                      <w:rFonts w:hint="eastAsia"/>
                      <w:b/>
                      <w:color w:val="auto"/>
                      <w:sz w:val="21"/>
                      <w:szCs w:val="21"/>
                    </w:rPr>
                    <w:t>夜间</w:t>
                  </w:r>
                </w:p>
              </w:tc>
            </w:tr>
            <w:tr w:rsidR="00954A1C">
              <w:trPr>
                <w:trHeight w:val="144"/>
                <w:jc w:val="center"/>
              </w:trPr>
              <w:tc>
                <w:tcPr>
                  <w:tcW w:w="3287" w:type="dxa"/>
                  <w:tcBorders>
                    <w:top w:val="single" w:sz="4" w:space="0" w:color="auto"/>
                    <w:left w:val="single" w:sz="4" w:space="0" w:color="auto"/>
                    <w:bottom w:val="single" w:sz="4" w:space="0" w:color="auto"/>
                    <w:right w:val="single" w:sz="4" w:space="0" w:color="auto"/>
                  </w:tcBorders>
                  <w:vAlign w:val="center"/>
                </w:tcPr>
                <w:p w:rsidR="00954A1C" w:rsidRDefault="00954A1C">
                  <w:pPr>
                    <w:snapToGrid w:val="0"/>
                    <w:spacing w:line="260" w:lineRule="exact"/>
                    <w:jc w:val="center"/>
                    <w:rPr>
                      <w:color w:val="auto"/>
                      <w:sz w:val="21"/>
                      <w:szCs w:val="21"/>
                    </w:rPr>
                  </w:pPr>
                  <w:r>
                    <w:rPr>
                      <w:color w:val="auto"/>
                      <w:sz w:val="21"/>
                      <w:szCs w:val="21"/>
                    </w:rPr>
                    <w:t>70</w:t>
                  </w:r>
                </w:p>
              </w:tc>
              <w:tc>
                <w:tcPr>
                  <w:tcW w:w="5221" w:type="dxa"/>
                  <w:tcBorders>
                    <w:top w:val="single" w:sz="4" w:space="0" w:color="auto"/>
                    <w:left w:val="single" w:sz="4" w:space="0" w:color="auto"/>
                    <w:bottom w:val="single" w:sz="4" w:space="0" w:color="auto"/>
                    <w:right w:val="single" w:sz="4" w:space="0" w:color="auto"/>
                  </w:tcBorders>
                  <w:vAlign w:val="center"/>
                </w:tcPr>
                <w:p w:rsidR="00954A1C" w:rsidRDefault="00954A1C">
                  <w:pPr>
                    <w:snapToGrid w:val="0"/>
                    <w:spacing w:line="260" w:lineRule="exact"/>
                    <w:jc w:val="center"/>
                    <w:rPr>
                      <w:color w:val="auto"/>
                      <w:sz w:val="21"/>
                      <w:szCs w:val="21"/>
                    </w:rPr>
                  </w:pPr>
                  <w:r>
                    <w:rPr>
                      <w:color w:val="auto"/>
                      <w:sz w:val="21"/>
                      <w:szCs w:val="21"/>
                    </w:rPr>
                    <w:t>55</w:t>
                  </w:r>
                </w:p>
              </w:tc>
            </w:tr>
            <w:tr w:rsidR="00954A1C">
              <w:trPr>
                <w:trHeight w:val="144"/>
                <w:jc w:val="center"/>
              </w:trPr>
              <w:tc>
                <w:tcPr>
                  <w:tcW w:w="8508" w:type="dxa"/>
                  <w:gridSpan w:val="2"/>
                  <w:tcBorders>
                    <w:top w:val="single" w:sz="4" w:space="0" w:color="auto"/>
                    <w:left w:val="single" w:sz="4" w:space="0" w:color="auto"/>
                    <w:bottom w:val="single" w:sz="4" w:space="0" w:color="auto"/>
                    <w:right w:val="single" w:sz="4" w:space="0" w:color="auto"/>
                  </w:tcBorders>
                  <w:vAlign w:val="center"/>
                </w:tcPr>
                <w:p w:rsidR="00954A1C" w:rsidRDefault="00954A1C">
                  <w:pPr>
                    <w:snapToGrid w:val="0"/>
                    <w:spacing w:line="260" w:lineRule="exact"/>
                    <w:jc w:val="center"/>
                    <w:rPr>
                      <w:color w:val="auto"/>
                      <w:sz w:val="21"/>
                      <w:szCs w:val="21"/>
                    </w:rPr>
                  </w:pPr>
                  <w:r>
                    <w:rPr>
                      <w:rFonts w:hint="eastAsia"/>
                      <w:color w:val="auto"/>
                      <w:sz w:val="21"/>
                      <w:szCs w:val="21"/>
                    </w:rPr>
                    <w:t>夜间噪声最大声级超过限制的幅度不高于</w:t>
                  </w:r>
                  <w:r>
                    <w:rPr>
                      <w:color w:val="auto"/>
                      <w:sz w:val="21"/>
                      <w:szCs w:val="21"/>
                    </w:rPr>
                    <w:t>15dB(A)</w:t>
                  </w:r>
                </w:p>
              </w:tc>
            </w:tr>
          </w:tbl>
          <w:p w:rsidR="00954A1C" w:rsidRDefault="00954A1C" w:rsidP="00954A1C">
            <w:pPr>
              <w:adjustRightInd w:val="0"/>
              <w:snapToGrid w:val="0"/>
              <w:spacing w:line="360" w:lineRule="auto"/>
              <w:ind w:firstLineChars="196" w:firstLine="31680"/>
              <w:jc w:val="left"/>
              <w:rPr>
                <w:b/>
                <w:color w:val="auto"/>
              </w:rPr>
            </w:pPr>
          </w:p>
          <w:p w:rsidR="00954A1C" w:rsidRDefault="00954A1C" w:rsidP="00954A1C">
            <w:pPr>
              <w:adjustRightInd w:val="0"/>
              <w:snapToGrid w:val="0"/>
              <w:spacing w:line="360" w:lineRule="auto"/>
              <w:ind w:firstLineChars="196" w:firstLine="31680"/>
              <w:jc w:val="left"/>
              <w:rPr>
                <w:b/>
                <w:color w:val="auto"/>
              </w:rPr>
            </w:pPr>
            <w:r>
              <w:rPr>
                <w:b/>
                <w:color w:val="auto"/>
              </w:rPr>
              <w:t>2</w:t>
            </w:r>
            <w:r>
              <w:rPr>
                <w:rFonts w:hint="eastAsia"/>
                <w:b/>
                <w:color w:val="auto"/>
              </w:rPr>
              <w:t>、废水：</w:t>
            </w:r>
          </w:p>
          <w:p w:rsidR="00954A1C" w:rsidRDefault="00954A1C" w:rsidP="00954A1C">
            <w:pPr>
              <w:adjustRightInd w:val="0"/>
              <w:snapToGrid w:val="0"/>
              <w:spacing w:line="360" w:lineRule="auto"/>
              <w:ind w:firstLineChars="200" w:firstLine="31680"/>
              <w:rPr>
                <w:color w:val="auto"/>
              </w:rPr>
            </w:pPr>
            <w:r>
              <w:rPr>
                <w:rFonts w:hint="eastAsia"/>
                <w:color w:val="auto"/>
              </w:rPr>
              <w:t>项目施工人员生活污水经临时化粪池预处理后纳入丹阳市</w:t>
            </w:r>
            <w:r>
              <w:rPr>
                <w:rFonts w:ascii="宋体" w:hAnsi="宋体" w:cs="宋体" w:hint="eastAsia"/>
                <w:color w:val="auto"/>
              </w:rPr>
              <w:t>后巷污水处理厂</w:t>
            </w:r>
            <w:r>
              <w:rPr>
                <w:rFonts w:hint="eastAsia"/>
                <w:color w:val="auto"/>
              </w:rPr>
              <w:t>进一步集中处理。丹阳市</w:t>
            </w:r>
            <w:r>
              <w:rPr>
                <w:rFonts w:ascii="宋体" w:hAnsi="宋体" w:cs="宋体" w:hint="eastAsia"/>
                <w:color w:val="auto"/>
              </w:rPr>
              <w:t>后巷污水处理厂</w:t>
            </w:r>
            <w:r>
              <w:rPr>
                <w:rFonts w:hint="eastAsia"/>
                <w:color w:val="auto"/>
              </w:rPr>
              <w:t>接管标准执行《污水综合排放标准》（</w:t>
            </w:r>
            <w:r>
              <w:rPr>
                <w:color w:val="auto"/>
              </w:rPr>
              <w:t>GB8978-1996</w:t>
            </w:r>
            <w:r>
              <w:rPr>
                <w:rFonts w:hint="eastAsia"/>
                <w:color w:val="auto"/>
              </w:rPr>
              <w:t>）表</w:t>
            </w:r>
            <w:r>
              <w:rPr>
                <w:color w:val="auto"/>
              </w:rPr>
              <w:t>4</w:t>
            </w:r>
            <w:r>
              <w:rPr>
                <w:rFonts w:hint="eastAsia"/>
                <w:color w:val="auto"/>
              </w:rPr>
              <w:t>三级标准、《污水排入城市下水道水质标准》（</w:t>
            </w:r>
            <w:r>
              <w:rPr>
                <w:color w:val="auto"/>
              </w:rPr>
              <w:t>CJ343-2010</w:t>
            </w:r>
            <w:r>
              <w:rPr>
                <w:rFonts w:hint="eastAsia"/>
                <w:color w:val="auto"/>
              </w:rPr>
              <w:t>）相应标准；丹阳市后巷污水处理厂处理后的尾水排放执行《城镇污水处理厂污染物排放标准》（</w:t>
            </w:r>
            <w:r>
              <w:rPr>
                <w:color w:val="auto"/>
              </w:rPr>
              <w:t>GB18918—2002</w:t>
            </w:r>
            <w:r>
              <w:rPr>
                <w:rFonts w:hint="eastAsia"/>
                <w:color w:val="auto"/>
              </w:rPr>
              <w:t>）表</w:t>
            </w:r>
            <w:r>
              <w:rPr>
                <w:color w:val="auto"/>
              </w:rPr>
              <w:t>1</w:t>
            </w:r>
            <w:r>
              <w:rPr>
                <w:rFonts w:hint="eastAsia"/>
                <w:color w:val="auto"/>
              </w:rPr>
              <w:t>一级</w:t>
            </w:r>
            <w:r>
              <w:rPr>
                <w:color w:val="auto"/>
              </w:rPr>
              <w:t>A</w:t>
            </w:r>
            <w:r>
              <w:rPr>
                <w:rFonts w:hint="eastAsia"/>
                <w:color w:val="auto"/>
              </w:rPr>
              <w:t>标准（具体标准值见表</w:t>
            </w:r>
            <w:r>
              <w:rPr>
                <w:color w:val="auto"/>
              </w:rPr>
              <w:t>4-5</w:t>
            </w:r>
            <w:r>
              <w:rPr>
                <w:rFonts w:hint="eastAsia"/>
                <w:color w:val="auto"/>
              </w:rPr>
              <w:t>）。</w:t>
            </w:r>
          </w:p>
          <w:p w:rsidR="00954A1C" w:rsidRDefault="00954A1C">
            <w:pPr>
              <w:adjustRightInd w:val="0"/>
              <w:snapToGrid w:val="0"/>
              <w:spacing w:line="360" w:lineRule="auto"/>
              <w:jc w:val="center"/>
              <w:rPr>
                <w:b/>
                <w:color w:val="auto"/>
              </w:rPr>
            </w:pPr>
            <w:r>
              <w:rPr>
                <w:rFonts w:hint="eastAsia"/>
                <w:b/>
                <w:color w:val="auto"/>
              </w:rPr>
              <w:t>表</w:t>
            </w:r>
            <w:r>
              <w:rPr>
                <w:b/>
                <w:color w:val="auto"/>
              </w:rPr>
              <w:t xml:space="preserve">4-5 </w:t>
            </w:r>
            <w:r>
              <w:rPr>
                <w:rFonts w:hint="eastAsia"/>
                <w:b/>
                <w:color w:val="auto"/>
              </w:rPr>
              <w:t>水污染物排放标准</w:t>
            </w:r>
            <w:r>
              <w:rPr>
                <w:b/>
                <w:color w:val="auto"/>
              </w:rPr>
              <w:t xml:space="preserve">  (</w:t>
            </w:r>
            <w:r>
              <w:rPr>
                <w:rFonts w:hint="eastAsia"/>
                <w:b/>
                <w:color w:val="auto"/>
              </w:rPr>
              <w:t>单位：</w:t>
            </w:r>
            <w:r>
              <w:rPr>
                <w:b/>
                <w:color w:val="auto"/>
              </w:rPr>
              <w:t xml:space="preserve">mg/L </w:t>
            </w:r>
            <w:r>
              <w:rPr>
                <w:rFonts w:hint="eastAsia"/>
                <w:b/>
                <w:color w:val="auto"/>
              </w:rPr>
              <w:t>，</w:t>
            </w:r>
            <w:r>
              <w:rPr>
                <w:b/>
                <w:color w:val="auto"/>
              </w:rPr>
              <w:t>pH</w:t>
            </w:r>
            <w:r>
              <w:rPr>
                <w:rFonts w:hint="eastAsia"/>
                <w:b/>
                <w:color w:val="auto"/>
              </w:rPr>
              <w:t>除外</w:t>
            </w:r>
            <w:r>
              <w:rPr>
                <w:b/>
                <w:color w:val="auto"/>
              </w:rPr>
              <w:t>)</w:t>
            </w:r>
          </w:p>
          <w:tbl>
            <w:tblPr>
              <w:tblW w:w="8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51"/>
              <w:gridCol w:w="1115"/>
              <w:gridCol w:w="1109"/>
              <w:gridCol w:w="981"/>
              <w:gridCol w:w="1110"/>
              <w:gridCol w:w="1145"/>
            </w:tblGrid>
            <w:tr w:rsidR="00954A1C">
              <w:trPr>
                <w:cantSplit/>
                <w:jc w:val="center"/>
              </w:trPr>
              <w:tc>
                <w:tcPr>
                  <w:tcW w:w="3051" w:type="dxa"/>
                  <w:tcBorders>
                    <w:top w:val="single" w:sz="4" w:space="0" w:color="auto"/>
                    <w:left w:val="single" w:sz="4" w:space="0" w:color="auto"/>
                    <w:bottom w:val="single" w:sz="4" w:space="0" w:color="auto"/>
                    <w:right w:val="single" w:sz="4" w:space="0" w:color="auto"/>
                  </w:tcBorders>
                  <w:vAlign w:val="center"/>
                </w:tcPr>
                <w:p w:rsidR="00954A1C" w:rsidRDefault="00954A1C">
                  <w:pPr>
                    <w:spacing w:line="400" w:lineRule="exact"/>
                    <w:jc w:val="center"/>
                    <w:rPr>
                      <w:color w:val="auto"/>
                      <w:sz w:val="21"/>
                      <w:szCs w:val="21"/>
                    </w:rPr>
                  </w:pPr>
                  <w:r>
                    <w:rPr>
                      <w:rFonts w:hint="eastAsia"/>
                      <w:color w:val="auto"/>
                      <w:sz w:val="21"/>
                      <w:szCs w:val="21"/>
                    </w:rPr>
                    <w:t>污染物</w:t>
                  </w:r>
                </w:p>
              </w:tc>
              <w:tc>
                <w:tcPr>
                  <w:tcW w:w="1115" w:type="dxa"/>
                  <w:tcBorders>
                    <w:top w:val="single" w:sz="4" w:space="0" w:color="auto"/>
                    <w:left w:val="single" w:sz="4" w:space="0" w:color="auto"/>
                    <w:bottom w:val="single" w:sz="4" w:space="0" w:color="auto"/>
                    <w:right w:val="single" w:sz="4" w:space="0" w:color="auto"/>
                  </w:tcBorders>
                  <w:vAlign w:val="center"/>
                </w:tcPr>
                <w:p w:rsidR="00954A1C" w:rsidRDefault="00954A1C">
                  <w:pPr>
                    <w:spacing w:line="400" w:lineRule="exact"/>
                    <w:jc w:val="center"/>
                    <w:rPr>
                      <w:color w:val="auto"/>
                      <w:sz w:val="21"/>
                      <w:szCs w:val="21"/>
                    </w:rPr>
                  </w:pPr>
                  <w:r>
                    <w:rPr>
                      <w:color w:val="auto"/>
                      <w:sz w:val="21"/>
                      <w:szCs w:val="21"/>
                    </w:rPr>
                    <w:t>COD</w:t>
                  </w:r>
                </w:p>
              </w:tc>
              <w:tc>
                <w:tcPr>
                  <w:tcW w:w="1109" w:type="dxa"/>
                  <w:tcBorders>
                    <w:top w:val="single" w:sz="4" w:space="0" w:color="auto"/>
                    <w:left w:val="single" w:sz="4" w:space="0" w:color="auto"/>
                    <w:bottom w:val="single" w:sz="4" w:space="0" w:color="auto"/>
                    <w:right w:val="single" w:sz="4" w:space="0" w:color="auto"/>
                  </w:tcBorders>
                  <w:vAlign w:val="center"/>
                </w:tcPr>
                <w:p w:rsidR="00954A1C" w:rsidRDefault="00954A1C">
                  <w:pPr>
                    <w:spacing w:line="400" w:lineRule="exact"/>
                    <w:jc w:val="center"/>
                    <w:rPr>
                      <w:color w:val="auto"/>
                      <w:sz w:val="21"/>
                      <w:szCs w:val="21"/>
                    </w:rPr>
                  </w:pPr>
                  <w:r>
                    <w:rPr>
                      <w:color w:val="auto"/>
                      <w:sz w:val="21"/>
                      <w:szCs w:val="21"/>
                    </w:rPr>
                    <w:t>SS</w:t>
                  </w:r>
                </w:p>
              </w:tc>
              <w:tc>
                <w:tcPr>
                  <w:tcW w:w="981" w:type="dxa"/>
                  <w:tcBorders>
                    <w:top w:val="single" w:sz="4" w:space="0" w:color="auto"/>
                    <w:left w:val="single" w:sz="4" w:space="0" w:color="auto"/>
                    <w:bottom w:val="single" w:sz="4" w:space="0" w:color="auto"/>
                    <w:right w:val="single" w:sz="4" w:space="0" w:color="auto"/>
                  </w:tcBorders>
                  <w:vAlign w:val="center"/>
                </w:tcPr>
                <w:p w:rsidR="00954A1C" w:rsidRDefault="00954A1C">
                  <w:pPr>
                    <w:spacing w:line="400" w:lineRule="exact"/>
                    <w:jc w:val="center"/>
                    <w:rPr>
                      <w:color w:val="auto"/>
                      <w:sz w:val="21"/>
                      <w:szCs w:val="21"/>
                    </w:rPr>
                  </w:pPr>
                  <w:r>
                    <w:rPr>
                      <w:rFonts w:hint="eastAsia"/>
                      <w:color w:val="auto"/>
                      <w:sz w:val="21"/>
                      <w:szCs w:val="21"/>
                    </w:rPr>
                    <w:t>总磷</w:t>
                  </w:r>
                </w:p>
              </w:tc>
              <w:tc>
                <w:tcPr>
                  <w:tcW w:w="1110" w:type="dxa"/>
                  <w:tcBorders>
                    <w:top w:val="single" w:sz="4" w:space="0" w:color="auto"/>
                    <w:left w:val="single" w:sz="4" w:space="0" w:color="auto"/>
                    <w:bottom w:val="single" w:sz="4" w:space="0" w:color="auto"/>
                    <w:right w:val="single" w:sz="4" w:space="0" w:color="auto"/>
                  </w:tcBorders>
                  <w:vAlign w:val="center"/>
                </w:tcPr>
                <w:p w:rsidR="00954A1C" w:rsidRDefault="00954A1C">
                  <w:pPr>
                    <w:spacing w:line="400" w:lineRule="exact"/>
                    <w:jc w:val="center"/>
                    <w:rPr>
                      <w:color w:val="auto"/>
                      <w:sz w:val="21"/>
                      <w:szCs w:val="21"/>
                    </w:rPr>
                  </w:pPr>
                  <w:r>
                    <w:rPr>
                      <w:rFonts w:hint="eastAsia"/>
                      <w:color w:val="auto"/>
                      <w:sz w:val="21"/>
                      <w:szCs w:val="21"/>
                    </w:rPr>
                    <w:t>氨氮</w:t>
                  </w:r>
                </w:p>
              </w:tc>
              <w:tc>
                <w:tcPr>
                  <w:tcW w:w="1145" w:type="dxa"/>
                  <w:tcBorders>
                    <w:top w:val="single" w:sz="4" w:space="0" w:color="auto"/>
                    <w:left w:val="single" w:sz="4" w:space="0" w:color="auto"/>
                    <w:bottom w:val="single" w:sz="4" w:space="0" w:color="auto"/>
                    <w:right w:val="single" w:sz="4" w:space="0" w:color="auto"/>
                  </w:tcBorders>
                </w:tcPr>
                <w:p w:rsidR="00954A1C" w:rsidRDefault="00954A1C">
                  <w:pPr>
                    <w:spacing w:line="400" w:lineRule="exact"/>
                    <w:jc w:val="center"/>
                    <w:rPr>
                      <w:color w:val="auto"/>
                      <w:sz w:val="21"/>
                      <w:szCs w:val="21"/>
                    </w:rPr>
                  </w:pPr>
                  <w:r>
                    <w:rPr>
                      <w:color w:val="auto"/>
                      <w:sz w:val="21"/>
                      <w:szCs w:val="21"/>
                    </w:rPr>
                    <w:t>pH</w:t>
                  </w:r>
                </w:p>
              </w:tc>
            </w:tr>
            <w:tr w:rsidR="00954A1C">
              <w:trPr>
                <w:cantSplit/>
                <w:jc w:val="center"/>
              </w:trPr>
              <w:tc>
                <w:tcPr>
                  <w:tcW w:w="3051" w:type="dxa"/>
                  <w:tcBorders>
                    <w:top w:val="single" w:sz="4" w:space="0" w:color="auto"/>
                    <w:left w:val="single" w:sz="4" w:space="0" w:color="auto"/>
                    <w:bottom w:val="single" w:sz="4" w:space="0" w:color="auto"/>
                    <w:right w:val="single" w:sz="4" w:space="0" w:color="auto"/>
                  </w:tcBorders>
                  <w:vAlign w:val="center"/>
                </w:tcPr>
                <w:p w:rsidR="00954A1C" w:rsidRDefault="00954A1C">
                  <w:pPr>
                    <w:spacing w:line="400" w:lineRule="exact"/>
                    <w:jc w:val="center"/>
                    <w:rPr>
                      <w:color w:val="auto"/>
                      <w:sz w:val="21"/>
                      <w:szCs w:val="21"/>
                    </w:rPr>
                  </w:pPr>
                  <w:r>
                    <w:rPr>
                      <w:rFonts w:hint="eastAsia"/>
                      <w:color w:val="auto"/>
                      <w:sz w:val="21"/>
                      <w:szCs w:val="21"/>
                    </w:rPr>
                    <w:t>污水处理厂接管标准</w:t>
                  </w:r>
                </w:p>
              </w:tc>
              <w:tc>
                <w:tcPr>
                  <w:tcW w:w="1115" w:type="dxa"/>
                  <w:tcBorders>
                    <w:top w:val="single" w:sz="4" w:space="0" w:color="auto"/>
                    <w:left w:val="single" w:sz="4" w:space="0" w:color="auto"/>
                    <w:bottom w:val="single" w:sz="4" w:space="0" w:color="auto"/>
                    <w:right w:val="single" w:sz="4" w:space="0" w:color="auto"/>
                  </w:tcBorders>
                  <w:vAlign w:val="center"/>
                </w:tcPr>
                <w:p w:rsidR="00954A1C" w:rsidRDefault="00954A1C">
                  <w:pPr>
                    <w:spacing w:line="400" w:lineRule="exact"/>
                    <w:jc w:val="center"/>
                    <w:rPr>
                      <w:color w:val="auto"/>
                      <w:sz w:val="21"/>
                      <w:szCs w:val="21"/>
                    </w:rPr>
                  </w:pPr>
                  <w:r>
                    <w:rPr>
                      <w:color w:val="auto"/>
                      <w:sz w:val="21"/>
                      <w:szCs w:val="21"/>
                    </w:rPr>
                    <w:t>≤350</w:t>
                  </w:r>
                </w:p>
              </w:tc>
              <w:tc>
                <w:tcPr>
                  <w:tcW w:w="1109" w:type="dxa"/>
                  <w:tcBorders>
                    <w:top w:val="single" w:sz="4" w:space="0" w:color="auto"/>
                    <w:left w:val="single" w:sz="4" w:space="0" w:color="auto"/>
                    <w:bottom w:val="single" w:sz="4" w:space="0" w:color="auto"/>
                    <w:right w:val="single" w:sz="4" w:space="0" w:color="auto"/>
                  </w:tcBorders>
                  <w:vAlign w:val="center"/>
                </w:tcPr>
                <w:p w:rsidR="00954A1C" w:rsidRDefault="00954A1C">
                  <w:pPr>
                    <w:spacing w:line="400" w:lineRule="exact"/>
                    <w:jc w:val="center"/>
                    <w:rPr>
                      <w:color w:val="auto"/>
                      <w:sz w:val="21"/>
                      <w:szCs w:val="21"/>
                    </w:rPr>
                  </w:pPr>
                  <w:r>
                    <w:rPr>
                      <w:color w:val="auto"/>
                      <w:sz w:val="21"/>
                      <w:szCs w:val="21"/>
                    </w:rPr>
                    <w:t>≤200</w:t>
                  </w:r>
                </w:p>
              </w:tc>
              <w:tc>
                <w:tcPr>
                  <w:tcW w:w="981" w:type="dxa"/>
                  <w:tcBorders>
                    <w:top w:val="single" w:sz="4" w:space="0" w:color="auto"/>
                    <w:left w:val="single" w:sz="4" w:space="0" w:color="auto"/>
                    <w:bottom w:val="single" w:sz="4" w:space="0" w:color="auto"/>
                    <w:right w:val="single" w:sz="4" w:space="0" w:color="auto"/>
                  </w:tcBorders>
                  <w:vAlign w:val="center"/>
                </w:tcPr>
                <w:p w:rsidR="00954A1C" w:rsidRDefault="00954A1C">
                  <w:pPr>
                    <w:spacing w:line="400" w:lineRule="exact"/>
                    <w:jc w:val="center"/>
                    <w:rPr>
                      <w:color w:val="auto"/>
                      <w:sz w:val="21"/>
                      <w:szCs w:val="21"/>
                    </w:rPr>
                  </w:pPr>
                  <w:r>
                    <w:rPr>
                      <w:color w:val="auto"/>
                      <w:sz w:val="21"/>
                      <w:szCs w:val="21"/>
                    </w:rPr>
                    <w:t>≤3</w:t>
                  </w:r>
                </w:p>
              </w:tc>
              <w:tc>
                <w:tcPr>
                  <w:tcW w:w="1110" w:type="dxa"/>
                  <w:tcBorders>
                    <w:top w:val="single" w:sz="4" w:space="0" w:color="auto"/>
                    <w:left w:val="single" w:sz="4" w:space="0" w:color="auto"/>
                    <w:bottom w:val="single" w:sz="4" w:space="0" w:color="auto"/>
                    <w:right w:val="single" w:sz="4" w:space="0" w:color="auto"/>
                  </w:tcBorders>
                  <w:vAlign w:val="center"/>
                </w:tcPr>
                <w:p w:rsidR="00954A1C" w:rsidRDefault="00954A1C">
                  <w:pPr>
                    <w:spacing w:line="400" w:lineRule="exact"/>
                    <w:jc w:val="center"/>
                    <w:rPr>
                      <w:color w:val="auto"/>
                      <w:sz w:val="21"/>
                      <w:szCs w:val="21"/>
                    </w:rPr>
                  </w:pPr>
                  <w:r>
                    <w:rPr>
                      <w:color w:val="auto"/>
                      <w:sz w:val="21"/>
                      <w:szCs w:val="21"/>
                    </w:rPr>
                    <w:t>≤35</w:t>
                  </w:r>
                </w:p>
              </w:tc>
              <w:tc>
                <w:tcPr>
                  <w:tcW w:w="1145" w:type="dxa"/>
                  <w:tcBorders>
                    <w:top w:val="single" w:sz="4" w:space="0" w:color="auto"/>
                    <w:left w:val="single" w:sz="4" w:space="0" w:color="auto"/>
                    <w:bottom w:val="single" w:sz="4" w:space="0" w:color="auto"/>
                    <w:right w:val="single" w:sz="4" w:space="0" w:color="auto"/>
                  </w:tcBorders>
                </w:tcPr>
                <w:p w:rsidR="00954A1C" w:rsidRDefault="00954A1C">
                  <w:pPr>
                    <w:spacing w:line="400" w:lineRule="exact"/>
                    <w:jc w:val="center"/>
                    <w:rPr>
                      <w:color w:val="auto"/>
                      <w:sz w:val="21"/>
                      <w:szCs w:val="21"/>
                    </w:rPr>
                  </w:pPr>
                  <w:r>
                    <w:rPr>
                      <w:color w:val="auto"/>
                      <w:sz w:val="21"/>
                      <w:szCs w:val="21"/>
                    </w:rPr>
                    <w:t>6.0-9.0</w:t>
                  </w:r>
                </w:p>
              </w:tc>
            </w:tr>
            <w:tr w:rsidR="00954A1C">
              <w:trPr>
                <w:cantSplit/>
                <w:jc w:val="center"/>
              </w:trPr>
              <w:tc>
                <w:tcPr>
                  <w:tcW w:w="3051" w:type="dxa"/>
                  <w:tcBorders>
                    <w:top w:val="single" w:sz="4" w:space="0" w:color="auto"/>
                    <w:left w:val="single" w:sz="4" w:space="0" w:color="auto"/>
                    <w:bottom w:val="single" w:sz="4" w:space="0" w:color="auto"/>
                    <w:right w:val="single" w:sz="4" w:space="0" w:color="auto"/>
                  </w:tcBorders>
                  <w:vAlign w:val="center"/>
                </w:tcPr>
                <w:p w:rsidR="00954A1C" w:rsidRDefault="00954A1C">
                  <w:pPr>
                    <w:spacing w:line="400" w:lineRule="exact"/>
                    <w:jc w:val="center"/>
                    <w:rPr>
                      <w:color w:val="auto"/>
                      <w:sz w:val="21"/>
                      <w:szCs w:val="21"/>
                    </w:rPr>
                  </w:pPr>
                  <w:r>
                    <w:rPr>
                      <w:rFonts w:hint="eastAsia"/>
                      <w:color w:val="auto"/>
                      <w:sz w:val="21"/>
                      <w:szCs w:val="21"/>
                    </w:rPr>
                    <w:t>污水处理厂排放标准</w:t>
                  </w:r>
                </w:p>
              </w:tc>
              <w:tc>
                <w:tcPr>
                  <w:tcW w:w="1115" w:type="dxa"/>
                  <w:tcBorders>
                    <w:top w:val="single" w:sz="4" w:space="0" w:color="auto"/>
                    <w:left w:val="single" w:sz="4" w:space="0" w:color="auto"/>
                    <w:bottom w:val="single" w:sz="4" w:space="0" w:color="auto"/>
                    <w:right w:val="single" w:sz="4" w:space="0" w:color="auto"/>
                  </w:tcBorders>
                  <w:vAlign w:val="center"/>
                </w:tcPr>
                <w:p w:rsidR="00954A1C" w:rsidRDefault="00954A1C">
                  <w:pPr>
                    <w:spacing w:line="400" w:lineRule="exact"/>
                    <w:jc w:val="center"/>
                    <w:rPr>
                      <w:color w:val="auto"/>
                      <w:sz w:val="21"/>
                      <w:szCs w:val="21"/>
                    </w:rPr>
                  </w:pPr>
                  <w:r>
                    <w:rPr>
                      <w:color w:val="auto"/>
                      <w:sz w:val="21"/>
                      <w:szCs w:val="21"/>
                    </w:rPr>
                    <w:t>≤50</w:t>
                  </w:r>
                </w:p>
              </w:tc>
              <w:tc>
                <w:tcPr>
                  <w:tcW w:w="1109" w:type="dxa"/>
                  <w:tcBorders>
                    <w:top w:val="single" w:sz="4" w:space="0" w:color="auto"/>
                    <w:left w:val="single" w:sz="4" w:space="0" w:color="auto"/>
                    <w:bottom w:val="single" w:sz="4" w:space="0" w:color="auto"/>
                    <w:right w:val="single" w:sz="4" w:space="0" w:color="auto"/>
                  </w:tcBorders>
                  <w:vAlign w:val="center"/>
                </w:tcPr>
                <w:p w:rsidR="00954A1C" w:rsidRDefault="00954A1C">
                  <w:pPr>
                    <w:spacing w:line="400" w:lineRule="exact"/>
                    <w:jc w:val="center"/>
                    <w:rPr>
                      <w:color w:val="auto"/>
                      <w:sz w:val="21"/>
                      <w:szCs w:val="21"/>
                    </w:rPr>
                  </w:pPr>
                  <w:r>
                    <w:rPr>
                      <w:color w:val="auto"/>
                      <w:sz w:val="21"/>
                      <w:szCs w:val="21"/>
                    </w:rPr>
                    <w:t>≤10</w:t>
                  </w:r>
                </w:p>
              </w:tc>
              <w:tc>
                <w:tcPr>
                  <w:tcW w:w="981" w:type="dxa"/>
                  <w:tcBorders>
                    <w:top w:val="single" w:sz="4" w:space="0" w:color="auto"/>
                    <w:left w:val="single" w:sz="4" w:space="0" w:color="auto"/>
                    <w:bottom w:val="single" w:sz="4" w:space="0" w:color="auto"/>
                    <w:right w:val="single" w:sz="4" w:space="0" w:color="auto"/>
                  </w:tcBorders>
                  <w:vAlign w:val="center"/>
                </w:tcPr>
                <w:p w:rsidR="00954A1C" w:rsidRDefault="00954A1C">
                  <w:pPr>
                    <w:spacing w:line="400" w:lineRule="exact"/>
                    <w:jc w:val="center"/>
                    <w:rPr>
                      <w:color w:val="auto"/>
                      <w:sz w:val="21"/>
                      <w:szCs w:val="21"/>
                    </w:rPr>
                  </w:pPr>
                  <w:r>
                    <w:rPr>
                      <w:color w:val="auto"/>
                      <w:sz w:val="21"/>
                      <w:szCs w:val="21"/>
                    </w:rPr>
                    <w:t>≤0.5</w:t>
                  </w:r>
                </w:p>
              </w:tc>
              <w:tc>
                <w:tcPr>
                  <w:tcW w:w="1110" w:type="dxa"/>
                  <w:tcBorders>
                    <w:top w:val="single" w:sz="4" w:space="0" w:color="auto"/>
                    <w:left w:val="single" w:sz="4" w:space="0" w:color="auto"/>
                    <w:bottom w:val="single" w:sz="4" w:space="0" w:color="auto"/>
                    <w:right w:val="single" w:sz="4" w:space="0" w:color="auto"/>
                  </w:tcBorders>
                  <w:vAlign w:val="center"/>
                </w:tcPr>
                <w:p w:rsidR="00954A1C" w:rsidRDefault="00954A1C">
                  <w:pPr>
                    <w:spacing w:line="400" w:lineRule="exact"/>
                    <w:jc w:val="center"/>
                    <w:rPr>
                      <w:color w:val="auto"/>
                      <w:sz w:val="21"/>
                      <w:szCs w:val="21"/>
                    </w:rPr>
                  </w:pPr>
                  <w:r>
                    <w:rPr>
                      <w:color w:val="auto"/>
                      <w:sz w:val="21"/>
                      <w:szCs w:val="21"/>
                    </w:rPr>
                    <w:t>≤5.0</w:t>
                  </w:r>
                </w:p>
              </w:tc>
              <w:tc>
                <w:tcPr>
                  <w:tcW w:w="1145" w:type="dxa"/>
                  <w:tcBorders>
                    <w:top w:val="single" w:sz="4" w:space="0" w:color="auto"/>
                    <w:left w:val="single" w:sz="4" w:space="0" w:color="auto"/>
                    <w:bottom w:val="single" w:sz="4" w:space="0" w:color="auto"/>
                    <w:right w:val="single" w:sz="4" w:space="0" w:color="auto"/>
                  </w:tcBorders>
                  <w:vAlign w:val="center"/>
                </w:tcPr>
                <w:p w:rsidR="00954A1C" w:rsidRDefault="00954A1C">
                  <w:pPr>
                    <w:spacing w:line="400" w:lineRule="exact"/>
                    <w:jc w:val="center"/>
                    <w:rPr>
                      <w:color w:val="auto"/>
                      <w:sz w:val="21"/>
                      <w:szCs w:val="21"/>
                    </w:rPr>
                  </w:pPr>
                  <w:r>
                    <w:rPr>
                      <w:color w:val="auto"/>
                      <w:sz w:val="21"/>
                      <w:szCs w:val="21"/>
                    </w:rPr>
                    <w:t>6.0-9.0</w:t>
                  </w:r>
                </w:p>
              </w:tc>
            </w:tr>
          </w:tbl>
          <w:p w:rsidR="00954A1C" w:rsidRDefault="00954A1C" w:rsidP="00954A1C">
            <w:pPr>
              <w:adjustRightInd w:val="0"/>
              <w:snapToGrid w:val="0"/>
              <w:ind w:firstLineChars="200" w:firstLine="31680"/>
              <w:rPr>
                <w:color w:val="auto"/>
              </w:rPr>
            </w:pPr>
          </w:p>
        </w:tc>
      </w:tr>
      <w:tr w:rsidR="00954A1C">
        <w:trPr>
          <w:cantSplit/>
          <w:trHeight w:val="6767"/>
        </w:trPr>
        <w:tc>
          <w:tcPr>
            <w:tcW w:w="833" w:type="dxa"/>
            <w:textDirection w:val="tbRlV"/>
            <w:vAlign w:val="center"/>
          </w:tcPr>
          <w:p w:rsidR="00954A1C" w:rsidRDefault="00954A1C">
            <w:pPr>
              <w:snapToGrid w:val="0"/>
              <w:ind w:left="113" w:right="113"/>
              <w:jc w:val="center"/>
              <w:rPr>
                <w:color w:val="auto"/>
                <w:spacing w:val="40"/>
                <w:kern w:val="10"/>
              </w:rPr>
            </w:pPr>
            <w:r>
              <w:rPr>
                <w:rFonts w:hint="eastAsia"/>
                <w:color w:val="auto"/>
                <w:spacing w:val="40"/>
                <w:kern w:val="10"/>
              </w:rPr>
              <w:t>污染物排放标准</w:t>
            </w:r>
          </w:p>
        </w:tc>
        <w:tc>
          <w:tcPr>
            <w:tcW w:w="8737" w:type="dxa"/>
            <w:vAlign w:val="center"/>
          </w:tcPr>
          <w:p w:rsidR="00954A1C" w:rsidRDefault="00954A1C" w:rsidP="00954A1C">
            <w:pPr>
              <w:adjustRightInd w:val="0"/>
              <w:snapToGrid w:val="0"/>
              <w:spacing w:line="360" w:lineRule="auto"/>
              <w:ind w:firstLineChars="200" w:firstLine="31680"/>
              <w:rPr>
                <w:b/>
                <w:color w:val="auto"/>
              </w:rPr>
            </w:pPr>
            <w:r>
              <w:rPr>
                <w:b/>
                <w:color w:val="auto"/>
              </w:rPr>
              <w:t>3</w:t>
            </w:r>
            <w:r>
              <w:rPr>
                <w:rFonts w:hint="eastAsia"/>
                <w:b/>
                <w:color w:val="auto"/>
              </w:rPr>
              <w:t>、废气：</w:t>
            </w:r>
          </w:p>
          <w:p w:rsidR="00954A1C" w:rsidRDefault="00954A1C" w:rsidP="00954A1C">
            <w:pPr>
              <w:spacing w:line="360" w:lineRule="auto"/>
              <w:ind w:firstLineChars="182" w:firstLine="31680"/>
              <w:rPr>
                <w:color w:val="auto"/>
              </w:rPr>
            </w:pPr>
            <w:r>
              <w:rPr>
                <w:rFonts w:hint="eastAsia"/>
                <w:color w:val="auto"/>
              </w:rPr>
              <w:t>施工期：施工期扬尘、沥青烟执行《大气污染物综合排放标准》（</w:t>
            </w:r>
            <w:r>
              <w:rPr>
                <w:color w:val="auto"/>
              </w:rPr>
              <w:t>GB16297-1996</w:t>
            </w:r>
            <w:r>
              <w:rPr>
                <w:rFonts w:hint="eastAsia"/>
                <w:color w:val="auto"/>
              </w:rPr>
              <w:t>）中二级标准（表</w:t>
            </w:r>
            <w:r>
              <w:rPr>
                <w:color w:val="auto"/>
              </w:rPr>
              <w:t>4-6</w:t>
            </w:r>
            <w:r>
              <w:rPr>
                <w:rFonts w:hint="eastAsia"/>
                <w:color w:val="auto"/>
              </w:rPr>
              <w:t>）有关规定。</w:t>
            </w:r>
          </w:p>
          <w:p w:rsidR="00954A1C" w:rsidRDefault="00954A1C">
            <w:pPr>
              <w:adjustRightInd w:val="0"/>
              <w:snapToGrid w:val="0"/>
              <w:spacing w:line="360" w:lineRule="auto"/>
              <w:jc w:val="center"/>
              <w:rPr>
                <w:color w:val="auto"/>
              </w:rPr>
            </w:pPr>
            <w:r>
              <w:rPr>
                <w:rFonts w:hint="eastAsia"/>
                <w:b/>
                <w:color w:val="auto"/>
              </w:rPr>
              <w:t>表</w:t>
            </w:r>
            <w:r>
              <w:rPr>
                <w:b/>
                <w:color w:val="auto"/>
              </w:rPr>
              <w:t xml:space="preserve">4-6 </w:t>
            </w:r>
            <w:r>
              <w:rPr>
                <w:rFonts w:hint="eastAsia"/>
                <w:b/>
                <w:color w:val="auto"/>
              </w:rPr>
              <w:t>大气污染物排放标准</w:t>
            </w:r>
            <w:r>
              <w:rPr>
                <w:b/>
                <w:color w:val="auto"/>
              </w:rPr>
              <w:t xml:space="preserve">  </w:t>
            </w:r>
            <w:r>
              <w:rPr>
                <w:color w:val="auto"/>
              </w:rPr>
              <w:t xml:space="preserve">  </w:t>
            </w:r>
          </w:p>
          <w:tbl>
            <w:tblPr>
              <w:tblW w:w="8517" w:type="dxa"/>
              <w:tblBorders>
                <w:top w:val="single" w:sz="4" w:space="0" w:color="auto"/>
                <w:left w:val="single" w:sz="2" w:space="0" w:color="auto"/>
                <w:bottom w:val="single" w:sz="4" w:space="0" w:color="auto"/>
                <w:right w:val="single" w:sz="2" w:space="0" w:color="auto"/>
                <w:insideH w:val="single" w:sz="2" w:space="0" w:color="auto"/>
                <w:insideV w:val="single" w:sz="2" w:space="0" w:color="auto"/>
              </w:tblBorders>
              <w:tblLayout w:type="fixed"/>
              <w:tblLook w:val="00A0"/>
            </w:tblPr>
            <w:tblGrid>
              <w:gridCol w:w="1721"/>
              <w:gridCol w:w="2753"/>
              <w:gridCol w:w="1917"/>
              <w:gridCol w:w="2126"/>
            </w:tblGrid>
            <w:tr w:rsidR="00954A1C">
              <w:trPr>
                <w:cantSplit/>
                <w:trHeight w:val="465"/>
              </w:trPr>
              <w:tc>
                <w:tcPr>
                  <w:tcW w:w="1721" w:type="dxa"/>
                  <w:vMerge w:val="restart"/>
                  <w:tcBorders>
                    <w:top w:val="single" w:sz="4" w:space="0" w:color="auto"/>
                    <w:left w:val="single" w:sz="2" w:space="0" w:color="auto"/>
                    <w:bottom w:val="single" w:sz="2" w:space="0" w:color="auto"/>
                    <w:right w:val="single" w:sz="2" w:space="0" w:color="auto"/>
                  </w:tcBorders>
                  <w:vAlign w:val="center"/>
                </w:tcPr>
                <w:p w:rsidR="00954A1C" w:rsidRDefault="00954A1C" w:rsidP="00954A1C">
                  <w:pPr>
                    <w:pStyle w:val="Date"/>
                    <w:snapToGrid w:val="0"/>
                    <w:ind w:firstLineChars="100" w:firstLine="31680"/>
                    <w:rPr>
                      <w:color w:val="auto"/>
                      <w:sz w:val="21"/>
                    </w:rPr>
                  </w:pPr>
                  <w:r>
                    <w:rPr>
                      <w:rFonts w:hint="eastAsia"/>
                      <w:color w:val="auto"/>
                      <w:sz w:val="21"/>
                    </w:rPr>
                    <w:t>污染物</w:t>
                  </w:r>
                </w:p>
              </w:tc>
              <w:tc>
                <w:tcPr>
                  <w:tcW w:w="2753" w:type="dxa"/>
                  <w:vMerge w:val="restart"/>
                  <w:tcBorders>
                    <w:top w:val="single" w:sz="4" w:space="0" w:color="auto"/>
                    <w:left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rPr>
                  </w:pPr>
                  <w:r>
                    <w:rPr>
                      <w:rFonts w:hint="eastAsia"/>
                      <w:color w:val="auto"/>
                      <w:sz w:val="21"/>
                    </w:rPr>
                    <w:t>最高允许排放浓度</w:t>
                  </w:r>
                  <w:r>
                    <w:rPr>
                      <w:color w:val="auto"/>
                      <w:sz w:val="21"/>
                    </w:rPr>
                    <w:t>(mg/m</w:t>
                  </w:r>
                  <w:r>
                    <w:rPr>
                      <w:color w:val="auto"/>
                      <w:sz w:val="21"/>
                      <w:vertAlign w:val="superscript"/>
                    </w:rPr>
                    <w:t>3</w:t>
                  </w:r>
                  <w:r>
                    <w:rPr>
                      <w:color w:val="auto"/>
                      <w:sz w:val="21"/>
                    </w:rPr>
                    <w:t>)</w:t>
                  </w:r>
                </w:p>
              </w:tc>
              <w:tc>
                <w:tcPr>
                  <w:tcW w:w="4043" w:type="dxa"/>
                  <w:gridSpan w:val="2"/>
                  <w:tcBorders>
                    <w:top w:val="single" w:sz="4" w:space="0" w:color="auto"/>
                    <w:left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rPr>
                  </w:pPr>
                  <w:r>
                    <w:rPr>
                      <w:rFonts w:hint="eastAsia"/>
                      <w:color w:val="auto"/>
                      <w:sz w:val="21"/>
                    </w:rPr>
                    <w:t>无组织排放</w:t>
                  </w:r>
                </w:p>
                <w:p w:rsidR="00954A1C" w:rsidRDefault="00954A1C">
                  <w:pPr>
                    <w:adjustRightInd w:val="0"/>
                    <w:snapToGrid w:val="0"/>
                    <w:jc w:val="center"/>
                    <w:rPr>
                      <w:color w:val="auto"/>
                      <w:sz w:val="21"/>
                    </w:rPr>
                  </w:pPr>
                  <w:r>
                    <w:rPr>
                      <w:rFonts w:hint="eastAsia"/>
                      <w:color w:val="auto"/>
                      <w:sz w:val="21"/>
                    </w:rPr>
                    <w:t>监控浓度限值</w:t>
                  </w:r>
                </w:p>
              </w:tc>
            </w:tr>
            <w:tr w:rsidR="00954A1C">
              <w:trPr>
                <w:cantSplit/>
                <w:trHeight w:val="350"/>
              </w:trPr>
              <w:tc>
                <w:tcPr>
                  <w:tcW w:w="1721" w:type="dxa"/>
                  <w:vMerge/>
                  <w:tcBorders>
                    <w:top w:val="single" w:sz="2" w:space="0" w:color="auto"/>
                    <w:left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rPr>
                  </w:pPr>
                </w:p>
              </w:tc>
              <w:tc>
                <w:tcPr>
                  <w:tcW w:w="2753" w:type="dxa"/>
                  <w:vMerge/>
                  <w:tcBorders>
                    <w:top w:val="single" w:sz="2" w:space="0" w:color="auto"/>
                    <w:left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rPr>
                  </w:pPr>
                </w:p>
              </w:tc>
              <w:tc>
                <w:tcPr>
                  <w:tcW w:w="1917" w:type="dxa"/>
                  <w:tcBorders>
                    <w:top w:val="single" w:sz="2" w:space="0" w:color="auto"/>
                    <w:left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rPr>
                  </w:pPr>
                  <w:r>
                    <w:rPr>
                      <w:rFonts w:hint="eastAsia"/>
                      <w:color w:val="auto"/>
                      <w:sz w:val="21"/>
                    </w:rPr>
                    <w:t>监控点</w:t>
                  </w:r>
                </w:p>
              </w:tc>
              <w:tc>
                <w:tcPr>
                  <w:tcW w:w="2126" w:type="dxa"/>
                  <w:tcBorders>
                    <w:top w:val="single" w:sz="2" w:space="0" w:color="auto"/>
                    <w:left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rPr>
                  </w:pPr>
                  <w:r>
                    <w:rPr>
                      <w:rFonts w:hint="eastAsia"/>
                      <w:color w:val="auto"/>
                      <w:sz w:val="21"/>
                    </w:rPr>
                    <w:t>浓度</w:t>
                  </w:r>
                  <w:r>
                    <w:rPr>
                      <w:color w:val="auto"/>
                      <w:sz w:val="21"/>
                    </w:rPr>
                    <w:t>(mg/m</w:t>
                  </w:r>
                  <w:r>
                    <w:rPr>
                      <w:color w:val="auto"/>
                      <w:sz w:val="21"/>
                      <w:vertAlign w:val="superscript"/>
                    </w:rPr>
                    <w:t>3</w:t>
                  </w:r>
                  <w:r>
                    <w:rPr>
                      <w:color w:val="auto"/>
                      <w:sz w:val="21"/>
                    </w:rPr>
                    <w:t>)</w:t>
                  </w:r>
                </w:p>
              </w:tc>
            </w:tr>
            <w:tr w:rsidR="00954A1C">
              <w:trPr>
                <w:cantSplit/>
                <w:trHeight w:val="397"/>
              </w:trPr>
              <w:tc>
                <w:tcPr>
                  <w:tcW w:w="1721" w:type="dxa"/>
                  <w:tcBorders>
                    <w:top w:val="single" w:sz="2" w:space="0" w:color="auto"/>
                    <w:left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rPr>
                  </w:pPr>
                  <w:r>
                    <w:rPr>
                      <w:rFonts w:hint="eastAsia"/>
                      <w:color w:val="auto"/>
                      <w:sz w:val="21"/>
                    </w:rPr>
                    <w:t>颗粒物</w:t>
                  </w:r>
                </w:p>
              </w:tc>
              <w:tc>
                <w:tcPr>
                  <w:tcW w:w="2753" w:type="dxa"/>
                  <w:tcBorders>
                    <w:top w:val="single" w:sz="2" w:space="0" w:color="auto"/>
                    <w:left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rPr>
                  </w:pPr>
                  <w:r>
                    <w:rPr>
                      <w:color w:val="auto"/>
                      <w:sz w:val="21"/>
                    </w:rPr>
                    <w:t>120</w:t>
                  </w:r>
                </w:p>
              </w:tc>
              <w:tc>
                <w:tcPr>
                  <w:tcW w:w="1917" w:type="dxa"/>
                  <w:tcBorders>
                    <w:top w:val="single" w:sz="2" w:space="0" w:color="auto"/>
                    <w:left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rPr>
                  </w:pPr>
                  <w:r>
                    <w:rPr>
                      <w:rFonts w:hint="eastAsia"/>
                      <w:color w:val="auto"/>
                      <w:sz w:val="21"/>
                    </w:rPr>
                    <w:t>周界外浓度最高点</w:t>
                  </w:r>
                </w:p>
              </w:tc>
              <w:tc>
                <w:tcPr>
                  <w:tcW w:w="2126" w:type="dxa"/>
                  <w:tcBorders>
                    <w:top w:val="single" w:sz="2" w:space="0" w:color="auto"/>
                    <w:left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rPr>
                  </w:pPr>
                  <w:r>
                    <w:rPr>
                      <w:color w:val="auto"/>
                      <w:sz w:val="21"/>
                    </w:rPr>
                    <w:t>1.0</w:t>
                  </w:r>
                </w:p>
              </w:tc>
            </w:tr>
            <w:tr w:rsidR="00954A1C">
              <w:trPr>
                <w:cantSplit/>
                <w:trHeight w:val="397"/>
              </w:trPr>
              <w:tc>
                <w:tcPr>
                  <w:tcW w:w="1721" w:type="dxa"/>
                  <w:tcBorders>
                    <w:top w:val="single" w:sz="2" w:space="0" w:color="auto"/>
                    <w:left w:val="single" w:sz="2" w:space="0" w:color="auto"/>
                    <w:bottom w:val="single" w:sz="4" w:space="0" w:color="auto"/>
                    <w:right w:val="single" w:sz="2" w:space="0" w:color="auto"/>
                  </w:tcBorders>
                  <w:vAlign w:val="center"/>
                </w:tcPr>
                <w:p w:rsidR="00954A1C" w:rsidRDefault="00954A1C">
                  <w:pPr>
                    <w:adjustRightInd w:val="0"/>
                    <w:snapToGrid w:val="0"/>
                    <w:jc w:val="center"/>
                    <w:rPr>
                      <w:color w:val="auto"/>
                      <w:sz w:val="21"/>
                    </w:rPr>
                  </w:pPr>
                  <w:r>
                    <w:rPr>
                      <w:rFonts w:hint="eastAsia"/>
                      <w:color w:val="auto"/>
                      <w:sz w:val="21"/>
                    </w:rPr>
                    <w:t>沥青烟</w:t>
                  </w:r>
                </w:p>
              </w:tc>
              <w:tc>
                <w:tcPr>
                  <w:tcW w:w="6796" w:type="dxa"/>
                  <w:gridSpan w:val="3"/>
                  <w:tcBorders>
                    <w:top w:val="single" w:sz="2" w:space="0" w:color="auto"/>
                    <w:left w:val="single" w:sz="2" w:space="0" w:color="auto"/>
                    <w:bottom w:val="single" w:sz="4" w:space="0" w:color="auto"/>
                    <w:right w:val="single" w:sz="2" w:space="0" w:color="auto"/>
                  </w:tcBorders>
                  <w:vAlign w:val="center"/>
                </w:tcPr>
                <w:p w:rsidR="00954A1C" w:rsidRDefault="00954A1C">
                  <w:pPr>
                    <w:adjustRightInd w:val="0"/>
                    <w:snapToGrid w:val="0"/>
                    <w:jc w:val="center"/>
                    <w:rPr>
                      <w:color w:val="auto"/>
                      <w:sz w:val="21"/>
                    </w:rPr>
                  </w:pPr>
                  <w:r>
                    <w:rPr>
                      <w:rFonts w:hint="eastAsia"/>
                      <w:color w:val="auto"/>
                      <w:sz w:val="21"/>
                    </w:rPr>
                    <w:t>生产设备不得有明显无组织排放</w:t>
                  </w:r>
                </w:p>
              </w:tc>
            </w:tr>
          </w:tbl>
          <w:p w:rsidR="00954A1C" w:rsidRDefault="00954A1C" w:rsidP="00954A1C">
            <w:pPr>
              <w:adjustRightInd w:val="0"/>
              <w:snapToGrid w:val="0"/>
              <w:spacing w:line="360" w:lineRule="exact"/>
              <w:ind w:firstLineChars="200" w:firstLine="31680"/>
              <w:rPr>
                <w:color w:val="auto"/>
              </w:rPr>
            </w:pPr>
            <w:r>
              <w:rPr>
                <w:rFonts w:hint="eastAsia"/>
                <w:color w:val="auto"/>
              </w:rPr>
              <w:t>营运期：汽车尾气排放执行《轻型汽车污染物排放限值》（</w:t>
            </w:r>
            <w:r>
              <w:rPr>
                <w:color w:val="auto"/>
              </w:rPr>
              <w:t>GB18352.3-2013</w:t>
            </w:r>
            <w:r>
              <w:rPr>
                <w:rFonts w:hint="eastAsia"/>
                <w:color w:val="auto"/>
              </w:rPr>
              <w:t>），具体见下表</w:t>
            </w:r>
            <w:r>
              <w:rPr>
                <w:color w:val="auto"/>
              </w:rPr>
              <w:t>4-7</w:t>
            </w:r>
            <w:r>
              <w:rPr>
                <w:rFonts w:hint="eastAsia"/>
                <w:color w:val="auto"/>
              </w:rPr>
              <w:t>。</w:t>
            </w:r>
          </w:p>
          <w:p w:rsidR="00954A1C" w:rsidRDefault="00954A1C" w:rsidP="00954A1C">
            <w:pPr>
              <w:adjustRightInd w:val="0"/>
              <w:snapToGrid w:val="0"/>
              <w:spacing w:line="360" w:lineRule="exact"/>
              <w:ind w:firstLineChars="494" w:firstLine="31680"/>
              <w:rPr>
                <w:color w:val="auto"/>
              </w:rPr>
            </w:pPr>
            <w:r>
              <w:rPr>
                <w:rFonts w:hint="eastAsia"/>
                <w:b/>
                <w:color w:val="auto"/>
              </w:rPr>
              <w:t>表</w:t>
            </w:r>
            <w:r>
              <w:rPr>
                <w:b/>
                <w:color w:val="auto"/>
              </w:rPr>
              <w:t xml:space="preserve">4-7 </w:t>
            </w:r>
            <w:r>
              <w:rPr>
                <w:rFonts w:hint="eastAsia"/>
                <w:b/>
                <w:color w:val="auto"/>
              </w:rPr>
              <w:t>车辆型式认证Ⅰ型试验排放限值</w:t>
            </w:r>
            <w:r>
              <w:rPr>
                <w:b/>
                <w:color w:val="auto"/>
              </w:rPr>
              <w:t xml:space="preserve">  </w:t>
            </w:r>
            <w:r>
              <w:rPr>
                <w:color w:val="auto"/>
              </w:rPr>
              <w:t xml:space="preserve"> </w:t>
            </w:r>
            <w:r>
              <w:rPr>
                <w:rFonts w:hint="eastAsia"/>
                <w:color w:val="auto"/>
              </w:rPr>
              <w:t>单位：</w:t>
            </w:r>
            <w:r>
              <w:rPr>
                <w:color w:val="auto"/>
              </w:rPr>
              <w:t>g/km</w:t>
            </w:r>
            <w:r>
              <w:rPr>
                <w:rFonts w:hint="eastAsia"/>
                <w:color w:val="auto"/>
              </w:rPr>
              <w:t>·辆</w:t>
            </w:r>
            <w:r>
              <w:rPr>
                <w:color w:val="auto"/>
              </w:rPr>
              <w:t xml:space="preserve"> </w:t>
            </w:r>
            <w:r>
              <w:rPr>
                <w:b/>
                <w:color w:val="auto"/>
              </w:rPr>
              <w:t xml:space="preserve"> </w:t>
            </w:r>
          </w:p>
          <w:tbl>
            <w:tblPr>
              <w:tblW w:w="8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2128"/>
              <w:gridCol w:w="2128"/>
              <w:gridCol w:w="2128"/>
            </w:tblGrid>
            <w:tr w:rsidR="00954A1C">
              <w:trPr>
                <w:trHeight w:val="240"/>
              </w:trPr>
              <w:tc>
                <w:tcPr>
                  <w:tcW w:w="2127"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jc w:val="center"/>
                    <w:rPr>
                      <w:color w:val="auto"/>
                      <w:sz w:val="21"/>
                      <w:szCs w:val="21"/>
                    </w:rPr>
                  </w:pPr>
                  <w:r>
                    <w:rPr>
                      <w:rFonts w:hint="eastAsia"/>
                      <w:color w:val="auto"/>
                      <w:sz w:val="21"/>
                      <w:szCs w:val="21"/>
                    </w:rPr>
                    <w:t>车辆类型</w:t>
                  </w:r>
                </w:p>
              </w:tc>
              <w:tc>
                <w:tcPr>
                  <w:tcW w:w="2128"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jc w:val="center"/>
                    <w:rPr>
                      <w:color w:val="auto"/>
                      <w:sz w:val="21"/>
                      <w:szCs w:val="21"/>
                    </w:rPr>
                  </w:pPr>
                  <w:r>
                    <w:rPr>
                      <w:rFonts w:hint="eastAsia"/>
                      <w:color w:val="auto"/>
                      <w:sz w:val="21"/>
                      <w:szCs w:val="21"/>
                    </w:rPr>
                    <w:t>基准质量（</w:t>
                  </w:r>
                  <w:r>
                    <w:rPr>
                      <w:color w:val="auto"/>
                      <w:sz w:val="21"/>
                      <w:szCs w:val="21"/>
                    </w:rPr>
                    <w:t>RM</w:t>
                  </w:r>
                  <w:r>
                    <w:rPr>
                      <w:rFonts w:hint="eastAsia"/>
                      <w:color w:val="auto"/>
                      <w:sz w:val="21"/>
                      <w:szCs w:val="21"/>
                    </w:rPr>
                    <w:t>）（</w:t>
                  </w:r>
                  <w:r>
                    <w:rPr>
                      <w:color w:val="auto"/>
                      <w:sz w:val="21"/>
                      <w:szCs w:val="21"/>
                    </w:rPr>
                    <w:t>kg</w:t>
                  </w:r>
                  <w:r>
                    <w:rPr>
                      <w:rFonts w:hint="eastAsia"/>
                      <w:color w:val="auto"/>
                      <w:sz w:val="21"/>
                      <w:szCs w:val="21"/>
                    </w:rPr>
                    <w:t>）</w:t>
                  </w:r>
                </w:p>
              </w:tc>
              <w:tc>
                <w:tcPr>
                  <w:tcW w:w="2128"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jc w:val="center"/>
                    <w:rPr>
                      <w:color w:val="auto"/>
                      <w:sz w:val="21"/>
                      <w:szCs w:val="21"/>
                    </w:rPr>
                  </w:pPr>
                  <w:r>
                    <w:rPr>
                      <w:color w:val="auto"/>
                      <w:sz w:val="21"/>
                      <w:szCs w:val="21"/>
                    </w:rPr>
                    <w:t>CO</w:t>
                  </w:r>
                  <w:r>
                    <w:rPr>
                      <w:rFonts w:hint="eastAsia"/>
                      <w:color w:val="auto"/>
                      <w:sz w:val="21"/>
                      <w:szCs w:val="21"/>
                    </w:rPr>
                    <w:t>（</w:t>
                  </w:r>
                  <w:r>
                    <w:rPr>
                      <w:color w:val="auto"/>
                      <w:sz w:val="21"/>
                      <w:szCs w:val="21"/>
                    </w:rPr>
                    <w:t>g/km</w:t>
                  </w:r>
                  <w:r>
                    <w:rPr>
                      <w:rFonts w:hint="eastAsia"/>
                      <w:color w:val="auto"/>
                      <w:sz w:val="21"/>
                      <w:szCs w:val="21"/>
                    </w:rPr>
                    <w:t>）</w:t>
                  </w:r>
                </w:p>
              </w:tc>
              <w:tc>
                <w:tcPr>
                  <w:tcW w:w="2128"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jc w:val="center"/>
                    <w:rPr>
                      <w:color w:val="auto"/>
                      <w:sz w:val="21"/>
                      <w:szCs w:val="21"/>
                    </w:rPr>
                  </w:pPr>
                  <w:r>
                    <w:rPr>
                      <w:color w:val="auto"/>
                      <w:sz w:val="21"/>
                      <w:szCs w:val="21"/>
                    </w:rPr>
                    <w:t>NO</w:t>
                  </w:r>
                  <w:r>
                    <w:rPr>
                      <w:color w:val="auto"/>
                      <w:sz w:val="21"/>
                      <w:szCs w:val="21"/>
                      <w:vertAlign w:val="subscript"/>
                    </w:rPr>
                    <w:t>2</w:t>
                  </w:r>
                  <w:r>
                    <w:rPr>
                      <w:rFonts w:hint="eastAsia"/>
                      <w:color w:val="auto"/>
                      <w:sz w:val="21"/>
                      <w:szCs w:val="21"/>
                    </w:rPr>
                    <w:t>（</w:t>
                  </w:r>
                  <w:r>
                    <w:rPr>
                      <w:color w:val="auto"/>
                      <w:sz w:val="21"/>
                      <w:szCs w:val="21"/>
                    </w:rPr>
                    <w:t>g/km</w:t>
                  </w:r>
                  <w:r>
                    <w:rPr>
                      <w:rFonts w:hint="eastAsia"/>
                      <w:color w:val="auto"/>
                      <w:sz w:val="21"/>
                      <w:szCs w:val="21"/>
                    </w:rPr>
                    <w:t>）</w:t>
                  </w:r>
                </w:p>
              </w:tc>
            </w:tr>
            <w:tr w:rsidR="00954A1C">
              <w:trPr>
                <w:trHeight w:val="240"/>
              </w:trPr>
              <w:tc>
                <w:tcPr>
                  <w:tcW w:w="2127"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jc w:val="center"/>
                    <w:rPr>
                      <w:color w:val="auto"/>
                      <w:sz w:val="21"/>
                      <w:szCs w:val="21"/>
                    </w:rPr>
                  </w:pPr>
                  <w:r>
                    <w:rPr>
                      <w:rFonts w:hint="eastAsia"/>
                      <w:color w:val="auto"/>
                      <w:sz w:val="21"/>
                      <w:szCs w:val="21"/>
                    </w:rPr>
                    <w:t>第一类车</w:t>
                  </w:r>
                </w:p>
              </w:tc>
              <w:tc>
                <w:tcPr>
                  <w:tcW w:w="2128"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jc w:val="center"/>
                    <w:rPr>
                      <w:color w:val="auto"/>
                      <w:sz w:val="21"/>
                      <w:szCs w:val="21"/>
                    </w:rPr>
                  </w:pPr>
                  <w:r>
                    <w:rPr>
                      <w:rFonts w:hint="eastAsia"/>
                      <w:color w:val="auto"/>
                      <w:sz w:val="21"/>
                      <w:szCs w:val="21"/>
                    </w:rPr>
                    <w:t>全部</w:t>
                  </w:r>
                </w:p>
              </w:tc>
              <w:tc>
                <w:tcPr>
                  <w:tcW w:w="2128"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jc w:val="center"/>
                    <w:rPr>
                      <w:color w:val="auto"/>
                      <w:sz w:val="21"/>
                      <w:szCs w:val="21"/>
                    </w:rPr>
                  </w:pPr>
                  <w:r>
                    <w:rPr>
                      <w:color w:val="auto"/>
                      <w:sz w:val="21"/>
                      <w:szCs w:val="21"/>
                    </w:rPr>
                    <w:t>0.5</w:t>
                  </w:r>
                </w:p>
              </w:tc>
              <w:tc>
                <w:tcPr>
                  <w:tcW w:w="2128"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jc w:val="center"/>
                    <w:rPr>
                      <w:color w:val="auto"/>
                      <w:sz w:val="21"/>
                      <w:szCs w:val="21"/>
                    </w:rPr>
                  </w:pPr>
                  <w:r>
                    <w:rPr>
                      <w:color w:val="auto"/>
                      <w:sz w:val="21"/>
                      <w:szCs w:val="21"/>
                    </w:rPr>
                    <w:t>0.180</w:t>
                  </w:r>
                </w:p>
              </w:tc>
            </w:tr>
            <w:tr w:rsidR="00954A1C">
              <w:trPr>
                <w:trHeight w:val="147"/>
              </w:trPr>
              <w:tc>
                <w:tcPr>
                  <w:tcW w:w="2127"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jc w:val="center"/>
                    <w:rPr>
                      <w:color w:val="auto"/>
                      <w:sz w:val="21"/>
                      <w:szCs w:val="21"/>
                    </w:rPr>
                  </w:pPr>
                </w:p>
                <w:p w:rsidR="00954A1C" w:rsidRDefault="00954A1C">
                  <w:pPr>
                    <w:adjustRightInd w:val="0"/>
                    <w:snapToGrid w:val="0"/>
                    <w:jc w:val="center"/>
                    <w:rPr>
                      <w:color w:val="auto"/>
                      <w:sz w:val="21"/>
                      <w:szCs w:val="21"/>
                    </w:rPr>
                  </w:pPr>
                  <w:r>
                    <w:rPr>
                      <w:rFonts w:hint="eastAsia"/>
                      <w:color w:val="auto"/>
                      <w:sz w:val="21"/>
                      <w:szCs w:val="21"/>
                    </w:rPr>
                    <w:t>第二类车</w:t>
                  </w:r>
                </w:p>
              </w:tc>
              <w:tc>
                <w:tcPr>
                  <w:tcW w:w="2128"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jc w:val="center"/>
                    <w:rPr>
                      <w:color w:val="auto"/>
                      <w:sz w:val="21"/>
                      <w:szCs w:val="21"/>
                    </w:rPr>
                  </w:pPr>
                  <w:r>
                    <w:rPr>
                      <w:color w:val="auto"/>
                      <w:sz w:val="21"/>
                      <w:szCs w:val="21"/>
                    </w:rPr>
                    <w:t>RM</w:t>
                  </w:r>
                  <w:r>
                    <w:rPr>
                      <w:rFonts w:hint="eastAsia"/>
                      <w:color w:val="auto"/>
                      <w:sz w:val="21"/>
                      <w:szCs w:val="21"/>
                    </w:rPr>
                    <w:t>≤</w:t>
                  </w:r>
                  <w:r>
                    <w:rPr>
                      <w:color w:val="auto"/>
                      <w:sz w:val="21"/>
                      <w:szCs w:val="21"/>
                    </w:rPr>
                    <w:t>1305</w:t>
                  </w:r>
                </w:p>
              </w:tc>
              <w:tc>
                <w:tcPr>
                  <w:tcW w:w="2128"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jc w:val="center"/>
                    <w:rPr>
                      <w:color w:val="auto"/>
                      <w:sz w:val="21"/>
                      <w:szCs w:val="21"/>
                    </w:rPr>
                  </w:pPr>
                  <w:r>
                    <w:rPr>
                      <w:color w:val="auto"/>
                      <w:sz w:val="21"/>
                      <w:szCs w:val="21"/>
                    </w:rPr>
                    <w:t>0.5</w:t>
                  </w:r>
                </w:p>
              </w:tc>
              <w:tc>
                <w:tcPr>
                  <w:tcW w:w="2128"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jc w:val="center"/>
                    <w:rPr>
                      <w:color w:val="auto"/>
                      <w:sz w:val="21"/>
                      <w:szCs w:val="21"/>
                    </w:rPr>
                  </w:pPr>
                  <w:r>
                    <w:rPr>
                      <w:color w:val="auto"/>
                      <w:sz w:val="21"/>
                      <w:szCs w:val="21"/>
                    </w:rPr>
                    <w:t>0.180</w:t>
                  </w:r>
                </w:p>
              </w:tc>
            </w:tr>
            <w:tr w:rsidR="00954A1C">
              <w:trPr>
                <w:trHeight w:val="227"/>
              </w:trPr>
              <w:tc>
                <w:tcPr>
                  <w:tcW w:w="2127" w:type="dxa"/>
                  <w:vMerge/>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jc w:val="center"/>
                    <w:rPr>
                      <w:color w:val="auto"/>
                      <w:sz w:val="21"/>
                      <w:szCs w:val="21"/>
                    </w:rPr>
                  </w:pPr>
                </w:p>
              </w:tc>
              <w:tc>
                <w:tcPr>
                  <w:tcW w:w="2128"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jc w:val="center"/>
                    <w:rPr>
                      <w:color w:val="auto"/>
                      <w:sz w:val="21"/>
                      <w:szCs w:val="21"/>
                    </w:rPr>
                  </w:pPr>
                  <w:r>
                    <w:rPr>
                      <w:color w:val="auto"/>
                      <w:sz w:val="21"/>
                      <w:szCs w:val="21"/>
                    </w:rPr>
                    <w:t>1305</w:t>
                  </w:r>
                  <w:r>
                    <w:rPr>
                      <w:rFonts w:hint="eastAsia"/>
                      <w:color w:val="auto"/>
                      <w:sz w:val="21"/>
                      <w:szCs w:val="21"/>
                    </w:rPr>
                    <w:t>＜</w:t>
                  </w:r>
                  <w:r>
                    <w:rPr>
                      <w:color w:val="auto"/>
                      <w:sz w:val="21"/>
                      <w:szCs w:val="21"/>
                    </w:rPr>
                    <w:t>RM</w:t>
                  </w:r>
                  <w:r>
                    <w:rPr>
                      <w:rFonts w:hint="eastAsia"/>
                      <w:color w:val="auto"/>
                      <w:sz w:val="21"/>
                      <w:szCs w:val="21"/>
                    </w:rPr>
                    <w:t>≤</w:t>
                  </w:r>
                  <w:r>
                    <w:rPr>
                      <w:color w:val="auto"/>
                      <w:sz w:val="21"/>
                      <w:szCs w:val="21"/>
                    </w:rPr>
                    <w:t>1760</w:t>
                  </w:r>
                </w:p>
              </w:tc>
              <w:tc>
                <w:tcPr>
                  <w:tcW w:w="2128"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jc w:val="center"/>
                    <w:rPr>
                      <w:color w:val="auto"/>
                      <w:sz w:val="21"/>
                      <w:szCs w:val="21"/>
                    </w:rPr>
                  </w:pPr>
                  <w:r>
                    <w:rPr>
                      <w:color w:val="auto"/>
                      <w:sz w:val="21"/>
                      <w:szCs w:val="21"/>
                    </w:rPr>
                    <w:t>0.63</w:t>
                  </w:r>
                </w:p>
              </w:tc>
              <w:tc>
                <w:tcPr>
                  <w:tcW w:w="2128"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jc w:val="center"/>
                    <w:rPr>
                      <w:color w:val="auto"/>
                      <w:sz w:val="21"/>
                      <w:szCs w:val="21"/>
                    </w:rPr>
                  </w:pPr>
                  <w:r>
                    <w:rPr>
                      <w:color w:val="auto"/>
                      <w:sz w:val="21"/>
                      <w:szCs w:val="21"/>
                    </w:rPr>
                    <w:t>0.235</w:t>
                  </w:r>
                </w:p>
              </w:tc>
            </w:tr>
            <w:tr w:rsidR="00954A1C">
              <w:trPr>
                <w:trHeight w:val="333"/>
              </w:trPr>
              <w:tc>
                <w:tcPr>
                  <w:tcW w:w="2127" w:type="dxa"/>
                  <w:vMerge/>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jc w:val="center"/>
                    <w:rPr>
                      <w:color w:val="auto"/>
                      <w:sz w:val="21"/>
                      <w:szCs w:val="21"/>
                    </w:rPr>
                  </w:pPr>
                </w:p>
              </w:tc>
              <w:tc>
                <w:tcPr>
                  <w:tcW w:w="2128"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jc w:val="center"/>
                    <w:rPr>
                      <w:color w:val="auto"/>
                      <w:sz w:val="21"/>
                      <w:szCs w:val="21"/>
                    </w:rPr>
                  </w:pPr>
                  <w:r>
                    <w:rPr>
                      <w:color w:val="auto"/>
                      <w:sz w:val="21"/>
                      <w:szCs w:val="21"/>
                    </w:rPr>
                    <w:t>1760</w:t>
                  </w:r>
                  <w:r>
                    <w:rPr>
                      <w:rFonts w:hint="eastAsia"/>
                      <w:color w:val="auto"/>
                      <w:sz w:val="21"/>
                      <w:szCs w:val="21"/>
                    </w:rPr>
                    <w:t>＜</w:t>
                  </w:r>
                  <w:r>
                    <w:rPr>
                      <w:color w:val="auto"/>
                      <w:sz w:val="21"/>
                      <w:szCs w:val="21"/>
                    </w:rPr>
                    <w:t>RM</w:t>
                  </w:r>
                </w:p>
              </w:tc>
              <w:tc>
                <w:tcPr>
                  <w:tcW w:w="2128"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jc w:val="center"/>
                    <w:rPr>
                      <w:color w:val="auto"/>
                      <w:sz w:val="21"/>
                      <w:szCs w:val="21"/>
                    </w:rPr>
                  </w:pPr>
                  <w:r>
                    <w:rPr>
                      <w:color w:val="auto"/>
                      <w:sz w:val="21"/>
                      <w:szCs w:val="21"/>
                    </w:rPr>
                    <w:t>0.74</w:t>
                  </w:r>
                </w:p>
              </w:tc>
              <w:tc>
                <w:tcPr>
                  <w:tcW w:w="2128"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jc w:val="center"/>
                    <w:rPr>
                      <w:color w:val="auto"/>
                      <w:sz w:val="21"/>
                      <w:szCs w:val="21"/>
                    </w:rPr>
                  </w:pPr>
                  <w:r>
                    <w:rPr>
                      <w:color w:val="auto"/>
                      <w:sz w:val="21"/>
                      <w:szCs w:val="21"/>
                    </w:rPr>
                    <w:t>0.280</w:t>
                  </w:r>
                </w:p>
              </w:tc>
            </w:tr>
          </w:tbl>
          <w:p w:rsidR="00954A1C" w:rsidRDefault="00954A1C" w:rsidP="00954A1C">
            <w:pPr>
              <w:adjustRightInd w:val="0"/>
              <w:snapToGrid w:val="0"/>
              <w:spacing w:line="360" w:lineRule="auto"/>
              <w:ind w:firstLineChars="200" w:firstLine="31680"/>
              <w:rPr>
                <w:color w:val="auto"/>
              </w:rPr>
            </w:pPr>
          </w:p>
        </w:tc>
      </w:tr>
      <w:tr w:rsidR="00954A1C">
        <w:trPr>
          <w:cantSplit/>
          <w:trHeight w:val="7402"/>
        </w:trPr>
        <w:tc>
          <w:tcPr>
            <w:tcW w:w="833" w:type="dxa"/>
            <w:vAlign w:val="center"/>
          </w:tcPr>
          <w:p w:rsidR="00954A1C" w:rsidRDefault="00954A1C">
            <w:pPr>
              <w:snapToGrid w:val="0"/>
              <w:jc w:val="center"/>
              <w:rPr>
                <w:color w:val="auto"/>
                <w:spacing w:val="40"/>
                <w:kern w:val="10"/>
              </w:rPr>
            </w:pPr>
            <w:r>
              <w:rPr>
                <w:rFonts w:hint="eastAsia"/>
                <w:color w:val="auto"/>
                <w:spacing w:val="40"/>
                <w:kern w:val="10"/>
              </w:rPr>
              <w:t>总量控制指标</w:t>
            </w:r>
          </w:p>
        </w:tc>
        <w:tc>
          <w:tcPr>
            <w:tcW w:w="8737" w:type="dxa"/>
            <w:vAlign w:val="center"/>
          </w:tcPr>
          <w:p w:rsidR="00954A1C" w:rsidRDefault="00954A1C" w:rsidP="00954A1C">
            <w:pPr>
              <w:adjustRightInd w:val="0"/>
              <w:snapToGrid w:val="0"/>
              <w:spacing w:line="500" w:lineRule="exact"/>
              <w:ind w:firstLineChars="200" w:firstLine="31680"/>
              <w:rPr>
                <w:color w:val="auto"/>
                <w:sz w:val="21"/>
                <w:szCs w:val="21"/>
              </w:rPr>
            </w:pPr>
            <w:r>
              <w:rPr>
                <w:rFonts w:hint="eastAsia"/>
                <w:color w:val="auto"/>
              </w:rPr>
              <w:t>本项目污染物主要为建设施工期的废水和固废，不纳入总量控制范围。</w:t>
            </w:r>
          </w:p>
        </w:tc>
      </w:tr>
    </w:tbl>
    <w:p w:rsidR="00954A1C" w:rsidRDefault="00954A1C">
      <w:pPr>
        <w:outlineLvl w:val="0"/>
        <w:rPr>
          <w:b/>
          <w:color w:val="auto"/>
          <w:sz w:val="21"/>
          <w:szCs w:val="21"/>
        </w:rPr>
      </w:pPr>
    </w:p>
    <w:p w:rsidR="00954A1C" w:rsidRDefault="00954A1C">
      <w:pPr>
        <w:snapToGrid w:val="0"/>
        <w:ind w:left="113" w:right="113"/>
        <w:jc w:val="center"/>
        <w:rPr>
          <w:color w:val="auto"/>
          <w:spacing w:val="40"/>
          <w:kern w:val="10"/>
        </w:rPr>
        <w:sectPr w:rsidR="00954A1C">
          <w:pgSz w:w="11907" w:h="16840"/>
          <w:pgMar w:top="1134" w:right="1134" w:bottom="1134" w:left="1134" w:header="851" w:footer="992" w:gutter="0"/>
          <w:cols w:space="720"/>
          <w:docGrid w:type="lines" w:linePitch="312"/>
        </w:sectPr>
      </w:pPr>
    </w:p>
    <w:p w:rsidR="00954A1C" w:rsidRDefault="00954A1C">
      <w:pPr>
        <w:outlineLvl w:val="0"/>
        <w:rPr>
          <w:b/>
          <w:color w:val="auto"/>
        </w:rPr>
      </w:pPr>
      <w:r>
        <w:rPr>
          <w:rFonts w:hint="eastAsia"/>
          <w:b/>
          <w:color w:val="auto"/>
          <w:sz w:val="30"/>
        </w:rPr>
        <w:t>五、建设项目工程分析</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747"/>
      </w:tblGrid>
      <w:tr w:rsidR="00954A1C">
        <w:trPr>
          <w:trHeight w:val="13496"/>
        </w:trPr>
        <w:tc>
          <w:tcPr>
            <w:tcW w:w="9747" w:type="dxa"/>
          </w:tcPr>
          <w:p w:rsidR="00954A1C" w:rsidRDefault="00954A1C">
            <w:pPr>
              <w:snapToGrid w:val="0"/>
              <w:spacing w:line="360" w:lineRule="auto"/>
              <w:rPr>
                <w:b/>
                <w:color w:val="auto"/>
              </w:rPr>
            </w:pPr>
            <w:r>
              <w:rPr>
                <w:rFonts w:hint="eastAsia"/>
                <w:b/>
                <w:color w:val="auto"/>
              </w:rPr>
              <w:t>（一）项目生产工艺流程：</w:t>
            </w:r>
          </w:p>
          <w:p w:rsidR="00954A1C" w:rsidRDefault="00954A1C" w:rsidP="00954A1C">
            <w:pPr>
              <w:adjustRightInd w:val="0"/>
              <w:snapToGrid w:val="0"/>
              <w:spacing w:line="360" w:lineRule="auto"/>
              <w:ind w:firstLineChars="200" w:firstLine="31680"/>
              <w:rPr>
                <w:b/>
                <w:color w:val="auto"/>
              </w:rPr>
            </w:pPr>
            <w:r>
              <w:rPr>
                <w:rFonts w:hint="eastAsia"/>
                <w:b/>
                <w:color w:val="auto"/>
              </w:rPr>
              <w:t>项目施工主要工程流程如下：</w:t>
            </w:r>
          </w:p>
          <w:p w:rsidR="00954A1C" w:rsidRDefault="00954A1C" w:rsidP="00954A1C">
            <w:pPr>
              <w:adjustRightInd w:val="0"/>
              <w:snapToGrid w:val="0"/>
              <w:spacing w:line="360" w:lineRule="auto"/>
              <w:ind w:firstLineChars="200" w:firstLine="31680"/>
              <w:rPr>
                <w:b/>
                <w:color w:val="auto"/>
              </w:rPr>
            </w:pPr>
            <w:r>
              <w:rPr>
                <w:rFonts w:hint="eastAsia"/>
                <w:b/>
                <w:color w:val="auto"/>
              </w:rPr>
              <w:t>（</w:t>
            </w:r>
            <w:r>
              <w:rPr>
                <w:b/>
                <w:color w:val="auto"/>
              </w:rPr>
              <w:t>1</w:t>
            </w:r>
            <w:r>
              <w:rPr>
                <w:rFonts w:hint="eastAsia"/>
                <w:b/>
                <w:color w:val="auto"/>
              </w:rPr>
              <w:t>）道路工程</w:t>
            </w:r>
          </w:p>
          <w:p w:rsidR="00954A1C" w:rsidRDefault="00954A1C">
            <w:pPr>
              <w:adjustRightInd w:val="0"/>
              <w:snapToGrid w:val="0"/>
              <w:spacing w:line="360" w:lineRule="auto"/>
              <w:jc w:val="center"/>
              <w:rPr>
                <w:color w:val="auto"/>
              </w:rPr>
            </w:pPr>
            <w:r>
              <w:rPr>
                <w:noProof/>
              </w:rPr>
            </w:r>
            <w:r w:rsidRPr="00662D20">
              <w:rPr>
                <w:color w:val="auto"/>
              </w:rPr>
              <w:pict>
                <v:group id="组合 1025" o:spid="_x0000_s1029" style="width:414.75pt;height:191.2pt;mso-position-horizontal-relative:char;mso-position-vertical-relative:line" coordsize="8295,3824">
                  <v:rect id="矩形 1026" o:spid="_x0000_s1030" style="position:absolute;width:8295;height:3824" o:preferrelative="t" filled="f" stroked="f"/>
                  <v:rect id="矩形 1027" o:spid="_x0000_s1031" style="position:absolute;left:2206;top:236;width:946;height:312" o:preferrelative="t">
                    <v:stroke miterlimit="2"/>
                    <v:textbox inset="0,0,0,0">
                      <w:txbxContent>
                        <w:p w:rsidR="00954A1C" w:rsidRDefault="00954A1C">
                          <w:pPr>
                            <w:rPr>
                              <w:sz w:val="21"/>
                              <w:szCs w:val="21"/>
                            </w:rPr>
                          </w:pPr>
                          <w:r>
                            <w:rPr>
                              <w:rFonts w:hAnsi="宋体" w:hint="eastAsia"/>
                              <w:sz w:val="21"/>
                              <w:szCs w:val="21"/>
                            </w:rPr>
                            <w:t>路基开挖</w:t>
                          </w:r>
                        </w:p>
                      </w:txbxContent>
                    </v:textbox>
                  </v:rect>
                  <v:line id="直线 1028" o:spid="_x0000_s1032" style="position:absolute" from="3152,392" to="3676,393" o:preferrelative="t">
                    <v:stroke endarrow="block" miterlimit="2"/>
                  </v:line>
                  <v:rect id="矩形 1029" o:spid="_x0000_s1033" style="position:absolute;left:3676;top:236;width:951;height:312" o:preferrelative="t">
                    <v:stroke miterlimit="2"/>
                    <v:textbox inset="0,0,0,0">
                      <w:txbxContent>
                        <w:p w:rsidR="00954A1C" w:rsidRDefault="00954A1C">
                          <w:pPr>
                            <w:rPr>
                              <w:sz w:val="21"/>
                              <w:szCs w:val="21"/>
                            </w:rPr>
                          </w:pPr>
                          <w:r>
                            <w:rPr>
                              <w:rFonts w:hAnsi="宋体" w:hint="eastAsia"/>
                              <w:sz w:val="21"/>
                              <w:szCs w:val="21"/>
                            </w:rPr>
                            <w:t>填前处理</w:t>
                          </w:r>
                        </w:p>
                      </w:txbxContent>
                    </v:textbox>
                  </v:rect>
                  <v:line id="直线 1030" o:spid="_x0000_s1034" style="position:absolute" from="4623,392" to="5146,393" o:preferrelative="t">
                    <v:stroke endarrow="block" miterlimit="2"/>
                  </v:line>
                  <v:rect id="矩形 1031" o:spid="_x0000_s1035" style="position:absolute;left:5252;top:236;width:953;height:312" o:preferrelative="t">
                    <v:stroke miterlimit="2"/>
                    <v:textbox inset="0,0,0,0">
                      <w:txbxContent>
                        <w:p w:rsidR="00954A1C" w:rsidRDefault="00954A1C">
                          <w:pPr>
                            <w:rPr>
                              <w:sz w:val="21"/>
                              <w:szCs w:val="21"/>
                            </w:rPr>
                          </w:pPr>
                          <w:r>
                            <w:rPr>
                              <w:rFonts w:hAnsi="宋体" w:hint="eastAsia"/>
                              <w:sz w:val="21"/>
                              <w:szCs w:val="21"/>
                            </w:rPr>
                            <w:t>路基填筑</w:t>
                          </w:r>
                        </w:p>
                      </w:txbxContent>
                    </v:textbox>
                  </v:rect>
                  <v:line id="直线 1032" o:spid="_x0000_s1036" style="position:absolute" from="6196,392" to="6721,393" o:preferrelative="t">
                    <v:stroke endarrow="block" miterlimit="2"/>
                  </v:line>
                  <v:rect id="矩形 1033" o:spid="_x0000_s1037" style="position:absolute;left:6721;top:236;width:1155;height:288" o:preferrelative="t">
                    <v:stroke miterlimit="2"/>
                    <v:textbox style="mso-fit-shape-to-text:t" inset="0,0,0,0">
                      <w:txbxContent>
                        <w:p w:rsidR="00954A1C" w:rsidRDefault="00954A1C" w:rsidP="00CA3215">
                          <w:pPr>
                            <w:ind w:firstLineChars="50" w:firstLine="31680"/>
                            <w:rPr>
                              <w:sz w:val="21"/>
                              <w:szCs w:val="21"/>
                            </w:rPr>
                          </w:pPr>
                          <w:r>
                            <w:rPr>
                              <w:rFonts w:hAnsi="宋体" w:hint="eastAsia"/>
                              <w:sz w:val="21"/>
                              <w:szCs w:val="21"/>
                            </w:rPr>
                            <w:t>路基防护</w:t>
                          </w:r>
                        </w:p>
                      </w:txbxContent>
                    </v:textbox>
                  </v:rect>
                  <v:rect id="矩形 1034" o:spid="_x0000_s1038" style="position:absolute;left:735;top:236;width:947;height:312" o:preferrelative="t" stroked="f">
                    <v:textbox inset="0,0,0,0">
                      <w:txbxContent>
                        <w:p w:rsidR="00954A1C" w:rsidRDefault="00954A1C">
                          <w:pPr>
                            <w:rPr>
                              <w:sz w:val="21"/>
                              <w:szCs w:val="21"/>
                            </w:rPr>
                          </w:pPr>
                          <w:r>
                            <w:rPr>
                              <w:rFonts w:hAnsi="宋体" w:hint="eastAsia"/>
                              <w:sz w:val="21"/>
                              <w:szCs w:val="21"/>
                            </w:rPr>
                            <w:t>路基工程</w:t>
                          </w:r>
                        </w:p>
                      </w:txbxContent>
                    </v:textbox>
                  </v:rect>
                  <v:line id="直线 1035" o:spid="_x0000_s1039" style="position:absolute" from="1680,392" to="2206,392" o:preferrelative="t">
                    <v:stroke endarrow="block" miterlimit="2"/>
                  </v:line>
                  <v:line id="直线 1036" o:spid="_x0000_s1040" style="position:absolute" from="2626,548" to="2627,1016" o:preferrelative="t">
                    <v:stroke dashstyle="dash" endarrow="block" miterlimit="2"/>
                  </v:line>
                  <v:rect id="矩形 1037" o:spid="_x0000_s1041" style="position:absolute;left:2206;top:1016;width:944;height:624" o:preferrelative="t" stroked="f">
                    <v:textbox inset="0,0,0,0">
                      <w:txbxContent>
                        <w:p w:rsidR="00954A1C" w:rsidRDefault="00954A1C">
                          <w:pPr>
                            <w:rPr>
                              <w:sz w:val="21"/>
                              <w:szCs w:val="21"/>
                            </w:rPr>
                          </w:pPr>
                          <w:r>
                            <w:rPr>
                              <w:rFonts w:hAnsi="宋体" w:hint="eastAsia"/>
                              <w:sz w:val="21"/>
                              <w:szCs w:val="21"/>
                            </w:rPr>
                            <w:t>水土流失</w:t>
                          </w:r>
                        </w:p>
                        <w:p w:rsidR="00954A1C" w:rsidRDefault="00954A1C">
                          <w:pPr>
                            <w:rPr>
                              <w:sz w:val="21"/>
                              <w:szCs w:val="21"/>
                            </w:rPr>
                          </w:pPr>
                          <w:r>
                            <w:rPr>
                              <w:rFonts w:hAnsi="宋体" w:hint="eastAsia"/>
                              <w:sz w:val="21"/>
                              <w:szCs w:val="21"/>
                            </w:rPr>
                            <w:t>扬</w:t>
                          </w:r>
                          <w:r>
                            <w:rPr>
                              <w:sz w:val="21"/>
                              <w:szCs w:val="21"/>
                            </w:rPr>
                            <w:t xml:space="preserve">   </w:t>
                          </w:r>
                          <w:r>
                            <w:rPr>
                              <w:rFonts w:hAnsi="宋体" w:hint="eastAsia"/>
                              <w:sz w:val="21"/>
                              <w:szCs w:val="21"/>
                            </w:rPr>
                            <w:t>尘</w:t>
                          </w:r>
                        </w:p>
                      </w:txbxContent>
                    </v:textbox>
                  </v:rect>
                  <v:line id="直线 1038" o:spid="_x0000_s1042" style="position:absolute" from="4095,548" to="4097,1016" o:preferrelative="t">
                    <v:stroke dashstyle="dash" endarrow="block" miterlimit="2"/>
                  </v:line>
                  <v:rect id="矩形 1039" o:spid="_x0000_s1043" style="position:absolute;left:3675;top:1016;width:1261;height:624" o:preferrelative="t" stroked="f">
                    <v:textbox inset="0,0,0,0">
                      <w:txbxContent>
                        <w:p w:rsidR="00954A1C" w:rsidRDefault="00954A1C">
                          <w:pPr>
                            <w:rPr>
                              <w:sz w:val="21"/>
                              <w:szCs w:val="21"/>
                            </w:rPr>
                          </w:pPr>
                          <w:r>
                            <w:rPr>
                              <w:rFonts w:hAnsi="宋体" w:hint="eastAsia"/>
                              <w:sz w:val="21"/>
                              <w:szCs w:val="21"/>
                            </w:rPr>
                            <w:t>粉尘、扬尘</w:t>
                          </w:r>
                        </w:p>
                        <w:p w:rsidR="00954A1C" w:rsidRDefault="00954A1C" w:rsidP="00CA3215">
                          <w:pPr>
                            <w:ind w:firstLineChars="50" w:firstLine="31680"/>
                            <w:rPr>
                              <w:sz w:val="21"/>
                              <w:szCs w:val="21"/>
                            </w:rPr>
                          </w:pPr>
                          <w:r>
                            <w:rPr>
                              <w:rFonts w:hAnsi="宋体" w:hint="eastAsia"/>
                              <w:sz w:val="21"/>
                              <w:szCs w:val="21"/>
                            </w:rPr>
                            <w:t>水土流水</w:t>
                          </w:r>
                        </w:p>
                      </w:txbxContent>
                    </v:textbox>
                  </v:rect>
                  <v:line id="直线 1040" o:spid="_x0000_s1044" style="position:absolute" from="5671,548" to="5672,1016" o:preferrelative="t">
                    <v:stroke dashstyle="dash" endarrow="block" miterlimit="2"/>
                  </v:line>
                  <v:rect id="矩形 1041" o:spid="_x0000_s1045" style="position:absolute;left:5146;top:1016;width:1048;height:312" o:preferrelative="t" stroked="f">
                    <v:textbox inset="0,0,0,0">
                      <w:txbxContent>
                        <w:p w:rsidR="00954A1C" w:rsidRDefault="00954A1C" w:rsidP="00CA3215">
                          <w:pPr>
                            <w:ind w:firstLineChars="50" w:firstLine="31680"/>
                            <w:rPr>
                              <w:sz w:val="21"/>
                              <w:szCs w:val="21"/>
                            </w:rPr>
                          </w:pPr>
                          <w:r>
                            <w:rPr>
                              <w:rFonts w:hAnsi="宋体" w:hint="eastAsia"/>
                              <w:sz w:val="21"/>
                              <w:szCs w:val="21"/>
                            </w:rPr>
                            <w:t>水土流失</w:t>
                          </w:r>
                        </w:p>
                      </w:txbxContent>
                    </v:textbox>
                  </v:rect>
                  <v:rect id="矩形 1042" o:spid="_x0000_s1046" style="position:absolute;left:735;top:1796;width:947;height:312" o:preferrelative="t" stroked="f">
                    <v:textbox inset="0,0,0,0">
                      <w:txbxContent>
                        <w:p w:rsidR="00954A1C" w:rsidRDefault="00954A1C">
                          <w:pPr>
                            <w:rPr>
                              <w:sz w:val="21"/>
                              <w:szCs w:val="21"/>
                            </w:rPr>
                          </w:pPr>
                          <w:r>
                            <w:rPr>
                              <w:rFonts w:hAnsi="宋体" w:hint="eastAsia"/>
                              <w:sz w:val="21"/>
                              <w:szCs w:val="21"/>
                            </w:rPr>
                            <w:t>路面工程</w:t>
                          </w:r>
                        </w:p>
                      </w:txbxContent>
                    </v:textbox>
                  </v:rect>
                  <v:line id="直线 1043" o:spid="_x0000_s1047" style="position:absolute" from="1575,1952" to="1995,1952" o:preferrelative="t">
                    <v:stroke endarrow="block" miterlimit="2"/>
                  </v:line>
                  <v:rect id="矩形 1044" o:spid="_x0000_s1048" style="position:absolute;left:2100;top:1796;width:947;height:312" o:preferrelative="t">
                    <v:stroke miterlimit="2"/>
                    <v:textbox inset="0,0,0,0">
                      <w:txbxContent>
                        <w:p w:rsidR="00954A1C" w:rsidRDefault="00954A1C">
                          <w:pPr>
                            <w:rPr>
                              <w:sz w:val="21"/>
                              <w:szCs w:val="21"/>
                            </w:rPr>
                          </w:pPr>
                          <w:r>
                            <w:rPr>
                              <w:rFonts w:hAnsi="宋体" w:hint="eastAsia"/>
                              <w:sz w:val="21"/>
                              <w:szCs w:val="21"/>
                            </w:rPr>
                            <w:t>沥青摊铺</w:t>
                          </w:r>
                        </w:p>
                      </w:txbxContent>
                    </v:textbox>
                  </v:rect>
                  <v:line id="直线 1045" o:spid="_x0000_s1049" style="position:absolute" from="2520,2108" to="2521,2576" o:preferrelative="t">
                    <v:stroke dashstyle="dash" endarrow="block" miterlimit="2"/>
                  </v:line>
                  <v:rect id="矩形 1046" o:spid="_x0000_s1050" style="position:absolute;left:2100;top:2576;width:945;height:295" o:preferrelative="t" stroked="f">
                    <v:textbox inset="0,0,0,0">
                      <w:txbxContent>
                        <w:p w:rsidR="00954A1C" w:rsidRDefault="00954A1C">
                          <w:pPr>
                            <w:jc w:val="center"/>
                            <w:rPr>
                              <w:sz w:val="21"/>
                              <w:szCs w:val="21"/>
                            </w:rPr>
                          </w:pPr>
                          <w:r>
                            <w:rPr>
                              <w:rFonts w:hAnsi="宋体" w:hint="eastAsia"/>
                              <w:sz w:val="21"/>
                              <w:szCs w:val="21"/>
                            </w:rPr>
                            <w:t>施工噪声</w:t>
                          </w:r>
                        </w:p>
                      </w:txbxContent>
                    </v:textbox>
                  </v:rect>
                  <v:rect id="矩形 1047" o:spid="_x0000_s1051" style="position:absolute;left:1876;top:3400;width:4484;height:267" o:preferrelative="t" stroked="f">
                    <v:textbox inset="0,0,0,0">
                      <w:txbxContent>
                        <w:p w:rsidR="00954A1C" w:rsidRDefault="00954A1C">
                          <w:pPr>
                            <w:rPr>
                              <w:b/>
                            </w:rPr>
                          </w:pPr>
                          <w:r>
                            <w:rPr>
                              <w:rFonts w:hAnsi="宋体" w:hint="eastAsia"/>
                              <w:b/>
                            </w:rPr>
                            <w:t>图</w:t>
                          </w:r>
                          <w:r>
                            <w:rPr>
                              <w:b/>
                            </w:rPr>
                            <w:t>5-1</w:t>
                          </w:r>
                          <w:r>
                            <w:rPr>
                              <w:rFonts w:hAnsi="宋体" w:hint="eastAsia"/>
                              <w:b/>
                            </w:rPr>
                            <w:t>道路工程施工工艺及污染环节分析</w:t>
                          </w:r>
                        </w:p>
                      </w:txbxContent>
                    </v:textbox>
                  </v:rect>
                  <v:line id="直线 1048" o:spid="_x0000_s1052" style="position:absolute" from="3045,2028" to="3465,2029" o:preferrelative="t">
                    <v:stroke endarrow="block" miterlimit="2"/>
                  </v:line>
                  <v:rect id="矩形 1049" o:spid="_x0000_s1053" style="position:absolute;left:3465;top:1872;width:945;height:295" o:preferrelative="t" stroked="f">
                    <v:textbox inset="0,0,0,0">
                      <w:txbxContent>
                        <w:p w:rsidR="00954A1C" w:rsidRDefault="00954A1C">
                          <w:pPr>
                            <w:jc w:val="center"/>
                            <w:rPr>
                              <w:sz w:val="21"/>
                              <w:szCs w:val="21"/>
                            </w:rPr>
                          </w:pPr>
                          <w:r>
                            <w:rPr>
                              <w:rFonts w:hAnsi="宋体" w:hint="eastAsia"/>
                              <w:sz w:val="21"/>
                              <w:szCs w:val="21"/>
                            </w:rPr>
                            <w:t>沥青油烟</w:t>
                          </w:r>
                        </w:p>
                      </w:txbxContent>
                    </v:textbox>
                  </v:rect>
                  <w10:anchorlock/>
                </v:group>
              </w:pict>
            </w:r>
          </w:p>
          <w:p w:rsidR="00954A1C" w:rsidRDefault="00954A1C" w:rsidP="00954A1C">
            <w:pPr>
              <w:adjustRightInd w:val="0"/>
              <w:snapToGrid w:val="0"/>
              <w:spacing w:line="360" w:lineRule="auto"/>
              <w:ind w:firstLineChars="200" w:firstLine="31680"/>
              <w:rPr>
                <w:b/>
                <w:color w:val="auto"/>
              </w:rPr>
            </w:pPr>
            <w:r>
              <w:rPr>
                <w:rFonts w:hint="eastAsia"/>
                <w:b/>
                <w:color w:val="auto"/>
              </w:rPr>
              <w:t>（</w:t>
            </w:r>
            <w:r>
              <w:rPr>
                <w:b/>
                <w:color w:val="auto"/>
              </w:rPr>
              <w:t>2</w:t>
            </w:r>
            <w:r>
              <w:rPr>
                <w:rFonts w:hint="eastAsia"/>
                <w:b/>
                <w:color w:val="auto"/>
              </w:rPr>
              <w:t>）管网工程</w:t>
            </w:r>
          </w:p>
          <w:p w:rsidR="00954A1C" w:rsidRDefault="00954A1C">
            <w:pPr>
              <w:adjustRightInd w:val="0"/>
              <w:snapToGrid w:val="0"/>
              <w:spacing w:line="360" w:lineRule="auto"/>
              <w:rPr>
                <w:color w:val="auto"/>
              </w:rPr>
            </w:pPr>
            <w:r>
              <w:rPr>
                <w:noProof/>
              </w:rPr>
            </w:r>
            <w:r w:rsidRPr="00662D20">
              <w:rPr>
                <w:color w:val="auto"/>
              </w:rPr>
              <w:pict>
                <v:group id="组合 1050" o:spid="_x0000_s1055" style="width:456.75pt;height:139.7pt;mso-position-horizontal-relative:char;mso-position-vertical-relative:line" coordsize="9135,2794">
                  <v:rect id="矩形 1051" o:spid="_x0000_s1056" style="position:absolute;width:9135;height:2794" o:preferrelative="t" filled="f" stroked="f"/>
                  <v:rect id="矩形 1052" o:spid="_x0000_s1057" style="position:absolute;left:210;top:156;width:1051;height:288" o:preferrelative="t">
                    <v:stroke miterlimit="2"/>
                    <v:textbox style="mso-fit-shape-to-text:t" inset="0,0,0,0">
                      <w:txbxContent>
                        <w:p w:rsidR="00954A1C" w:rsidRDefault="00954A1C" w:rsidP="00CA3215">
                          <w:pPr>
                            <w:ind w:firstLineChars="50" w:firstLine="31680"/>
                            <w:rPr>
                              <w:sz w:val="21"/>
                              <w:szCs w:val="21"/>
                            </w:rPr>
                          </w:pPr>
                          <w:r>
                            <w:rPr>
                              <w:rFonts w:hAnsi="宋体" w:hint="eastAsia"/>
                              <w:sz w:val="21"/>
                              <w:szCs w:val="21"/>
                            </w:rPr>
                            <w:t>管沟开挖</w:t>
                          </w:r>
                        </w:p>
                      </w:txbxContent>
                    </v:textbox>
                  </v:rect>
                  <v:line id="直线 1053" o:spid="_x0000_s1058" style="position:absolute" from="1261,312" to="1785,312" o:preferrelative="t">
                    <v:stroke endarrow="block" miterlimit="2"/>
                  </v:line>
                  <v:rect id="矩形 1054" o:spid="_x0000_s1059" style="position:absolute;left:1890;top:156;width:1155;height:288" o:preferrelative="t">
                    <v:stroke miterlimit="2"/>
                    <v:textbox style="mso-fit-shape-to-text:t" inset="0,0,0,0">
                      <w:txbxContent>
                        <w:p w:rsidR="00954A1C" w:rsidRDefault="00954A1C" w:rsidP="00CA3215">
                          <w:pPr>
                            <w:ind w:firstLineChars="50" w:firstLine="31680"/>
                            <w:rPr>
                              <w:sz w:val="21"/>
                              <w:szCs w:val="21"/>
                            </w:rPr>
                          </w:pPr>
                          <w:r>
                            <w:rPr>
                              <w:rFonts w:hAnsi="宋体" w:hint="eastAsia"/>
                              <w:sz w:val="21"/>
                              <w:szCs w:val="21"/>
                            </w:rPr>
                            <w:t>制作垫层</w:t>
                          </w:r>
                        </w:p>
                      </w:txbxContent>
                    </v:textbox>
                  </v:rect>
                  <v:line id="直线 1055" o:spid="_x0000_s1060" style="position:absolute" from="3045,312" to="3570,312" o:preferrelative="t">
                    <v:stroke endarrow="block" miterlimit="2"/>
                  </v:line>
                  <v:rect id="矩形 1056" o:spid="_x0000_s1061" style="position:absolute;left:3675;top:156;width:1153;height:288" o:preferrelative="t">
                    <v:stroke miterlimit="2"/>
                    <v:textbox style="mso-fit-shape-to-text:t" inset="0,0,0,0">
                      <w:txbxContent>
                        <w:p w:rsidR="00954A1C" w:rsidRDefault="00954A1C" w:rsidP="00CA3215">
                          <w:pPr>
                            <w:ind w:firstLineChars="50" w:firstLine="31680"/>
                            <w:rPr>
                              <w:sz w:val="21"/>
                              <w:szCs w:val="21"/>
                            </w:rPr>
                          </w:pPr>
                          <w:r>
                            <w:rPr>
                              <w:rFonts w:hAnsi="宋体" w:hint="eastAsia"/>
                              <w:sz w:val="21"/>
                              <w:szCs w:val="21"/>
                            </w:rPr>
                            <w:t>管道组焊</w:t>
                          </w:r>
                        </w:p>
                      </w:txbxContent>
                    </v:textbox>
                  </v:rect>
                  <v:line id="直线 1057" o:spid="_x0000_s1062" style="position:absolute" from="4830,312" to="5356,312" o:preferrelative="t">
                    <v:stroke endarrow="block" miterlimit="2"/>
                  </v:line>
                  <v:rect id="矩形 1058" o:spid="_x0000_s1063" style="position:absolute;left:5460;top:156;width:1154;height:288" o:preferrelative="t">
                    <v:stroke miterlimit="2"/>
                    <v:textbox style="mso-fit-shape-to-text:t" inset="0,0,0,0">
                      <w:txbxContent>
                        <w:p w:rsidR="00954A1C" w:rsidRDefault="00954A1C" w:rsidP="00CA3215">
                          <w:pPr>
                            <w:ind w:firstLineChars="50" w:firstLine="31680"/>
                            <w:rPr>
                              <w:sz w:val="21"/>
                              <w:szCs w:val="21"/>
                            </w:rPr>
                          </w:pPr>
                          <w:r>
                            <w:rPr>
                              <w:rFonts w:hAnsi="宋体" w:hint="eastAsia"/>
                              <w:sz w:val="21"/>
                              <w:szCs w:val="21"/>
                            </w:rPr>
                            <w:t>下管入沟</w:t>
                          </w:r>
                        </w:p>
                      </w:txbxContent>
                    </v:textbox>
                  </v:rect>
                  <v:line id="直线 1059" o:spid="_x0000_s1064" style="position:absolute" from="6615,312" to="7140,312" o:preferrelative="t">
                    <v:stroke endarrow="block" miterlimit="2"/>
                  </v:line>
                  <v:rect id="矩形 1060" o:spid="_x0000_s1065" style="position:absolute;left:7140;top:156;width:1155;height:288" o:preferrelative="t">
                    <v:stroke miterlimit="2"/>
                    <v:textbox style="mso-fit-shape-to-text:t" inset="0,0,0,0">
                      <w:txbxContent>
                        <w:p w:rsidR="00954A1C" w:rsidRDefault="00954A1C" w:rsidP="00CA3215">
                          <w:pPr>
                            <w:ind w:firstLineChars="50" w:firstLine="31680"/>
                            <w:rPr>
                              <w:sz w:val="21"/>
                              <w:szCs w:val="21"/>
                            </w:rPr>
                          </w:pPr>
                          <w:r>
                            <w:rPr>
                              <w:rFonts w:hAnsi="宋体" w:hint="eastAsia"/>
                              <w:sz w:val="21"/>
                              <w:szCs w:val="21"/>
                            </w:rPr>
                            <w:t>回填土方</w:t>
                          </w:r>
                        </w:p>
                      </w:txbxContent>
                    </v:textbox>
                  </v:rect>
                  <v:line id="直线 1061" o:spid="_x0000_s1066" style="position:absolute" from="8295,312" to="9031,312" o:preferrelative="t">
                    <v:stroke miterlimit="2"/>
                  </v:line>
                  <v:line id="直线 1062" o:spid="_x0000_s1067" style="position:absolute" from="735,468" to="735,1092" o:preferrelative="t">
                    <v:stroke dashstyle="dash" endarrow="block" miterlimit="2"/>
                  </v:line>
                  <v:rect id="矩形 1063" o:spid="_x0000_s1068" style="position:absolute;left:314;top:1092;width:1052;height:546" o:preferrelative="t" stroked="f">
                    <v:textbox style="mso-fit-shape-to-text:t" inset="0,0,0,0">
                      <w:txbxContent>
                        <w:p w:rsidR="00954A1C" w:rsidRDefault="00954A1C" w:rsidP="00CA3215">
                          <w:pPr>
                            <w:ind w:firstLineChars="50" w:firstLine="31680"/>
                            <w:rPr>
                              <w:sz w:val="21"/>
                              <w:szCs w:val="21"/>
                            </w:rPr>
                          </w:pPr>
                          <w:r>
                            <w:rPr>
                              <w:rFonts w:hAnsi="宋体" w:hint="eastAsia"/>
                              <w:sz w:val="21"/>
                              <w:szCs w:val="21"/>
                            </w:rPr>
                            <w:t>扬</w:t>
                          </w:r>
                          <w:r>
                            <w:rPr>
                              <w:sz w:val="21"/>
                              <w:szCs w:val="21"/>
                            </w:rPr>
                            <w:t xml:space="preserve">  </w:t>
                          </w:r>
                          <w:r>
                            <w:rPr>
                              <w:rFonts w:hAnsi="宋体" w:hint="eastAsia"/>
                              <w:sz w:val="21"/>
                              <w:szCs w:val="21"/>
                            </w:rPr>
                            <w:t>尘</w:t>
                          </w:r>
                        </w:p>
                        <w:p w:rsidR="00954A1C" w:rsidRDefault="00954A1C" w:rsidP="00CA3215">
                          <w:pPr>
                            <w:ind w:firstLineChars="50" w:firstLine="31680"/>
                            <w:rPr>
                              <w:sz w:val="21"/>
                              <w:szCs w:val="21"/>
                            </w:rPr>
                          </w:pPr>
                          <w:r>
                            <w:rPr>
                              <w:rFonts w:hAnsi="宋体" w:hint="eastAsia"/>
                              <w:sz w:val="21"/>
                              <w:szCs w:val="21"/>
                            </w:rPr>
                            <w:t>噪</w:t>
                          </w:r>
                          <w:r>
                            <w:rPr>
                              <w:sz w:val="21"/>
                              <w:szCs w:val="21"/>
                            </w:rPr>
                            <w:t xml:space="preserve">  </w:t>
                          </w:r>
                          <w:r>
                            <w:rPr>
                              <w:rFonts w:hAnsi="宋体" w:hint="eastAsia"/>
                              <w:sz w:val="21"/>
                              <w:szCs w:val="21"/>
                            </w:rPr>
                            <w:t>声</w:t>
                          </w:r>
                        </w:p>
                      </w:txbxContent>
                    </v:textbox>
                  </v:rect>
                  <v:line id="直线 1064" o:spid="_x0000_s1069" style="position:absolute" from="4199,468" to="4199,1092" o:preferrelative="t">
                    <v:stroke dashstyle="dash" endarrow="block" miterlimit="2"/>
                  </v:line>
                  <v:rect id="矩形 1065" o:spid="_x0000_s1070" style="position:absolute;left:3675;top:1092;width:1052;height:546" o:preferrelative="t" stroked="f">
                    <v:textbox style="mso-fit-shape-to-text:t" inset="0,0,0,0">
                      <w:txbxContent>
                        <w:p w:rsidR="00954A1C" w:rsidRDefault="00954A1C" w:rsidP="00CA3215">
                          <w:pPr>
                            <w:ind w:firstLineChars="50" w:firstLine="31680"/>
                            <w:rPr>
                              <w:sz w:val="21"/>
                              <w:szCs w:val="21"/>
                            </w:rPr>
                          </w:pPr>
                          <w:r>
                            <w:rPr>
                              <w:rFonts w:hAnsi="宋体" w:hint="eastAsia"/>
                              <w:sz w:val="21"/>
                              <w:szCs w:val="21"/>
                            </w:rPr>
                            <w:t>焊弧废气</w:t>
                          </w:r>
                        </w:p>
                        <w:p w:rsidR="00954A1C" w:rsidRDefault="00954A1C" w:rsidP="00CA3215">
                          <w:pPr>
                            <w:ind w:firstLineChars="50" w:firstLine="31680"/>
                            <w:rPr>
                              <w:sz w:val="21"/>
                              <w:szCs w:val="21"/>
                            </w:rPr>
                          </w:pPr>
                          <w:r>
                            <w:rPr>
                              <w:rFonts w:hAnsi="宋体" w:hint="eastAsia"/>
                              <w:sz w:val="21"/>
                              <w:szCs w:val="21"/>
                            </w:rPr>
                            <w:t>噪</w:t>
                          </w:r>
                          <w:r>
                            <w:rPr>
                              <w:sz w:val="21"/>
                              <w:szCs w:val="21"/>
                            </w:rPr>
                            <w:t xml:space="preserve">    </w:t>
                          </w:r>
                          <w:r>
                            <w:rPr>
                              <w:rFonts w:hAnsi="宋体" w:hint="eastAsia"/>
                              <w:sz w:val="21"/>
                              <w:szCs w:val="21"/>
                            </w:rPr>
                            <w:t>声</w:t>
                          </w:r>
                        </w:p>
                      </w:txbxContent>
                    </v:textbox>
                  </v:rect>
                  <v:line id="直线 1066" o:spid="_x0000_s1071" style="position:absolute" from="5985,468" to="5986,1092" o:preferrelative="t">
                    <v:stroke dashstyle="dash" endarrow="block" miterlimit="2"/>
                  </v:line>
                  <v:rect id="矩形 1067" o:spid="_x0000_s1072" style="position:absolute;left:5460;top:1092;width:1055;height:272" o:preferrelative="t" stroked="f">
                    <v:textbox style="mso-fit-shape-to-text:t" inset="0,0,0,0">
                      <w:txbxContent>
                        <w:p w:rsidR="00954A1C" w:rsidRDefault="00954A1C" w:rsidP="00CA3215">
                          <w:pPr>
                            <w:ind w:firstLineChars="50" w:firstLine="31680"/>
                            <w:rPr>
                              <w:sz w:val="21"/>
                              <w:szCs w:val="21"/>
                            </w:rPr>
                          </w:pPr>
                          <w:r>
                            <w:rPr>
                              <w:rFonts w:hAnsi="宋体" w:hint="eastAsia"/>
                              <w:sz w:val="21"/>
                              <w:szCs w:val="21"/>
                            </w:rPr>
                            <w:t>扬</w:t>
                          </w:r>
                          <w:r>
                            <w:rPr>
                              <w:sz w:val="21"/>
                              <w:szCs w:val="21"/>
                            </w:rPr>
                            <w:t xml:space="preserve">   </w:t>
                          </w:r>
                          <w:r>
                            <w:rPr>
                              <w:rFonts w:hAnsi="宋体" w:hint="eastAsia"/>
                              <w:sz w:val="21"/>
                              <w:szCs w:val="21"/>
                            </w:rPr>
                            <w:t>尘</w:t>
                          </w:r>
                        </w:p>
                      </w:txbxContent>
                    </v:textbox>
                  </v:rect>
                  <v:line id="直线 1068" o:spid="_x0000_s1073" style="position:absolute" from="7666,468" to="7666,1092" o:preferrelative="t">
                    <v:stroke dashstyle="dash" endarrow="block" miterlimit="2"/>
                  </v:line>
                  <v:rect id="矩形 1069" o:spid="_x0000_s1074" style="position:absolute;left:7140;top:1092;width:1056;height:272" o:preferrelative="t" stroked="f">
                    <v:textbox style="mso-fit-shape-to-text:t" inset="0,0,0,0">
                      <w:txbxContent>
                        <w:p w:rsidR="00954A1C" w:rsidRDefault="00954A1C" w:rsidP="00CA3215">
                          <w:pPr>
                            <w:ind w:firstLineChars="50" w:firstLine="31680"/>
                            <w:rPr>
                              <w:sz w:val="21"/>
                              <w:szCs w:val="21"/>
                            </w:rPr>
                          </w:pPr>
                          <w:r>
                            <w:rPr>
                              <w:rFonts w:hAnsi="宋体" w:hint="eastAsia"/>
                              <w:sz w:val="21"/>
                              <w:szCs w:val="21"/>
                            </w:rPr>
                            <w:t>扬</w:t>
                          </w:r>
                          <w:r>
                            <w:rPr>
                              <w:sz w:val="21"/>
                              <w:szCs w:val="21"/>
                            </w:rPr>
                            <w:t xml:space="preserve">   </w:t>
                          </w:r>
                          <w:r>
                            <w:rPr>
                              <w:rFonts w:hAnsi="宋体" w:hint="eastAsia"/>
                              <w:sz w:val="21"/>
                              <w:szCs w:val="21"/>
                            </w:rPr>
                            <w:t>尘</w:t>
                          </w:r>
                        </w:p>
                      </w:txbxContent>
                    </v:textbox>
                  </v:rect>
                  <v:line id="直线 1070" o:spid="_x0000_s1075" style="position:absolute" from="9031,312" to="9031,1872" o:preferrelative="t">
                    <v:stroke miterlimit="2"/>
                  </v:line>
                  <v:line id="直线 1071" o:spid="_x0000_s1076" style="position:absolute;flip:x" from="8400,1875" to="9031,1875" o:preferrelative="t">
                    <v:stroke endarrow="block" miterlimit="2"/>
                  </v:line>
                  <v:rect id="矩形 1072" o:spid="_x0000_s1077" style="position:absolute;left:7245;top:1716;width:1155;height:288" o:preferrelative="t">
                    <v:stroke miterlimit="2"/>
                    <v:textbox style="mso-fit-shape-to-text:t" inset="0,0,0,0">
                      <w:txbxContent>
                        <w:p w:rsidR="00954A1C" w:rsidRDefault="00954A1C" w:rsidP="00CA3215">
                          <w:pPr>
                            <w:ind w:firstLineChars="50" w:firstLine="31680"/>
                            <w:rPr>
                              <w:sz w:val="21"/>
                              <w:szCs w:val="21"/>
                            </w:rPr>
                          </w:pPr>
                          <w:r>
                            <w:rPr>
                              <w:rFonts w:hAnsi="宋体" w:hint="eastAsia"/>
                              <w:sz w:val="21"/>
                              <w:szCs w:val="21"/>
                            </w:rPr>
                            <w:t>路面回填</w:t>
                          </w:r>
                        </w:p>
                      </w:txbxContent>
                    </v:textbox>
                  </v:rect>
                  <v:line id="直线 1073" o:spid="_x0000_s1078" style="position:absolute;flip:x" from="6721,1872" to="7245,1872" o:preferrelative="t">
                    <v:stroke endarrow="block" miterlimit="2"/>
                  </v:line>
                  <v:rect id="矩形 1074" o:spid="_x0000_s1079" style="position:absolute;left:5565;top:1716;width:1156;height:272" o:preferrelative="t" stroked="f">
                    <v:textbox style="mso-fit-shape-to-text:t" inset="0,0,0,0">
                      <w:txbxContent>
                        <w:p w:rsidR="00954A1C" w:rsidRDefault="00954A1C" w:rsidP="00CA3215">
                          <w:pPr>
                            <w:ind w:firstLineChars="50" w:firstLine="31680"/>
                            <w:rPr>
                              <w:sz w:val="21"/>
                              <w:szCs w:val="21"/>
                            </w:rPr>
                          </w:pPr>
                          <w:r>
                            <w:rPr>
                              <w:rFonts w:hAnsi="宋体" w:hint="eastAsia"/>
                              <w:sz w:val="21"/>
                              <w:szCs w:val="21"/>
                            </w:rPr>
                            <w:t>试压生产</w:t>
                          </w:r>
                        </w:p>
                      </w:txbxContent>
                    </v:textbox>
                  </v:rect>
                  <v:rect id="矩形 1075" o:spid="_x0000_s1080" style="position:absolute;left:2131;top:2482;width:5262;height:312" o:preferrelative="t" stroked="f">
                    <v:textbox style="mso-fit-shape-to-text:t" inset="0,0,0,0">
                      <w:txbxContent>
                        <w:p w:rsidR="00954A1C" w:rsidRDefault="00954A1C">
                          <w:pPr>
                            <w:rPr>
                              <w:b/>
                            </w:rPr>
                          </w:pPr>
                          <w:r>
                            <w:rPr>
                              <w:rFonts w:hAnsi="宋体" w:hint="eastAsia"/>
                              <w:b/>
                            </w:rPr>
                            <w:t>图</w:t>
                          </w:r>
                          <w:r>
                            <w:rPr>
                              <w:b/>
                            </w:rPr>
                            <w:t xml:space="preserve">5-2 </w:t>
                          </w:r>
                          <w:r>
                            <w:rPr>
                              <w:rFonts w:hAnsi="宋体" w:hint="eastAsia"/>
                              <w:b/>
                            </w:rPr>
                            <w:t>给排水管网工程施工工艺及污染环节分析</w:t>
                          </w:r>
                        </w:p>
                      </w:txbxContent>
                    </v:textbox>
                  </v:rect>
                  <w10:anchorlock/>
                </v:group>
              </w:pict>
            </w:r>
          </w:p>
          <w:p w:rsidR="00954A1C" w:rsidRDefault="00954A1C" w:rsidP="00954A1C">
            <w:pPr>
              <w:adjustRightInd w:val="0"/>
              <w:snapToGrid w:val="0"/>
              <w:spacing w:line="360" w:lineRule="auto"/>
              <w:ind w:firstLineChars="200" w:firstLine="31680"/>
              <w:rPr>
                <w:b/>
                <w:color w:val="auto"/>
              </w:rPr>
            </w:pPr>
            <w:r>
              <w:rPr>
                <w:rFonts w:hint="eastAsia"/>
                <w:b/>
                <w:color w:val="auto"/>
              </w:rPr>
              <w:t>（</w:t>
            </w:r>
            <w:r>
              <w:rPr>
                <w:b/>
                <w:color w:val="auto"/>
              </w:rPr>
              <w:t>3</w:t>
            </w:r>
            <w:r>
              <w:rPr>
                <w:rFonts w:hint="eastAsia"/>
                <w:b/>
                <w:color w:val="auto"/>
              </w:rPr>
              <w:t>）其他辅助工程</w:t>
            </w:r>
          </w:p>
          <w:p w:rsidR="00954A1C" w:rsidRDefault="00954A1C" w:rsidP="00954A1C">
            <w:pPr>
              <w:adjustRightInd w:val="0"/>
              <w:snapToGrid w:val="0"/>
              <w:spacing w:line="360" w:lineRule="auto"/>
              <w:ind w:firstLineChars="200" w:firstLine="31680"/>
              <w:rPr>
                <w:color w:val="auto"/>
              </w:rPr>
            </w:pPr>
            <w:r>
              <w:rPr>
                <w:rFonts w:hint="eastAsia"/>
                <w:color w:val="auto"/>
              </w:rPr>
              <w:t>其他辅助工程主要是照明灯具、道路标志的安装、道路标志线的划写以及绿化的建设，主要就是人工安装种植操作，无具体的工艺。</w:t>
            </w:r>
          </w:p>
          <w:p w:rsidR="00954A1C" w:rsidRDefault="00954A1C">
            <w:pPr>
              <w:pStyle w:val="NormalIndent"/>
              <w:snapToGrid w:val="0"/>
              <w:spacing w:line="360" w:lineRule="auto"/>
              <w:ind w:firstLine="560"/>
              <w:rPr>
                <w:rFonts w:ascii="Times New Roman" w:hAnsi="Times New Roman"/>
                <w:b/>
                <w:color w:val="auto"/>
                <w:szCs w:val="24"/>
              </w:rPr>
            </w:pPr>
          </w:p>
          <w:p w:rsidR="00954A1C" w:rsidRDefault="00954A1C">
            <w:pPr>
              <w:pStyle w:val="NormalIndent"/>
              <w:snapToGrid w:val="0"/>
              <w:spacing w:line="360" w:lineRule="auto"/>
              <w:ind w:firstLine="560"/>
              <w:rPr>
                <w:rFonts w:ascii="Times New Roman" w:hAnsi="Times New Roman"/>
                <w:b/>
                <w:color w:val="auto"/>
                <w:szCs w:val="24"/>
              </w:rPr>
            </w:pPr>
          </w:p>
          <w:p w:rsidR="00954A1C" w:rsidRDefault="00954A1C">
            <w:pPr>
              <w:pStyle w:val="NormalIndent"/>
              <w:snapToGrid w:val="0"/>
              <w:spacing w:line="360" w:lineRule="auto"/>
              <w:ind w:firstLine="560"/>
              <w:rPr>
                <w:rFonts w:ascii="Times New Roman" w:hAnsi="Times New Roman"/>
                <w:b/>
                <w:color w:val="auto"/>
                <w:szCs w:val="24"/>
              </w:rPr>
            </w:pPr>
          </w:p>
          <w:p w:rsidR="00954A1C" w:rsidRDefault="00954A1C">
            <w:pPr>
              <w:pStyle w:val="NormalIndent"/>
              <w:snapToGrid w:val="0"/>
              <w:spacing w:line="360" w:lineRule="auto"/>
              <w:ind w:firstLine="560"/>
              <w:rPr>
                <w:rFonts w:ascii="Times New Roman" w:hAnsi="Times New Roman"/>
                <w:b/>
                <w:color w:val="auto"/>
                <w:szCs w:val="24"/>
              </w:rPr>
            </w:pPr>
          </w:p>
          <w:p w:rsidR="00954A1C" w:rsidRDefault="00954A1C" w:rsidP="00954A1C">
            <w:pPr>
              <w:snapToGrid w:val="0"/>
              <w:spacing w:line="360" w:lineRule="auto"/>
              <w:ind w:firstLineChars="200" w:firstLine="31680"/>
              <w:rPr>
                <w:color w:val="auto"/>
              </w:rPr>
            </w:pPr>
          </w:p>
          <w:p w:rsidR="00954A1C" w:rsidRDefault="00954A1C">
            <w:pPr>
              <w:spacing w:line="500" w:lineRule="exact"/>
              <w:rPr>
                <w:color w:val="auto"/>
              </w:rPr>
            </w:pPr>
          </w:p>
          <w:p w:rsidR="00954A1C" w:rsidRDefault="00954A1C">
            <w:pPr>
              <w:spacing w:line="500" w:lineRule="exact"/>
              <w:rPr>
                <w:color w:val="auto"/>
              </w:rPr>
            </w:pPr>
          </w:p>
        </w:tc>
      </w:tr>
      <w:tr w:rsidR="00954A1C">
        <w:trPr>
          <w:trHeight w:val="14431"/>
        </w:trPr>
        <w:tc>
          <w:tcPr>
            <w:tcW w:w="9747" w:type="dxa"/>
          </w:tcPr>
          <w:p w:rsidR="00954A1C" w:rsidRDefault="00954A1C">
            <w:pPr>
              <w:adjustRightInd w:val="0"/>
              <w:snapToGrid w:val="0"/>
              <w:spacing w:line="360" w:lineRule="auto"/>
              <w:rPr>
                <w:b/>
                <w:color w:val="auto"/>
              </w:rPr>
            </w:pPr>
            <w:r>
              <w:rPr>
                <w:rFonts w:hint="eastAsia"/>
                <w:b/>
                <w:color w:val="auto"/>
              </w:rPr>
              <w:t>（二）主要污染工序</w:t>
            </w:r>
          </w:p>
          <w:p w:rsidR="00954A1C" w:rsidRDefault="00954A1C" w:rsidP="00954A1C">
            <w:pPr>
              <w:adjustRightInd w:val="0"/>
              <w:snapToGrid w:val="0"/>
              <w:spacing w:line="360" w:lineRule="auto"/>
              <w:ind w:firstLineChars="200" w:firstLine="31680"/>
              <w:rPr>
                <w:b/>
                <w:color w:val="auto"/>
                <w:kern w:val="0"/>
              </w:rPr>
            </w:pPr>
            <w:r>
              <w:rPr>
                <w:b/>
                <w:color w:val="auto"/>
                <w:kern w:val="0"/>
              </w:rPr>
              <w:t>1</w:t>
            </w:r>
            <w:r>
              <w:rPr>
                <w:rFonts w:hint="eastAsia"/>
                <w:b/>
                <w:color w:val="auto"/>
                <w:kern w:val="0"/>
              </w:rPr>
              <w:t>、施工期</w:t>
            </w:r>
          </w:p>
          <w:p w:rsidR="00954A1C" w:rsidRDefault="00954A1C" w:rsidP="00954A1C">
            <w:pPr>
              <w:adjustRightInd w:val="0"/>
              <w:snapToGrid w:val="0"/>
              <w:spacing w:line="360" w:lineRule="auto"/>
              <w:ind w:firstLineChars="200" w:firstLine="31680"/>
              <w:rPr>
                <w:b/>
                <w:color w:val="auto"/>
                <w:kern w:val="0"/>
              </w:rPr>
            </w:pPr>
            <w:r>
              <w:rPr>
                <w:b/>
                <w:color w:val="auto"/>
                <w:kern w:val="0"/>
              </w:rPr>
              <w:fldChar w:fldCharType="begin"/>
            </w:r>
            <w:r>
              <w:rPr>
                <w:b/>
                <w:color w:val="auto"/>
                <w:kern w:val="0"/>
              </w:rPr>
              <w:instrText xml:space="preserve"> = 1 \* GB2 </w:instrText>
            </w:r>
            <w:r>
              <w:rPr>
                <w:b/>
                <w:color w:val="auto"/>
                <w:kern w:val="0"/>
              </w:rPr>
              <w:fldChar w:fldCharType="separate"/>
            </w:r>
            <w:r>
              <w:rPr>
                <w:rFonts w:ascii="宋体" w:hAnsi="宋体" w:cs="宋体" w:hint="eastAsia"/>
                <w:b/>
                <w:color w:val="auto"/>
                <w:kern w:val="0"/>
              </w:rPr>
              <w:t>⑴</w:t>
            </w:r>
            <w:r>
              <w:rPr>
                <w:b/>
                <w:color w:val="auto"/>
                <w:kern w:val="0"/>
              </w:rPr>
              <w:fldChar w:fldCharType="end"/>
            </w:r>
            <w:r>
              <w:rPr>
                <w:rFonts w:hint="eastAsia"/>
                <w:b/>
                <w:color w:val="auto"/>
                <w:kern w:val="0"/>
              </w:rPr>
              <w:t>废水</w:t>
            </w:r>
          </w:p>
          <w:p w:rsidR="00954A1C" w:rsidRDefault="00954A1C" w:rsidP="00954A1C">
            <w:pPr>
              <w:adjustRightInd w:val="0"/>
              <w:snapToGrid w:val="0"/>
              <w:spacing w:line="360" w:lineRule="auto"/>
              <w:ind w:firstLineChars="200" w:firstLine="31680"/>
              <w:rPr>
                <w:color w:val="auto"/>
              </w:rPr>
            </w:pPr>
            <w:r>
              <w:rPr>
                <w:rFonts w:hint="eastAsia"/>
                <w:color w:val="auto"/>
                <w:kern w:val="0"/>
              </w:rPr>
              <w:t>施工期对水域造成的污染主要有施工人员生活污水排放及施工机械含油废水排放造成的污染；施工造成的悬浮物增加。主要污染因子为</w:t>
            </w:r>
            <w:r>
              <w:rPr>
                <w:color w:val="auto"/>
                <w:kern w:val="0"/>
              </w:rPr>
              <w:t>COD</w:t>
            </w:r>
            <w:r>
              <w:rPr>
                <w:rFonts w:hint="eastAsia"/>
                <w:color w:val="auto"/>
                <w:kern w:val="0"/>
              </w:rPr>
              <w:t>、石油类和</w:t>
            </w:r>
            <w:r>
              <w:rPr>
                <w:color w:val="auto"/>
                <w:kern w:val="0"/>
              </w:rPr>
              <w:t>SS</w:t>
            </w:r>
            <w:r>
              <w:rPr>
                <w:rFonts w:hint="eastAsia"/>
                <w:color w:val="auto"/>
                <w:kern w:val="0"/>
              </w:rPr>
              <w:t>。</w:t>
            </w:r>
          </w:p>
          <w:p w:rsidR="00954A1C" w:rsidRDefault="00954A1C" w:rsidP="00954A1C">
            <w:pPr>
              <w:snapToGrid w:val="0"/>
              <w:spacing w:line="360" w:lineRule="auto"/>
              <w:ind w:firstLineChars="200" w:firstLine="31680"/>
              <w:rPr>
                <w:color w:val="auto"/>
                <w:kern w:val="0"/>
              </w:rPr>
            </w:pPr>
            <w:r>
              <w:rPr>
                <w:color w:val="auto"/>
                <w:kern w:val="0"/>
              </w:rPr>
              <w:fldChar w:fldCharType="begin"/>
            </w:r>
            <w:r>
              <w:rPr>
                <w:color w:val="auto"/>
                <w:kern w:val="0"/>
              </w:rPr>
              <w:instrText xml:space="preserve"> = 1 \* GB3 </w:instrText>
            </w:r>
            <w:r>
              <w:rPr>
                <w:color w:val="auto"/>
                <w:kern w:val="0"/>
              </w:rPr>
              <w:fldChar w:fldCharType="separate"/>
            </w:r>
            <w:r>
              <w:rPr>
                <w:rFonts w:ascii="宋体" w:hAnsi="宋体" w:cs="宋体" w:hint="eastAsia"/>
                <w:color w:val="auto"/>
                <w:kern w:val="0"/>
              </w:rPr>
              <w:t>①</w:t>
            </w:r>
            <w:r>
              <w:rPr>
                <w:color w:val="auto"/>
                <w:kern w:val="0"/>
              </w:rPr>
              <w:fldChar w:fldCharType="end"/>
            </w:r>
            <w:r>
              <w:rPr>
                <w:rFonts w:hint="eastAsia"/>
                <w:color w:val="auto"/>
                <w:kern w:val="0"/>
              </w:rPr>
              <w:t>生活污水</w:t>
            </w:r>
          </w:p>
          <w:p w:rsidR="00954A1C" w:rsidRDefault="00954A1C" w:rsidP="00954A1C">
            <w:pPr>
              <w:adjustRightInd w:val="0"/>
              <w:snapToGrid w:val="0"/>
              <w:spacing w:line="360" w:lineRule="auto"/>
              <w:ind w:firstLineChars="200" w:firstLine="31680"/>
              <w:rPr>
                <w:color w:val="auto"/>
              </w:rPr>
            </w:pPr>
            <w:r>
              <w:rPr>
                <w:rFonts w:hint="eastAsia"/>
                <w:color w:val="auto"/>
              </w:rPr>
              <w:t>施工期施工现场不设施工营地，也无工地食堂和宿舍，故施工人员只会产生少量生活污水，施工人员人均排水量取</w:t>
            </w:r>
            <w:r>
              <w:rPr>
                <w:color w:val="auto"/>
              </w:rPr>
              <w:t>0.1m</w:t>
            </w:r>
            <w:r>
              <w:rPr>
                <w:color w:val="auto"/>
                <w:vertAlign w:val="superscript"/>
              </w:rPr>
              <w:t>3</w:t>
            </w:r>
            <w:r>
              <w:rPr>
                <w:color w:val="auto"/>
              </w:rPr>
              <w:t>/d</w:t>
            </w:r>
            <w:r>
              <w:rPr>
                <w:rFonts w:hint="eastAsia"/>
                <w:color w:val="auto"/>
              </w:rPr>
              <w:t>，工程平均每天排放生活污水</w:t>
            </w:r>
            <w:r>
              <w:rPr>
                <w:color w:val="auto"/>
              </w:rPr>
              <w:t>50m</w:t>
            </w:r>
            <w:r>
              <w:rPr>
                <w:color w:val="auto"/>
                <w:vertAlign w:val="superscript"/>
              </w:rPr>
              <w:t>3</w:t>
            </w:r>
            <w:r>
              <w:rPr>
                <w:rFonts w:hint="eastAsia"/>
                <w:color w:val="auto"/>
              </w:rPr>
              <w:t>。生活污水中主要污染物为</w:t>
            </w:r>
            <w:r>
              <w:rPr>
                <w:color w:val="auto"/>
              </w:rPr>
              <w:t>COD</w:t>
            </w:r>
            <w:r>
              <w:rPr>
                <w:rFonts w:hint="eastAsia"/>
                <w:color w:val="auto"/>
              </w:rPr>
              <w:t>、</w:t>
            </w:r>
            <w:r>
              <w:rPr>
                <w:color w:val="auto"/>
              </w:rPr>
              <w:t>SS</w:t>
            </w:r>
            <w:r>
              <w:rPr>
                <w:rFonts w:hint="eastAsia"/>
                <w:color w:val="auto"/>
              </w:rPr>
              <w:t>、</w:t>
            </w:r>
            <w:r>
              <w:rPr>
                <w:color w:val="auto"/>
              </w:rPr>
              <w:t>NH</w:t>
            </w:r>
            <w:r>
              <w:rPr>
                <w:color w:val="auto"/>
                <w:vertAlign w:val="subscript"/>
              </w:rPr>
              <w:t>3</w:t>
            </w:r>
            <w:r>
              <w:rPr>
                <w:color w:val="auto"/>
              </w:rPr>
              <w:t>-N</w:t>
            </w:r>
            <w:r>
              <w:rPr>
                <w:rFonts w:hint="eastAsia"/>
                <w:color w:val="auto"/>
              </w:rPr>
              <w:t>和</w:t>
            </w:r>
            <w:r>
              <w:rPr>
                <w:color w:val="auto"/>
              </w:rPr>
              <w:t>TP</w:t>
            </w:r>
            <w:r>
              <w:rPr>
                <w:rFonts w:hint="eastAsia"/>
                <w:color w:val="auto"/>
              </w:rPr>
              <w:t>，生活污水若不妥善处理，其排放可能对排入区域环境产生短期的不利影响。</w:t>
            </w:r>
          </w:p>
          <w:p w:rsidR="00954A1C" w:rsidRDefault="00954A1C" w:rsidP="00954A1C">
            <w:pPr>
              <w:adjustRightInd w:val="0"/>
              <w:snapToGrid w:val="0"/>
              <w:spacing w:line="360" w:lineRule="auto"/>
              <w:ind w:firstLineChars="200" w:firstLine="31680"/>
              <w:rPr>
                <w:color w:val="auto"/>
              </w:rPr>
            </w:pPr>
            <w:r>
              <w:rPr>
                <w:rFonts w:ascii="宋体" w:hAnsi="宋体" w:cs="宋体" w:hint="eastAsia"/>
                <w:color w:val="auto"/>
              </w:rPr>
              <w:t>②</w:t>
            </w:r>
            <w:r>
              <w:rPr>
                <w:rFonts w:hint="eastAsia"/>
                <w:color w:val="auto"/>
              </w:rPr>
              <w:t>施工废水</w:t>
            </w:r>
          </w:p>
          <w:p w:rsidR="00954A1C" w:rsidRDefault="00954A1C" w:rsidP="00954A1C">
            <w:pPr>
              <w:spacing w:line="360" w:lineRule="auto"/>
              <w:ind w:firstLineChars="200" w:firstLine="31680"/>
              <w:rPr>
                <w:color w:val="auto"/>
              </w:rPr>
            </w:pPr>
            <w:r>
              <w:rPr>
                <w:rFonts w:hint="eastAsia"/>
                <w:color w:val="auto"/>
              </w:rPr>
              <w:t>车辆、机械设备冲洗，施工机械跑、冒、滴、漏的污油及露天机械受雨水冲刷等将产生少量的含油污水。废水中主要污染物为</w:t>
            </w:r>
            <w:r>
              <w:rPr>
                <w:color w:val="auto"/>
              </w:rPr>
              <w:t>SS</w:t>
            </w:r>
            <w:r>
              <w:rPr>
                <w:rFonts w:hint="eastAsia"/>
                <w:color w:val="auto"/>
              </w:rPr>
              <w:t>和石油类。这些废水产生量少，污染物成分简单且易于处理，经简单的隔油沉淀处理后，用于洒水降尘，对水环境影响较小。</w:t>
            </w:r>
          </w:p>
          <w:p w:rsidR="00954A1C" w:rsidRDefault="00954A1C" w:rsidP="00954A1C">
            <w:pPr>
              <w:adjustRightInd w:val="0"/>
              <w:snapToGrid w:val="0"/>
              <w:spacing w:line="360" w:lineRule="auto"/>
              <w:ind w:firstLineChars="200" w:firstLine="31680"/>
              <w:rPr>
                <w:b/>
                <w:color w:val="auto"/>
              </w:rPr>
            </w:pPr>
            <w:r>
              <w:rPr>
                <w:b/>
                <w:color w:val="auto"/>
              </w:rPr>
              <w:fldChar w:fldCharType="begin"/>
            </w:r>
            <w:r>
              <w:rPr>
                <w:b/>
                <w:color w:val="auto"/>
              </w:rPr>
              <w:instrText xml:space="preserve"> = 2 \* GB2 </w:instrText>
            </w:r>
            <w:r>
              <w:rPr>
                <w:b/>
                <w:color w:val="auto"/>
              </w:rPr>
              <w:fldChar w:fldCharType="separate"/>
            </w:r>
            <w:r>
              <w:rPr>
                <w:rFonts w:ascii="宋体" w:hAnsi="宋体" w:cs="宋体" w:hint="eastAsia"/>
                <w:b/>
                <w:color w:val="auto"/>
              </w:rPr>
              <w:t>⑵</w:t>
            </w:r>
            <w:r>
              <w:rPr>
                <w:b/>
                <w:color w:val="auto"/>
              </w:rPr>
              <w:fldChar w:fldCharType="end"/>
            </w:r>
            <w:r>
              <w:rPr>
                <w:rFonts w:hint="eastAsia"/>
                <w:b/>
                <w:color w:val="auto"/>
              </w:rPr>
              <w:t>废气</w:t>
            </w:r>
          </w:p>
          <w:p w:rsidR="00954A1C" w:rsidRDefault="00954A1C" w:rsidP="00954A1C">
            <w:pPr>
              <w:snapToGrid w:val="0"/>
              <w:spacing w:line="360" w:lineRule="auto"/>
              <w:ind w:firstLineChars="200" w:firstLine="31680"/>
              <w:rPr>
                <w:color w:val="auto"/>
              </w:rPr>
            </w:pPr>
            <w:r>
              <w:rPr>
                <w:rFonts w:hint="eastAsia"/>
                <w:color w:val="auto"/>
                <w:kern w:val="0"/>
              </w:rPr>
              <w:t>施工期的废气污染源主要指施工场地扬尘、</w:t>
            </w:r>
            <w:r>
              <w:rPr>
                <w:rFonts w:hint="eastAsia"/>
                <w:color w:val="auto"/>
              </w:rPr>
              <w:t>燃油废气、沥青油烟。</w:t>
            </w:r>
          </w:p>
          <w:p w:rsidR="00954A1C" w:rsidRDefault="00954A1C" w:rsidP="00954A1C">
            <w:pPr>
              <w:adjustRightInd w:val="0"/>
              <w:snapToGrid w:val="0"/>
              <w:spacing w:line="360" w:lineRule="auto"/>
              <w:ind w:firstLineChars="200" w:firstLine="31680"/>
              <w:rPr>
                <w:color w:val="auto"/>
              </w:rPr>
            </w:pPr>
            <w:r>
              <w:rPr>
                <w:color w:val="auto"/>
              </w:rPr>
              <w:fldChar w:fldCharType="begin"/>
            </w:r>
            <w:r>
              <w:rPr>
                <w:color w:val="auto"/>
              </w:rPr>
              <w:instrText xml:space="preserve"> = 1 \* GB3 </w:instrText>
            </w:r>
            <w:r>
              <w:rPr>
                <w:color w:val="auto"/>
              </w:rPr>
              <w:fldChar w:fldCharType="separate"/>
            </w:r>
            <w:r>
              <w:rPr>
                <w:rFonts w:ascii="宋体" w:hAnsi="宋体" w:cs="宋体" w:hint="eastAsia"/>
                <w:color w:val="auto"/>
              </w:rPr>
              <w:t>①</w:t>
            </w:r>
            <w:r>
              <w:rPr>
                <w:color w:val="auto"/>
              </w:rPr>
              <w:fldChar w:fldCharType="end"/>
            </w:r>
            <w:r>
              <w:rPr>
                <w:rFonts w:hint="eastAsia"/>
                <w:color w:val="auto"/>
              </w:rPr>
              <w:t>扬尘主要来源于施工作业、物料装卸和车辆运输等过程，排放的主要污染物为颗粒物；</w:t>
            </w:r>
          </w:p>
          <w:p w:rsidR="00954A1C" w:rsidRDefault="00954A1C" w:rsidP="00954A1C">
            <w:pPr>
              <w:adjustRightInd w:val="0"/>
              <w:snapToGrid w:val="0"/>
              <w:spacing w:line="360" w:lineRule="auto"/>
              <w:ind w:firstLineChars="200" w:firstLine="31680"/>
              <w:rPr>
                <w:color w:val="auto"/>
              </w:rPr>
            </w:pPr>
            <w:r>
              <w:rPr>
                <w:rFonts w:ascii="宋体" w:hAnsi="宋体" w:cs="宋体" w:hint="eastAsia"/>
                <w:color w:val="auto"/>
              </w:rPr>
              <w:t>②</w:t>
            </w:r>
            <w:r>
              <w:rPr>
                <w:rFonts w:hint="eastAsia"/>
                <w:color w:val="auto"/>
              </w:rPr>
              <w:t>燃油废气主要来源于各类燃油动力机械在施工现场进行的施工作业和物料运输等过程，排放的主要污染物为</w:t>
            </w:r>
            <w:r>
              <w:rPr>
                <w:color w:val="auto"/>
              </w:rPr>
              <w:t>HC</w:t>
            </w:r>
            <w:r>
              <w:rPr>
                <w:rFonts w:hint="eastAsia"/>
                <w:color w:val="auto"/>
              </w:rPr>
              <w:t>、</w:t>
            </w:r>
            <w:r>
              <w:rPr>
                <w:color w:val="auto"/>
              </w:rPr>
              <w:t>CO</w:t>
            </w:r>
            <w:r>
              <w:rPr>
                <w:rFonts w:hint="eastAsia"/>
                <w:color w:val="auto"/>
              </w:rPr>
              <w:t>、</w:t>
            </w:r>
            <w:r>
              <w:rPr>
                <w:color w:val="auto"/>
              </w:rPr>
              <w:t>NO</w:t>
            </w:r>
            <w:r>
              <w:rPr>
                <w:color w:val="auto"/>
                <w:vertAlign w:val="subscript"/>
              </w:rPr>
              <w:t>X</w:t>
            </w:r>
            <w:r>
              <w:rPr>
                <w:rFonts w:hint="eastAsia"/>
                <w:color w:val="auto"/>
              </w:rPr>
              <w:t>、</w:t>
            </w:r>
            <w:r>
              <w:rPr>
                <w:color w:val="auto"/>
              </w:rPr>
              <w:t>SO</w:t>
            </w:r>
            <w:r>
              <w:rPr>
                <w:color w:val="auto"/>
                <w:vertAlign w:val="subscript"/>
              </w:rPr>
              <w:t>2</w:t>
            </w:r>
            <w:r>
              <w:rPr>
                <w:rFonts w:hint="eastAsia"/>
                <w:color w:val="auto"/>
              </w:rPr>
              <w:t>等；</w:t>
            </w:r>
          </w:p>
          <w:p w:rsidR="00954A1C" w:rsidRDefault="00954A1C" w:rsidP="00954A1C">
            <w:pPr>
              <w:adjustRightInd w:val="0"/>
              <w:snapToGrid w:val="0"/>
              <w:spacing w:line="360" w:lineRule="auto"/>
              <w:ind w:firstLineChars="200" w:firstLine="31680"/>
              <w:rPr>
                <w:color w:val="auto"/>
              </w:rPr>
            </w:pPr>
            <w:r>
              <w:rPr>
                <w:rFonts w:hint="eastAsia"/>
                <w:color w:val="auto"/>
              </w:rPr>
              <w:t>③本项目沥青为外购成品，在铺设过程中会有少量的沥青烟气无组织排放。</w:t>
            </w:r>
          </w:p>
          <w:p w:rsidR="00954A1C" w:rsidRDefault="00954A1C" w:rsidP="00954A1C">
            <w:pPr>
              <w:snapToGrid w:val="0"/>
              <w:spacing w:line="360" w:lineRule="auto"/>
              <w:ind w:firstLineChars="200" w:firstLine="31680"/>
              <w:rPr>
                <w:color w:val="auto"/>
                <w:kern w:val="0"/>
              </w:rPr>
            </w:pPr>
            <w:r>
              <w:rPr>
                <w:rFonts w:hint="eastAsia"/>
                <w:color w:val="auto"/>
              </w:rPr>
              <w:t>由于本项目废气产生量视气象、运输距离、工程实况而定，难以定量估算，根据本项目实际需求，本评价主要提出防治措施，不对其产生量作定量核算。</w:t>
            </w:r>
          </w:p>
          <w:p w:rsidR="00954A1C" w:rsidRDefault="00954A1C" w:rsidP="00954A1C">
            <w:pPr>
              <w:adjustRightInd w:val="0"/>
              <w:snapToGrid w:val="0"/>
              <w:spacing w:line="360" w:lineRule="auto"/>
              <w:ind w:firstLineChars="200" w:firstLine="31680"/>
              <w:rPr>
                <w:b/>
                <w:color w:val="auto"/>
              </w:rPr>
            </w:pPr>
            <w:r>
              <w:rPr>
                <w:b/>
                <w:color w:val="auto"/>
              </w:rPr>
              <w:fldChar w:fldCharType="begin"/>
            </w:r>
            <w:r>
              <w:rPr>
                <w:b/>
                <w:color w:val="auto"/>
              </w:rPr>
              <w:instrText xml:space="preserve"> = 3 \* GB2 </w:instrText>
            </w:r>
            <w:r>
              <w:rPr>
                <w:b/>
                <w:color w:val="auto"/>
              </w:rPr>
              <w:fldChar w:fldCharType="separate"/>
            </w:r>
            <w:r>
              <w:rPr>
                <w:rFonts w:ascii="宋体" w:hAnsi="宋体" w:cs="宋体" w:hint="eastAsia"/>
                <w:b/>
                <w:color w:val="auto"/>
              </w:rPr>
              <w:t>⑶</w:t>
            </w:r>
            <w:r>
              <w:rPr>
                <w:b/>
                <w:color w:val="auto"/>
              </w:rPr>
              <w:fldChar w:fldCharType="end"/>
            </w:r>
            <w:r>
              <w:rPr>
                <w:rFonts w:hint="eastAsia"/>
                <w:b/>
                <w:color w:val="auto"/>
              </w:rPr>
              <w:t>噪声</w:t>
            </w:r>
          </w:p>
          <w:p w:rsidR="00954A1C" w:rsidRDefault="00954A1C" w:rsidP="00954A1C">
            <w:pPr>
              <w:adjustRightInd w:val="0"/>
              <w:snapToGrid w:val="0"/>
              <w:spacing w:line="360" w:lineRule="auto"/>
              <w:ind w:firstLineChars="200" w:firstLine="31680"/>
              <w:rPr>
                <w:color w:val="auto"/>
              </w:rPr>
            </w:pPr>
            <w:r>
              <w:rPr>
                <w:rFonts w:hint="eastAsia"/>
                <w:color w:val="auto"/>
              </w:rPr>
              <w:t>施工期噪声主要为挖掘机、摊铺机、装卸机等施工机械作业噪声、车辆运输噪声、物料装卸碰撞噪声和施工人员的活动噪声等，其中最主要的是机械设备噪声，噪声源强为</w:t>
            </w:r>
            <w:r>
              <w:rPr>
                <w:color w:val="auto"/>
              </w:rPr>
              <w:t>80dB</w:t>
            </w:r>
            <w:r>
              <w:rPr>
                <w:rFonts w:hint="eastAsia"/>
                <w:color w:val="auto"/>
              </w:rPr>
              <w:t>（</w:t>
            </w:r>
            <w:r>
              <w:rPr>
                <w:color w:val="auto"/>
              </w:rPr>
              <w:t>A</w:t>
            </w:r>
            <w:r>
              <w:rPr>
                <w:rFonts w:hint="eastAsia"/>
                <w:color w:val="auto"/>
              </w:rPr>
              <w:t>）～</w:t>
            </w:r>
            <w:r>
              <w:rPr>
                <w:color w:val="auto"/>
              </w:rPr>
              <w:t>92dB</w:t>
            </w:r>
            <w:r>
              <w:rPr>
                <w:rFonts w:hint="eastAsia"/>
                <w:color w:val="auto"/>
              </w:rPr>
              <w:t>（</w:t>
            </w:r>
            <w:r>
              <w:rPr>
                <w:color w:val="auto"/>
              </w:rPr>
              <w:t>A</w:t>
            </w:r>
            <w:r>
              <w:rPr>
                <w:rFonts w:hint="eastAsia"/>
                <w:color w:val="auto"/>
              </w:rPr>
              <w:t>）。</w:t>
            </w:r>
          </w:p>
          <w:p w:rsidR="00954A1C" w:rsidRDefault="00954A1C" w:rsidP="00954A1C">
            <w:pPr>
              <w:adjustRightInd w:val="0"/>
              <w:snapToGrid w:val="0"/>
              <w:spacing w:line="360" w:lineRule="auto"/>
              <w:ind w:firstLineChars="200" w:firstLine="31680"/>
              <w:rPr>
                <w:b/>
                <w:color w:val="auto"/>
              </w:rPr>
            </w:pPr>
            <w:r>
              <w:rPr>
                <w:b/>
                <w:color w:val="auto"/>
              </w:rPr>
              <w:fldChar w:fldCharType="begin"/>
            </w:r>
            <w:r>
              <w:rPr>
                <w:b/>
                <w:color w:val="auto"/>
              </w:rPr>
              <w:instrText xml:space="preserve"> = 4 \* GB2 </w:instrText>
            </w:r>
            <w:r>
              <w:rPr>
                <w:b/>
                <w:color w:val="auto"/>
              </w:rPr>
              <w:fldChar w:fldCharType="separate"/>
            </w:r>
            <w:r>
              <w:rPr>
                <w:rFonts w:ascii="宋体" w:hAnsi="宋体" w:cs="宋体" w:hint="eastAsia"/>
                <w:b/>
                <w:color w:val="auto"/>
              </w:rPr>
              <w:t>⑷</w:t>
            </w:r>
            <w:r>
              <w:rPr>
                <w:b/>
                <w:color w:val="auto"/>
              </w:rPr>
              <w:fldChar w:fldCharType="end"/>
            </w:r>
            <w:r>
              <w:rPr>
                <w:rFonts w:hint="eastAsia"/>
                <w:b/>
                <w:color w:val="auto"/>
              </w:rPr>
              <w:t>固体废物：</w:t>
            </w:r>
          </w:p>
          <w:p w:rsidR="00954A1C" w:rsidRDefault="00954A1C" w:rsidP="00954A1C">
            <w:pPr>
              <w:spacing w:line="360" w:lineRule="auto"/>
              <w:ind w:firstLineChars="200" w:firstLine="31680"/>
              <w:rPr>
                <w:color w:val="auto"/>
              </w:rPr>
            </w:pPr>
            <w:r>
              <w:rPr>
                <w:rFonts w:hint="eastAsia"/>
                <w:color w:val="auto"/>
              </w:rPr>
              <w:t>固体废物主要是工程施工时挖掘的弃土、废建筑垃圾以及施工人员生活垃圾。</w:t>
            </w:r>
          </w:p>
          <w:p w:rsidR="00954A1C" w:rsidRDefault="00954A1C">
            <w:pPr>
              <w:numPr>
                <w:ilvl w:val="0"/>
                <w:numId w:val="9"/>
              </w:numPr>
              <w:adjustRightInd w:val="0"/>
              <w:snapToGrid w:val="0"/>
              <w:spacing w:line="360" w:lineRule="auto"/>
              <w:rPr>
                <w:color w:val="auto"/>
              </w:rPr>
            </w:pPr>
            <w:r>
              <w:rPr>
                <w:rFonts w:hint="eastAsia"/>
                <w:color w:val="auto"/>
              </w:rPr>
              <w:t>弃土及建筑垃圾</w:t>
            </w:r>
          </w:p>
          <w:p w:rsidR="00954A1C" w:rsidRDefault="00954A1C" w:rsidP="00954A1C">
            <w:pPr>
              <w:adjustRightInd w:val="0"/>
              <w:snapToGrid w:val="0"/>
              <w:spacing w:line="360" w:lineRule="auto"/>
              <w:ind w:firstLineChars="200" w:firstLine="31680"/>
            </w:pPr>
            <w:r>
              <w:rPr>
                <w:rFonts w:hint="eastAsia"/>
                <w:color w:val="auto"/>
              </w:rPr>
              <w:t>弃土及废建筑垃圾主要是表层废混凝土、废砼或者边沟拆除垃圾，废弃砖头、路面碎块、废木料、钢筋头、用过的包装纸、等施工垃圾，总计约</w:t>
            </w:r>
            <w:r>
              <w:rPr>
                <w:color w:val="auto"/>
              </w:rPr>
              <w:t>3055m</w:t>
            </w:r>
            <w:r>
              <w:rPr>
                <w:color w:val="auto"/>
                <w:vertAlign w:val="superscript"/>
              </w:rPr>
              <w:t>3</w:t>
            </w:r>
            <w:r>
              <w:rPr>
                <w:rFonts w:hint="eastAsia"/>
                <w:color w:val="auto"/>
              </w:rPr>
              <w:t>，项目开挖土方用于工程回填，</w:t>
            </w:r>
            <w:r>
              <w:rPr>
                <w:rFonts w:ascii="LJPJGO+TimesNewRomanPSMT" w:hAnsi="LJPJGO+TimesNewRomanPSMT" w:cs="LJPJGO+TimesNewRomanPSMT" w:hint="eastAsia"/>
              </w:rPr>
              <w:t>无需设置专门的弃渣场。</w:t>
            </w:r>
            <w:r>
              <w:rPr>
                <w:rFonts w:ascii="LJPJGO+TimesNewRomanPSMT" w:hAnsi="LJPJGO+TimesNewRomanPSMT" w:cs="LJPJGO+TimesNewRomanPSMT"/>
              </w:rPr>
              <w:t xml:space="preserve">  </w:t>
            </w:r>
          </w:p>
          <w:p w:rsidR="00954A1C" w:rsidRDefault="00954A1C" w:rsidP="00954A1C">
            <w:pPr>
              <w:snapToGrid w:val="0"/>
              <w:spacing w:line="360" w:lineRule="auto"/>
              <w:ind w:firstLineChars="200" w:firstLine="31680"/>
              <w:jc w:val="left"/>
              <w:rPr>
                <w:color w:val="auto"/>
                <w:kern w:val="0"/>
              </w:rPr>
            </w:pPr>
            <w:r>
              <w:rPr>
                <w:rFonts w:ascii="宋体" w:hAnsi="宋体" w:cs="宋体" w:hint="eastAsia"/>
                <w:color w:val="auto"/>
                <w:kern w:val="0"/>
              </w:rPr>
              <w:t>②</w:t>
            </w:r>
            <w:r>
              <w:rPr>
                <w:rFonts w:hint="eastAsia"/>
                <w:color w:val="auto"/>
                <w:kern w:val="0"/>
              </w:rPr>
              <w:t>生活垃圾</w:t>
            </w:r>
          </w:p>
          <w:p w:rsidR="00954A1C" w:rsidRDefault="00954A1C" w:rsidP="00954A1C">
            <w:pPr>
              <w:spacing w:line="360" w:lineRule="auto"/>
              <w:ind w:firstLineChars="200" w:firstLine="31680"/>
              <w:jc w:val="left"/>
              <w:rPr>
                <w:color w:val="auto"/>
                <w:kern w:val="0"/>
              </w:rPr>
            </w:pPr>
            <w:r>
              <w:rPr>
                <w:rFonts w:hint="eastAsia"/>
                <w:color w:val="auto"/>
                <w:kern w:val="0"/>
              </w:rPr>
              <w:t>项目施工人数约</w:t>
            </w:r>
            <w:r>
              <w:rPr>
                <w:color w:val="auto"/>
                <w:kern w:val="0"/>
              </w:rPr>
              <w:t>50</w:t>
            </w:r>
            <w:r>
              <w:rPr>
                <w:rFonts w:hint="eastAsia"/>
                <w:color w:val="auto"/>
                <w:kern w:val="0"/>
              </w:rPr>
              <w:t>人，人均生活垃圾按</w:t>
            </w:r>
            <w:r>
              <w:rPr>
                <w:color w:val="auto"/>
                <w:kern w:val="0"/>
              </w:rPr>
              <w:t>0.5kg/d</w:t>
            </w:r>
            <w:r>
              <w:rPr>
                <w:rFonts w:hint="eastAsia"/>
                <w:color w:val="auto"/>
                <w:kern w:val="0"/>
              </w:rPr>
              <w:t>计，每天产生生活垃圾</w:t>
            </w:r>
            <w:r>
              <w:rPr>
                <w:color w:val="auto"/>
                <w:kern w:val="0"/>
              </w:rPr>
              <w:t>0.025t</w:t>
            </w:r>
            <w:r>
              <w:rPr>
                <w:rFonts w:hint="eastAsia"/>
                <w:color w:val="auto"/>
                <w:kern w:val="0"/>
              </w:rPr>
              <w:t>，生活垃圾每天由清洁员清理，送往垃圾收集点。</w:t>
            </w:r>
          </w:p>
          <w:p w:rsidR="00954A1C" w:rsidRDefault="00954A1C" w:rsidP="00954A1C">
            <w:pPr>
              <w:adjustRightInd w:val="0"/>
              <w:snapToGrid w:val="0"/>
              <w:spacing w:line="360" w:lineRule="auto"/>
              <w:ind w:firstLineChars="200" w:firstLine="31680"/>
              <w:rPr>
                <w:b/>
                <w:color w:val="auto"/>
              </w:rPr>
            </w:pPr>
            <w:r>
              <w:rPr>
                <w:b/>
                <w:color w:val="auto"/>
              </w:rPr>
              <w:fldChar w:fldCharType="begin"/>
            </w:r>
            <w:r>
              <w:rPr>
                <w:b/>
                <w:color w:val="auto"/>
              </w:rPr>
              <w:instrText xml:space="preserve"> = 5 \* GB2 </w:instrText>
            </w:r>
            <w:r>
              <w:rPr>
                <w:b/>
                <w:color w:val="auto"/>
              </w:rPr>
              <w:fldChar w:fldCharType="separate"/>
            </w:r>
            <w:r>
              <w:rPr>
                <w:rFonts w:ascii="宋体" w:hAnsi="宋体" w:cs="宋体" w:hint="eastAsia"/>
                <w:b/>
                <w:color w:val="auto"/>
              </w:rPr>
              <w:t>⑸</w:t>
            </w:r>
            <w:r>
              <w:rPr>
                <w:b/>
                <w:color w:val="auto"/>
              </w:rPr>
              <w:fldChar w:fldCharType="end"/>
            </w:r>
            <w:r>
              <w:rPr>
                <w:rFonts w:hint="eastAsia"/>
                <w:b/>
                <w:color w:val="auto"/>
              </w:rPr>
              <w:t>生态环境：</w:t>
            </w:r>
          </w:p>
          <w:p w:rsidR="00954A1C" w:rsidRDefault="00954A1C" w:rsidP="00954A1C">
            <w:pPr>
              <w:adjustRightInd w:val="0"/>
              <w:snapToGrid w:val="0"/>
              <w:spacing w:line="360" w:lineRule="auto"/>
              <w:ind w:firstLineChars="200" w:firstLine="31680"/>
              <w:rPr>
                <w:color w:val="auto"/>
                <w:kern w:val="0"/>
              </w:rPr>
            </w:pPr>
            <w:r>
              <w:rPr>
                <w:rFonts w:hint="eastAsia"/>
                <w:color w:val="auto"/>
                <w:kern w:val="0"/>
              </w:rPr>
              <w:t>施工期对生态环境的影响主要表现为弃土对生态环境的影响。</w:t>
            </w:r>
          </w:p>
          <w:p w:rsidR="00954A1C" w:rsidRDefault="00954A1C" w:rsidP="00954A1C">
            <w:pPr>
              <w:adjustRightInd w:val="0"/>
              <w:snapToGrid w:val="0"/>
              <w:spacing w:line="360" w:lineRule="auto"/>
              <w:ind w:firstLineChars="200" w:firstLine="31680"/>
              <w:rPr>
                <w:color w:val="auto"/>
              </w:rPr>
            </w:pPr>
            <w:r>
              <w:rPr>
                <w:rFonts w:hint="eastAsia"/>
                <w:color w:val="auto"/>
              </w:rPr>
              <w:t>（</w:t>
            </w:r>
            <w:r>
              <w:rPr>
                <w:color w:val="auto"/>
              </w:rPr>
              <w:t>1</w:t>
            </w:r>
            <w:r>
              <w:rPr>
                <w:rFonts w:hint="eastAsia"/>
                <w:color w:val="auto"/>
              </w:rPr>
              <w:t>）在工程施工前期准备阶段，施工场地的准备，对土地利用产生明显影响；</w:t>
            </w:r>
          </w:p>
          <w:p w:rsidR="00954A1C" w:rsidRDefault="00954A1C" w:rsidP="00954A1C">
            <w:pPr>
              <w:adjustRightInd w:val="0"/>
              <w:snapToGrid w:val="0"/>
              <w:spacing w:line="360" w:lineRule="auto"/>
              <w:ind w:firstLineChars="200" w:firstLine="31680"/>
              <w:rPr>
                <w:color w:val="auto"/>
              </w:rPr>
            </w:pPr>
            <w:r>
              <w:rPr>
                <w:rFonts w:hint="eastAsia"/>
                <w:color w:val="auto"/>
              </w:rPr>
              <w:t>（</w:t>
            </w:r>
            <w:r>
              <w:rPr>
                <w:color w:val="auto"/>
              </w:rPr>
              <w:t>2</w:t>
            </w:r>
            <w:r>
              <w:rPr>
                <w:rFonts w:hint="eastAsia"/>
                <w:color w:val="auto"/>
              </w:rPr>
              <w:t>）施工期间土方工程的开挖引起自然地貌的改变和地表自然及人工植被的破坏；</w:t>
            </w:r>
          </w:p>
          <w:p w:rsidR="00954A1C" w:rsidRDefault="00954A1C" w:rsidP="00954A1C">
            <w:pPr>
              <w:adjustRightInd w:val="0"/>
              <w:snapToGrid w:val="0"/>
              <w:spacing w:line="360" w:lineRule="auto"/>
              <w:ind w:firstLineChars="200" w:firstLine="31680"/>
              <w:rPr>
                <w:color w:val="auto"/>
              </w:rPr>
            </w:pPr>
            <w:r>
              <w:rPr>
                <w:rFonts w:hint="eastAsia"/>
                <w:color w:val="auto"/>
              </w:rPr>
              <w:t>（</w:t>
            </w:r>
            <w:r>
              <w:rPr>
                <w:color w:val="auto"/>
              </w:rPr>
              <w:t>3</w:t>
            </w:r>
            <w:r>
              <w:rPr>
                <w:rFonts w:hint="eastAsia"/>
                <w:color w:val="auto"/>
              </w:rPr>
              <w:t>）工程线路对沿线生态目标的干扰、阻断和破坏；</w:t>
            </w:r>
          </w:p>
          <w:p w:rsidR="00954A1C" w:rsidRDefault="00954A1C" w:rsidP="00954A1C">
            <w:pPr>
              <w:adjustRightInd w:val="0"/>
              <w:snapToGrid w:val="0"/>
              <w:spacing w:line="360" w:lineRule="auto"/>
              <w:ind w:firstLineChars="200" w:firstLine="31680"/>
              <w:rPr>
                <w:color w:val="auto"/>
              </w:rPr>
            </w:pPr>
            <w:r>
              <w:rPr>
                <w:rFonts w:hint="eastAsia"/>
                <w:color w:val="auto"/>
              </w:rPr>
              <w:t>（</w:t>
            </w:r>
            <w:r>
              <w:rPr>
                <w:color w:val="auto"/>
              </w:rPr>
              <w:t>4</w:t>
            </w:r>
            <w:r>
              <w:rPr>
                <w:rFonts w:hint="eastAsia"/>
                <w:color w:val="auto"/>
              </w:rPr>
              <w:t>）施工期开挖土方以及路基填挖使沿线的植被遭到破坏，裸露的地面被雨水冲刷后将造成水土流失。</w:t>
            </w:r>
          </w:p>
          <w:p w:rsidR="00954A1C" w:rsidRDefault="00954A1C" w:rsidP="00954A1C">
            <w:pPr>
              <w:adjustRightInd w:val="0"/>
              <w:snapToGrid w:val="0"/>
              <w:spacing w:line="360" w:lineRule="auto"/>
              <w:ind w:firstLineChars="200" w:firstLine="31680"/>
              <w:rPr>
                <w:color w:val="auto"/>
              </w:rPr>
            </w:pPr>
            <w:r>
              <w:rPr>
                <w:rFonts w:hint="eastAsia"/>
                <w:color w:val="auto"/>
                <w:kern w:val="0"/>
              </w:rPr>
              <w:t>针对以上影响，建议建设单位主要采取以下措施进行生态保护：</w:t>
            </w:r>
          </w:p>
          <w:p w:rsidR="00954A1C" w:rsidRDefault="00954A1C" w:rsidP="00954A1C">
            <w:pPr>
              <w:snapToGrid w:val="0"/>
              <w:spacing w:line="360" w:lineRule="auto"/>
              <w:ind w:firstLineChars="200" w:firstLine="31680"/>
              <w:rPr>
                <w:color w:val="auto"/>
                <w:kern w:val="0"/>
              </w:rPr>
            </w:pPr>
            <w:r>
              <w:rPr>
                <w:color w:val="auto"/>
                <w:kern w:val="0"/>
              </w:rPr>
              <w:fldChar w:fldCharType="begin"/>
            </w:r>
            <w:r>
              <w:rPr>
                <w:color w:val="auto"/>
                <w:kern w:val="0"/>
              </w:rPr>
              <w:instrText xml:space="preserve"> = 1 \* GB3 </w:instrText>
            </w:r>
            <w:r>
              <w:rPr>
                <w:color w:val="auto"/>
                <w:kern w:val="0"/>
              </w:rPr>
              <w:fldChar w:fldCharType="separate"/>
            </w:r>
            <w:r>
              <w:rPr>
                <w:rFonts w:ascii="宋体" w:hAnsi="宋体" w:cs="宋体" w:hint="eastAsia"/>
                <w:color w:val="auto"/>
                <w:kern w:val="0"/>
              </w:rPr>
              <w:t>①</w:t>
            </w:r>
            <w:r>
              <w:rPr>
                <w:color w:val="auto"/>
                <w:kern w:val="0"/>
              </w:rPr>
              <w:fldChar w:fldCharType="end"/>
            </w:r>
            <w:r>
              <w:rPr>
                <w:rFonts w:hint="eastAsia"/>
                <w:color w:val="auto"/>
                <w:kern w:val="0"/>
              </w:rPr>
              <w:t>植被保护和恢复措施</w:t>
            </w:r>
          </w:p>
          <w:p w:rsidR="00954A1C" w:rsidRDefault="00954A1C" w:rsidP="00954A1C">
            <w:pPr>
              <w:numPr>
                <w:ilvl w:val="0"/>
                <w:numId w:val="10"/>
              </w:numPr>
              <w:snapToGrid w:val="0"/>
              <w:spacing w:line="360" w:lineRule="auto"/>
              <w:ind w:firstLineChars="200" w:firstLine="31680"/>
              <w:rPr>
                <w:color w:val="auto"/>
                <w:kern w:val="0"/>
              </w:rPr>
            </w:pPr>
            <w:r>
              <w:rPr>
                <w:rFonts w:hint="eastAsia"/>
                <w:color w:val="auto"/>
                <w:kern w:val="0"/>
              </w:rPr>
              <w:t>开工前，对施工范围临时设施的规划要进行严格审查，以达到方便施工的目的；</w:t>
            </w:r>
          </w:p>
          <w:p w:rsidR="00954A1C" w:rsidRDefault="00954A1C" w:rsidP="00954A1C">
            <w:pPr>
              <w:numPr>
                <w:ilvl w:val="0"/>
                <w:numId w:val="10"/>
              </w:numPr>
              <w:snapToGrid w:val="0"/>
              <w:spacing w:line="360" w:lineRule="auto"/>
              <w:ind w:firstLineChars="200" w:firstLine="31680"/>
              <w:rPr>
                <w:color w:val="auto"/>
                <w:kern w:val="0"/>
              </w:rPr>
            </w:pPr>
            <w:r>
              <w:rPr>
                <w:rFonts w:hint="eastAsia"/>
                <w:color w:val="auto"/>
                <w:kern w:val="0"/>
              </w:rPr>
              <w:t>施工工区等临时建筑尽可能采取成品或简易拼装方式，尽量减轻对土壤及植被的破坏；</w:t>
            </w:r>
          </w:p>
          <w:p w:rsidR="00954A1C" w:rsidRDefault="00954A1C" w:rsidP="00954A1C">
            <w:pPr>
              <w:numPr>
                <w:ilvl w:val="0"/>
                <w:numId w:val="10"/>
              </w:numPr>
              <w:snapToGrid w:val="0"/>
              <w:spacing w:line="360" w:lineRule="auto"/>
              <w:ind w:firstLineChars="200" w:firstLine="31680"/>
              <w:rPr>
                <w:color w:val="auto"/>
                <w:kern w:val="0"/>
              </w:rPr>
            </w:pPr>
            <w:r>
              <w:rPr>
                <w:rFonts w:hint="eastAsia"/>
                <w:color w:val="auto"/>
                <w:kern w:val="0"/>
              </w:rPr>
              <w:t>严格规定施工车辆的行驶便道，防止施工车辆任意行驶破坏植被；</w:t>
            </w:r>
          </w:p>
          <w:p w:rsidR="00954A1C" w:rsidRDefault="00954A1C" w:rsidP="00954A1C">
            <w:pPr>
              <w:numPr>
                <w:ilvl w:val="0"/>
                <w:numId w:val="10"/>
              </w:numPr>
              <w:snapToGrid w:val="0"/>
              <w:spacing w:line="360" w:lineRule="auto"/>
              <w:ind w:firstLineChars="200" w:firstLine="31680"/>
              <w:rPr>
                <w:color w:val="auto"/>
                <w:kern w:val="0"/>
              </w:rPr>
            </w:pPr>
            <w:r>
              <w:rPr>
                <w:rFonts w:hint="eastAsia"/>
                <w:color w:val="auto"/>
                <w:kern w:val="0"/>
              </w:rPr>
              <w:t>工程施工过程中，要严格按设计规定的弃土场进行弃土作业，不允许将弃土随处乱排，更不允许排入河流等地表水系中。弃土前，应预先将场地内肥力较高的表土剥离并采取措施进行妥善存放，以用于弃土结束后的复垦工作。</w:t>
            </w:r>
          </w:p>
          <w:p w:rsidR="00954A1C" w:rsidRDefault="00954A1C" w:rsidP="00954A1C">
            <w:pPr>
              <w:snapToGrid w:val="0"/>
              <w:spacing w:line="360" w:lineRule="auto"/>
              <w:ind w:firstLineChars="200" w:firstLine="31680"/>
              <w:rPr>
                <w:color w:val="auto"/>
                <w:kern w:val="0"/>
              </w:rPr>
            </w:pPr>
            <w:r>
              <w:rPr>
                <w:color w:val="auto"/>
                <w:kern w:val="0"/>
              </w:rPr>
              <w:fldChar w:fldCharType="begin"/>
            </w:r>
            <w:r>
              <w:rPr>
                <w:color w:val="auto"/>
                <w:kern w:val="0"/>
              </w:rPr>
              <w:instrText xml:space="preserve"> = 2 \* GB3 </w:instrText>
            </w:r>
            <w:r>
              <w:rPr>
                <w:color w:val="auto"/>
                <w:kern w:val="0"/>
              </w:rPr>
              <w:fldChar w:fldCharType="separate"/>
            </w:r>
            <w:r>
              <w:rPr>
                <w:rFonts w:ascii="宋体" w:hAnsi="宋体" w:cs="宋体" w:hint="eastAsia"/>
                <w:color w:val="auto"/>
                <w:kern w:val="0"/>
              </w:rPr>
              <w:t>②</w:t>
            </w:r>
            <w:r>
              <w:rPr>
                <w:color w:val="auto"/>
                <w:kern w:val="0"/>
              </w:rPr>
              <w:fldChar w:fldCharType="end"/>
            </w:r>
            <w:r>
              <w:rPr>
                <w:rFonts w:hint="eastAsia"/>
                <w:color w:val="auto"/>
                <w:kern w:val="0"/>
              </w:rPr>
              <w:t>临时工程用地设置及恢复措施</w:t>
            </w:r>
          </w:p>
          <w:p w:rsidR="00954A1C" w:rsidRDefault="00954A1C" w:rsidP="00954A1C">
            <w:pPr>
              <w:numPr>
                <w:ilvl w:val="0"/>
                <w:numId w:val="11"/>
              </w:numPr>
              <w:snapToGrid w:val="0"/>
              <w:spacing w:line="360" w:lineRule="auto"/>
              <w:ind w:firstLineChars="200" w:firstLine="31680"/>
              <w:rPr>
                <w:color w:val="auto"/>
                <w:kern w:val="0"/>
              </w:rPr>
            </w:pPr>
            <w:r>
              <w:rPr>
                <w:rFonts w:hint="eastAsia"/>
                <w:color w:val="auto"/>
                <w:kern w:val="0"/>
              </w:rPr>
              <w:t>临时工程用地应尽可能地布设在道路征地范围内；</w:t>
            </w:r>
          </w:p>
          <w:p w:rsidR="00954A1C" w:rsidRDefault="00954A1C" w:rsidP="00954A1C">
            <w:pPr>
              <w:numPr>
                <w:ilvl w:val="0"/>
                <w:numId w:val="11"/>
              </w:numPr>
              <w:snapToGrid w:val="0"/>
              <w:spacing w:line="360" w:lineRule="auto"/>
              <w:ind w:firstLineChars="200" w:firstLine="31680"/>
              <w:rPr>
                <w:color w:val="auto"/>
                <w:kern w:val="0"/>
              </w:rPr>
            </w:pPr>
            <w:r>
              <w:rPr>
                <w:rFonts w:hint="eastAsia"/>
                <w:color w:val="auto"/>
                <w:kern w:val="0"/>
              </w:rPr>
              <w:t>施工营地应尽可能地租用当地民房或公共房屋，或布设在道路征地范围内，防止生活污水、垃圾污染水体环境。</w:t>
            </w:r>
          </w:p>
          <w:p w:rsidR="00954A1C" w:rsidRDefault="00954A1C" w:rsidP="00954A1C">
            <w:pPr>
              <w:snapToGrid w:val="0"/>
              <w:spacing w:line="360" w:lineRule="auto"/>
              <w:ind w:firstLineChars="200" w:firstLine="31680"/>
              <w:rPr>
                <w:color w:val="auto"/>
                <w:kern w:val="0"/>
              </w:rPr>
            </w:pPr>
            <w:r>
              <w:rPr>
                <w:color w:val="auto"/>
                <w:kern w:val="0"/>
              </w:rPr>
              <w:t xml:space="preserve"> </w:t>
            </w:r>
            <w:r>
              <w:rPr>
                <w:rFonts w:ascii="宋体" w:hAnsi="宋体" w:cs="宋体" w:hint="eastAsia"/>
                <w:color w:val="auto"/>
                <w:kern w:val="0"/>
              </w:rPr>
              <w:t>③</w:t>
            </w:r>
            <w:r>
              <w:rPr>
                <w:rFonts w:hint="eastAsia"/>
                <w:color w:val="auto"/>
                <w:kern w:val="0"/>
              </w:rPr>
              <w:t>加强生态保护宣传教育工作</w:t>
            </w:r>
          </w:p>
          <w:p w:rsidR="00954A1C" w:rsidRDefault="00954A1C" w:rsidP="00954A1C">
            <w:pPr>
              <w:snapToGrid w:val="0"/>
              <w:spacing w:line="360" w:lineRule="auto"/>
              <w:ind w:firstLineChars="200" w:firstLine="31680"/>
              <w:rPr>
                <w:color w:val="auto"/>
                <w:kern w:val="0"/>
              </w:rPr>
            </w:pPr>
            <w:r>
              <w:rPr>
                <w:rFonts w:hint="eastAsia"/>
                <w:color w:val="auto"/>
                <w:kern w:val="0"/>
              </w:rPr>
              <w:t>施工前后应加强沿线生态环境保护的宣传教育工作，在工地及周边，特别是环境较为敏感的路段，设立与环境保护相关的科普性宣传牌，包括生态保护的科普知识、相关法规、拟建项目采取的生态保护措施及意义等。此外，为了加强沿线生态环境的保护及实施力度，建议建设单位与施工单位共同协商制订相应环境保护奖惩制度，明确环保职责，提高施工主体的环保主人翁责任感。</w:t>
            </w:r>
          </w:p>
          <w:p w:rsidR="00954A1C" w:rsidRDefault="00954A1C" w:rsidP="00954A1C">
            <w:pPr>
              <w:adjustRightInd w:val="0"/>
              <w:snapToGrid w:val="0"/>
              <w:spacing w:line="360" w:lineRule="auto"/>
              <w:ind w:firstLineChars="200" w:firstLine="31680"/>
              <w:rPr>
                <w:color w:val="auto"/>
              </w:rPr>
            </w:pPr>
            <w:r>
              <w:rPr>
                <w:color w:val="auto"/>
                <w:kern w:val="0"/>
              </w:rPr>
              <w:fldChar w:fldCharType="begin"/>
            </w:r>
            <w:r>
              <w:rPr>
                <w:color w:val="auto"/>
                <w:kern w:val="0"/>
              </w:rPr>
              <w:instrText xml:space="preserve"> = 4 \* GB3 </w:instrText>
            </w:r>
            <w:r>
              <w:rPr>
                <w:color w:val="auto"/>
                <w:kern w:val="0"/>
              </w:rPr>
              <w:fldChar w:fldCharType="separate"/>
            </w:r>
            <w:r>
              <w:rPr>
                <w:rFonts w:ascii="宋体" w:hAnsi="宋体" w:cs="宋体" w:hint="eastAsia"/>
                <w:color w:val="auto"/>
                <w:kern w:val="0"/>
              </w:rPr>
              <w:t>④</w:t>
            </w:r>
            <w:r>
              <w:rPr>
                <w:color w:val="auto"/>
                <w:kern w:val="0"/>
              </w:rPr>
              <w:fldChar w:fldCharType="end"/>
            </w:r>
            <w:r>
              <w:rPr>
                <w:rFonts w:hint="eastAsia"/>
                <w:color w:val="auto"/>
              </w:rPr>
              <w:t>水土保持措施</w:t>
            </w:r>
          </w:p>
          <w:p w:rsidR="00954A1C" w:rsidRDefault="00954A1C" w:rsidP="00954A1C">
            <w:pPr>
              <w:pStyle w:val="NormalIndent"/>
              <w:numPr>
                <w:ilvl w:val="0"/>
                <w:numId w:val="12"/>
              </w:numPr>
              <w:snapToGrid w:val="0"/>
              <w:spacing w:line="360" w:lineRule="auto"/>
              <w:ind w:firstLineChars="200" w:firstLine="31680"/>
              <w:jc w:val="left"/>
              <w:rPr>
                <w:rFonts w:ascii="Times New Roman" w:hAnsi="Times New Roman"/>
                <w:snapToGrid w:val="0"/>
                <w:color w:val="auto"/>
              </w:rPr>
            </w:pPr>
            <w:r>
              <w:rPr>
                <w:rFonts w:ascii="Times New Roman" w:hAnsi="Times New Roman" w:hint="eastAsia"/>
                <w:snapToGrid w:val="0"/>
                <w:color w:val="auto"/>
              </w:rPr>
              <w:t>工区四周设置排水沟，</w:t>
            </w:r>
            <w:r>
              <w:rPr>
                <w:rFonts w:ascii="Times New Roman" w:hAnsi="Times New Roman" w:hint="eastAsia"/>
                <w:snapToGrid w:val="0"/>
                <w:color w:val="auto"/>
                <w:szCs w:val="24"/>
              </w:rPr>
              <w:t>排水沟出水口设置沉沙池</w:t>
            </w:r>
            <w:r>
              <w:rPr>
                <w:rFonts w:ascii="Times New Roman" w:hAnsi="Times New Roman" w:hint="eastAsia"/>
                <w:snapToGrid w:val="0"/>
                <w:color w:val="auto"/>
              </w:rPr>
              <w:t>；</w:t>
            </w:r>
          </w:p>
          <w:p w:rsidR="00954A1C" w:rsidRDefault="00954A1C" w:rsidP="00954A1C">
            <w:pPr>
              <w:pStyle w:val="NormalIndent"/>
              <w:numPr>
                <w:ilvl w:val="0"/>
                <w:numId w:val="12"/>
              </w:numPr>
              <w:snapToGrid w:val="0"/>
              <w:spacing w:line="360" w:lineRule="auto"/>
              <w:ind w:firstLineChars="200" w:firstLine="31680"/>
              <w:jc w:val="left"/>
              <w:rPr>
                <w:rFonts w:ascii="Times New Roman" w:hAnsi="Times New Roman"/>
                <w:snapToGrid w:val="0"/>
                <w:color w:val="auto"/>
              </w:rPr>
            </w:pPr>
            <w:r>
              <w:rPr>
                <w:rFonts w:ascii="Times New Roman" w:hAnsi="Times New Roman" w:hint="eastAsia"/>
                <w:snapToGrid w:val="0"/>
                <w:color w:val="auto"/>
              </w:rPr>
              <w:t>砂石料堆场采用砖砌挡墙防护，并在四周设置排水沟，不用时采用土工布防护；</w:t>
            </w:r>
          </w:p>
          <w:p w:rsidR="00954A1C" w:rsidRDefault="00954A1C" w:rsidP="00954A1C">
            <w:pPr>
              <w:pStyle w:val="NormalIndent"/>
              <w:numPr>
                <w:ilvl w:val="0"/>
                <w:numId w:val="12"/>
              </w:numPr>
              <w:snapToGrid w:val="0"/>
              <w:spacing w:line="360" w:lineRule="auto"/>
              <w:ind w:firstLineChars="200" w:firstLine="31680"/>
              <w:jc w:val="left"/>
              <w:rPr>
                <w:rFonts w:ascii="Times New Roman" w:hAnsi="Times New Roman"/>
                <w:snapToGrid w:val="0"/>
                <w:color w:val="auto"/>
              </w:rPr>
            </w:pPr>
            <w:r>
              <w:rPr>
                <w:rFonts w:ascii="Times New Roman" w:hAnsi="Times New Roman" w:hint="eastAsia"/>
                <w:snapToGrid w:val="0"/>
                <w:color w:val="auto"/>
              </w:rPr>
              <w:t>对临建工程的施工工序加强监督管理，禁止将临时弃土乱堆乱弃；</w:t>
            </w:r>
          </w:p>
          <w:p w:rsidR="00954A1C" w:rsidRDefault="00954A1C" w:rsidP="00954A1C">
            <w:pPr>
              <w:pStyle w:val="NormalIndent"/>
              <w:numPr>
                <w:ilvl w:val="0"/>
                <w:numId w:val="12"/>
              </w:numPr>
              <w:snapToGrid w:val="0"/>
              <w:spacing w:line="360" w:lineRule="auto"/>
              <w:ind w:firstLineChars="200" w:firstLine="31680"/>
              <w:jc w:val="left"/>
              <w:rPr>
                <w:rFonts w:ascii="Times New Roman" w:hAnsi="Times New Roman"/>
                <w:snapToGrid w:val="0"/>
                <w:color w:val="auto"/>
              </w:rPr>
            </w:pPr>
            <w:r>
              <w:rPr>
                <w:rFonts w:ascii="Times New Roman" w:hAnsi="Times New Roman" w:hint="eastAsia"/>
                <w:snapToGrid w:val="0"/>
                <w:color w:val="auto"/>
              </w:rPr>
              <w:t>施工结束后及时将地表建筑物全部拆除，清除施工垃圾和平整场地，进行迹地恢复。</w:t>
            </w:r>
          </w:p>
          <w:p w:rsidR="00954A1C" w:rsidRDefault="00954A1C" w:rsidP="00954A1C">
            <w:pPr>
              <w:pStyle w:val="NormalIndent"/>
              <w:numPr>
                <w:ilvl w:val="0"/>
                <w:numId w:val="12"/>
              </w:numPr>
              <w:snapToGrid w:val="0"/>
              <w:spacing w:line="360" w:lineRule="auto"/>
              <w:ind w:firstLineChars="200" w:firstLine="31680"/>
              <w:jc w:val="left"/>
              <w:rPr>
                <w:rFonts w:ascii="Times New Roman" w:hAnsi="Times New Roman"/>
                <w:snapToGrid w:val="0"/>
                <w:color w:val="auto"/>
              </w:rPr>
            </w:pPr>
            <w:r>
              <w:rPr>
                <w:rFonts w:ascii="Times New Roman" w:hAnsi="Times New Roman" w:hint="eastAsia"/>
                <w:snapToGrid w:val="0"/>
                <w:color w:val="auto"/>
              </w:rPr>
              <w:t>定场地取土，</w:t>
            </w:r>
            <w:r>
              <w:rPr>
                <w:rFonts w:ascii="Times New Roman" w:hAnsi="Times New Roman" w:hint="eastAsia"/>
                <w:snapToGrid w:val="0"/>
                <w:color w:val="auto"/>
                <w:szCs w:val="24"/>
              </w:rPr>
              <w:t>取土时先清理表层土</w:t>
            </w:r>
            <w:r>
              <w:rPr>
                <w:rFonts w:ascii="Times New Roman" w:hAnsi="Times New Roman" w:hint="eastAsia"/>
                <w:snapToGrid w:val="0"/>
                <w:color w:val="auto"/>
              </w:rPr>
              <w:t>，堆放一侧或滚动堆放，取土后平整场地并及时进行绿化。</w:t>
            </w:r>
          </w:p>
          <w:p w:rsidR="00954A1C" w:rsidRDefault="00954A1C" w:rsidP="00954A1C">
            <w:pPr>
              <w:pStyle w:val="NormalIndent"/>
              <w:numPr>
                <w:ilvl w:val="0"/>
                <w:numId w:val="12"/>
              </w:numPr>
              <w:snapToGrid w:val="0"/>
              <w:spacing w:line="360" w:lineRule="auto"/>
              <w:ind w:firstLineChars="200" w:firstLine="31680"/>
              <w:jc w:val="left"/>
              <w:rPr>
                <w:rFonts w:ascii="Times New Roman" w:hAnsi="Times New Roman"/>
                <w:snapToGrid w:val="0"/>
                <w:color w:val="auto"/>
              </w:rPr>
            </w:pPr>
            <w:r>
              <w:rPr>
                <w:rFonts w:ascii="Times New Roman" w:hAnsi="Times New Roman" w:hint="eastAsia"/>
                <w:snapToGrid w:val="0"/>
                <w:color w:val="auto"/>
              </w:rPr>
              <w:t>定地点弃土弃渣，</w:t>
            </w:r>
            <w:r>
              <w:rPr>
                <w:rFonts w:ascii="Times New Roman" w:hAnsi="Times New Roman" w:hint="eastAsia"/>
                <w:snapToGrid w:val="0"/>
                <w:color w:val="auto"/>
                <w:szCs w:val="24"/>
              </w:rPr>
              <w:t>弃土场四周采取挡护措施</w:t>
            </w:r>
            <w:r>
              <w:rPr>
                <w:rFonts w:ascii="Times New Roman" w:hAnsi="Times New Roman" w:hint="eastAsia"/>
                <w:snapToGrid w:val="0"/>
                <w:color w:val="auto"/>
              </w:rPr>
              <w:t>。弃土场区使用完毕后，进行平整场地、绿化或还原复耕。</w:t>
            </w:r>
          </w:p>
          <w:p w:rsidR="00954A1C" w:rsidRDefault="00954A1C" w:rsidP="00954A1C">
            <w:pPr>
              <w:adjustRightInd w:val="0"/>
              <w:snapToGrid w:val="0"/>
              <w:spacing w:line="360" w:lineRule="auto"/>
              <w:ind w:firstLineChars="200" w:firstLine="31680"/>
              <w:rPr>
                <w:b/>
                <w:color w:val="auto"/>
                <w:kern w:val="0"/>
              </w:rPr>
            </w:pPr>
            <w:r>
              <w:rPr>
                <w:b/>
                <w:color w:val="auto"/>
                <w:kern w:val="0"/>
              </w:rPr>
              <w:t>2</w:t>
            </w:r>
            <w:r>
              <w:rPr>
                <w:rFonts w:hint="eastAsia"/>
                <w:b/>
                <w:color w:val="auto"/>
                <w:kern w:val="0"/>
              </w:rPr>
              <w:t>、营运期</w:t>
            </w:r>
          </w:p>
          <w:p w:rsidR="00954A1C" w:rsidRDefault="00954A1C" w:rsidP="00954A1C">
            <w:pPr>
              <w:adjustRightInd w:val="0"/>
              <w:snapToGrid w:val="0"/>
              <w:spacing w:line="360" w:lineRule="auto"/>
              <w:ind w:firstLineChars="200" w:firstLine="31680"/>
              <w:rPr>
                <w:b/>
                <w:color w:val="auto"/>
                <w:kern w:val="0"/>
              </w:rPr>
            </w:pPr>
            <w:r>
              <w:rPr>
                <w:b/>
                <w:color w:val="auto"/>
                <w:kern w:val="0"/>
              </w:rPr>
              <w:fldChar w:fldCharType="begin"/>
            </w:r>
            <w:r>
              <w:rPr>
                <w:b/>
                <w:color w:val="auto"/>
                <w:kern w:val="0"/>
              </w:rPr>
              <w:instrText xml:space="preserve"> = 1 \* GB2 </w:instrText>
            </w:r>
            <w:r>
              <w:rPr>
                <w:b/>
                <w:color w:val="auto"/>
                <w:kern w:val="0"/>
              </w:rPr>
              <w:fldChar w:fldCharType="separate"/>
            </w:r>
            <w:r>
              <w:rPr>
                <w:rFonts w:ascii="宋体" w:hAnsi="宋体" w:cs="宋体" w:hint="eastAsia"/>
                <w:b/>
                <w:color w:val="auto"/>
                <w:kern w:val="0"/>
              </w:rPr>
              <w:t>⑴</w:t>
            </w:r>
            <w:r>
              <w:rPr>
                <w:b/>
                <w:color w:val="auto"/>
                <w:kern w:val="0"/>
              </w:rPr>
              <w:fldChar w:fldCharType="end"/>
            </w:r>
            <w:r>
              <w:rPr>
                <w:rFonts w:hint="eastAsia"/>
                <w:b/>
                <w:color w:val="auto"/>
                <w:kern w:val="0"/>
              </w:rPr>
              <w:t>废气</w:t>
            </w:r>
          </w:p>
          <w:p w:rsidR="00954A1C" w:rsidRDefault="00954A1C" w:rsidP="00954A1C">
            <w:pPr>
              <w:adjustRightInd w:val="0"/>
              <w:snapToGrid w:val="0"/>
              <w:spacing w:line="360" w:lineRule="auto"/>
              <w:ind w:firstLineChars="200" w:firstLine="31680"/>
              <w:rPr>
                <w:color w:val="auto"/>
              </w:rPr>
            </w:pPr>
            <w:r>
              <w:rPr>
                <w:rFonts w:hint="eastAsia"/>
                <w:bCs/>
                <w:color w:val="auto"/>
              </w:rPr>
              <w:t>该项目运营期大气污染物主要来自汽车尾气。汽车尾气的排放量与车流量、车速、不同车型的耗油量及排放系数有一定的关系。</w:t>
            </w:r>
            <w:r>
              <w:rPr>
                <w:rFonts w:ascii="LJPJLB+SimSun" w:hAnsi="LJPJLB+SimSun" w:cs="LJPJLB+SimSun" w:hint="eastAsia"/>
              </w:rPr>
              <w:t>《公路建设项目环境影响评价规范》（</w:t>
            </w:r>
            <w:r>
              <w:rPr>
                <w:rFonts w:ascii="LJPJGO+TimesNewRomanPSMT" w:hAnsi="LJPJGO+TimesNewRomanPSMT" w:cs="LJPJGO+TimesNewRomanPSMT"/>
              </w:rPr>
              <w:t>JTG005-1996</w:t>
            </w:r>
            <w:r>
              <w:rPr>
                <w:rFonts w:ascii="LJPJLB+SimSun" w:hAnsi="LJPJLB+SimSun" w:cs="LJPJLB+SimSun" w:hint="eastAsia"/>
              </w:rPr>
              <w:t>）附录</w:t>
            </w:r>
            <w:r>
              <w:rPr>
                <w:rFonts w:ascii="LJPJGO+TimesNewRomanPSMT" w:hAnsi="LJPJGO+TimesNewRomanPSMT" w:cs="LJPJGO+TimesNewRomanPSMT"/>
              </w:rPr>
              <w:t>E</w:t>
            </w:r>
            <w:r>
              <w:rPr>
                <w:rFonts w:ascii="LJPJLB+SimSun" w:hAnsi="LJPJLB+SimSun" w:cs="LJPJLB+SimSun" w:hint="eastAsia"/>
              </w:rPr>
              <w:t>推荐的单车排放因子为执行欧</w:t>
            </w:r>
            <w:r>
              <w:rPr>
                <w:rFonts w:ascii="宋体" w:hAnsi="宋体" w:cs="宋体" w:hint="eastAsia"/>
              </w:rPr>
              <w:t>Ⅰ</w:t>
            </w:r>
            <w:r>
              <w:rPr>
                <w:rFonts w:ascii="LJPJLB+SimSun" w:hAnsi="LJPJLB+SimSun" w:cs="LJPJLB+SimSun" w:hint="eastAsia"/>
              </w:rPr>
              <w:t>标准时期的测试值，本项目运营时执行的是国</w:t>
            </w:r>
            <w:r>
              <w:rPr>
                <w:rFonts w:ascii="宋体" w:hAnsi="宋体" w:cs="宋体" w:hint="eastAsia"/>
              </w:rPr>
              <w:t>Ⅳ</w:t>
            </w:r>
            <w:r>
              <w:rPr>
                <w:rFonts w:ascii="LJPJLB+SimSun" w:hAnsi="LJPJLB+SimSun" w:cs="LJPJLB+SimSun" w:hint="eastAsia"/>
              </w:rPr>
              <w:t>标准，因此对</w:t>
            </w:r>
            <w:r>
              <w:rPr>
                <w:rFonts w:ascii="LJPJGO+TimesNewRomanPSMT" w:hAnsi="LJPJGO+TimesNewRomanPSMT" w:cs="LJPJGO+TimesNewRomanPSMT"/>
              </w:rPr>
              <w:t>JTG005-1996</w:t>
            </w:r>
            <w:r>
              <w:rPr>
                <w:rFonts w:ascii="LJPJLB+SimSun" w:hAnsi="LJPJLB+SimSun" w:cs="LJPJLB+SimSun" w:hint="eastAsia"/>
              </w:rPr>
              <w:t>的单车排放因子根据上述执行标准的比值进行修正（见表</w:t>
            </w:r>
            <w:r>
              <w:rPr>
                <w:rFonts w:ascii="LJPJGO+TimesNewRomanPSMT" w:hAnsi="LJPJGO+TimesNewRomanPSMT" w:cs="LJPJGO+TimesNewRomanPSMT"/>
              </w:rPr>
              <w:t>5-1</w:t>
            </w:r>
            <w:r>
              <w:rPr>
                <w:rFonts w:ascii="LJPJLB+SimSun" w:hAnsi="LJPJLB+SimSun" w:cs="LJPJLB+SimSun" w:hint="eastAsia"/>
              </w:rPr>
              <w:t>）</w:t>
            </w:r>
            <w:r>
              <w:rPr>
                <w:rFonts w:ascii="LJPJLB+SimSun" w:hAnsi="LJPJLB+SimSun" w:cs="LJPJLB+SimSun"/>
              </w:rPr>
              <w:t>,</w:t>
            </w:r>
            <w:r>
              <w:rPr>
                <w:rFonts w:ascii="LJPJLB+SimSun" w:hAnsi="LJPJLB+SimSun" w:cs="LJPJLB+SimSun" w:hint="eastAsia"/>
              </w:rPr>
              <w:t>具体为</w:t>
            </w:r>
            <w:r>
              <w:rPr>
                <w:rFonts w:ascii="LJPJGO+TimesNewRomanPSMT" w:hAnsi="LJPJGO+TimesNewRomanPSMT" w:cs="LJPJGO+TimesNewRomanPSMT"/>
              </w:rPr>
              <w:t>CO</w:t>
            </w:r>
            <w:r>
              <w:rPr>
                <w:rFonts w:ascii="LJPJLB+SimSun" w:hAnsi="LJPJLB+SimSun" w:cs="LJPJLB+SimSun" w:hint="eastAsia"/>
              </w:rPr>
              <w:t>按</w:t>
            </w:r>
            <w:r>
              <w:rPr>
                <w:rFonts w:ascii="LJPJGO+TimesNewRomanPSMT" w:hAnsi="LJPJGO+TimesNewRomanPSMT" w:cs="LJPJGO+TimesNewRomanPSMT"/>
              </w:rPr>
              <w:t>30%</w:t>
            </w:r>
            <w:r>
              <w:rPr>
                <w:rFonts w:ascii="LJPJLB+SimSun" w:hAnsi="LJPJLB+SimSun" w:cs="LJPJLB+SimSun" w:hint="eastAsia"/>
              </w:rPr>
              <w:t>、</w:t>
            </w:r>
            <w:r>
              <w:rPr>
                <w:rFonts w:ascii="LJPJGO+TimesNewRomanPSMT" w:hAnsi="LJPJGO+TimesNewRomanPSMT" w:cs="LJPJGO+TimesNewRomanPSMT"/>
              </w:rPr>
              <w:t>NOx</w:t>
            </w:r>
            <w:r>
              <w:rPr>
                <w:rFonts w:ascii="LJPJLB+SimSun" w:hAnsi="LJPJLB+SimSun" w:cs="LJPJLB+SimSun" w:hint="eastAsia"/>
              </w:rPr>
              <w:t>按</w:t>
            </w:r>
            <w:r>
              <w:rPr>
                <w:rFonts w:ascii="LJPJGO+TimesNewRomanPSMT" w:hAnsi="LJPJGO+TimesNewRomanPSMT" w:cs="LJPJGO+TimesNewRomanPSMT"/>
              </w:rPr>
              <w:t>12%</w:t>
            </w:r>
            <w:r>
              <w:rPr>
                <w:rFonts w:ascii="LJPJLB+SimSun" w:hAnsi="LJPJLB+SimSun" w:cs="LJPJLB+SimSun" w:hint="eastAsia"/>
              </w:rPr>
              <w:t>修正。</w:t>
            </w:r>
          </w:p>
          <w:p w:rsidR="00954A1C" w:rsidRDefault="00954A1C">
            <w:pPr>
              <w:spacing w:line="360" w:lineRule="auto"/>
              <w:jc w:val="center"/>
              <w:rPr>
                <w:color w:val="auto"/>
              </w:rPr>
            </w:pPr>
            <w:r>
              <w:rPr>
                <w:rFonts w:hint="eastAsia"/>
                <w:b/>
                <w:bCs/>
                <w:color w:val="auto"/>
              </w:rPr>
              <w:t>表</w:t>
            </w:r>
            <w:r>
              <w:rPr>
                <w:b/>
                <w:bCs/>
                <w:color w:val="auto"/>
              </w:rPr>
              <w:t xml:space="preserve">5-1  </w:t>
            </w:r>
            <w:r>
              <w:rPr>
                <w:rFonts w:hint="eastAsia"/>
                <w:b/>
                <w:bCs/>
                <w:color w:val="auto"/>
              </w:rPr>
              <w:t>车辆单车排放因子值修正值（</w:t>
            </w:r>
            <w:r>
              <w:rPr>
                <w:b/>
                <w:bCs/>
                <w:color w:val="auto"/>
              </w:rPr>
              <w:t>g/km·</w:t>
            </w:r>
            <w:r>
              <w:rPr>
                <w:rFonts w:hint="eastAsia"/>
                <w:b/>
                <w:bCs/>
                <w:color w:val="auto"/>
              </w:rPr>
              <w:t>辆）</w:t>
            </w:r>
          </w:p>
          <w:tbl>
            <w:tblPr>
              <w:tblW w:w="9531" w:type="dxa"/>
              <w:jc w:val="center"/>
              <w:tblBorders>
                <w:top w:val="single" w:sz="12" w:space="0" w:color="auto"/>
                <w:bottom w:val="single" w:sz="12" w:space="0" w:color="auto"/>
                <w:insideH w:val="single" w:sz="2" w:space="0" w:color="auto"/>
                <w:insideV w:val="single" w:sz="2" w:space="0" w:color="auto"/>
              </w:tblBorders>
              <w:tblLayout w:type="fixed"/>
              <w:tblLook w:val="00A0"/>
            </w:tblPr>
            <w:tblGrid>
              <w:gridCol w:w="1285"/>
              <w:gridCol w:w="1178"/>
              <w:gridCol w:w="1178"/>
              <w:gridCol w:w="1178"/>
              <w:gridCol w:w="1178"/>
              <w:gridCol w:w="1178"/>
              <w:gridCol w:w="1178"/>
              <w:gridCol w:w="1178"/>
            </w:tblGrid>
            <w:tr w:rsidR="00954A1C">
              <w:trPr>
                <w:cantSplit/>
                <w:trHeight w:val="50"/>
                <w:jc w:val="center"/>
              </w:trPr>
              <w:tc>
                <w:tcPr>
                  <w:tcW w:w="2463" w:type="dxa"/>
                  <w:gridSpan w:val="2"/>
                  <w:tcBorders>
                    <w:top w:val="single" w:sz="12" w:space="0" w:color="auto"/>
                    <w:bottom w:val="single" w:sz="2" w:space="0" w:color="auto"/>
                    <w:right w:val="single" w:sz="2" w:space="0" w:color="auto"/>
                  </w:tcBorders>
                  <w:vAlign w:val="center"/>
                </w:tcPr>
                <w:p w:rsidR="00954A1C" w:rsidRDefault="00954A1C">
                  <w:pPr>
                    <w:adjustRightInd w:val="0"/>
                    <w:snapToGrid w:val="0"/>
                    <w:jc w:val="center"/>
                    <w:rPr>
                      <w:color w:val="auto"/>
                      <w:sz w:val="21"/>
                      <w:szCs w:val="21"/>
                    </w:rPr>
                  </w:pPr>
                  <w:bookmarkStart w:id="4" w:name="OLE_LINK2"/>
                  <w:bookmarkStart w:id="5" w:name="OLE_LINK3"/>
                  <w:r>
                    <w:rPr>
                      <w:rFonts w:hint="eastAsia"/>
                      <w:color w:val="auto"/>
                      <w:sz w:val="21"/>
                      <w:szCs w:val="21"/>
                    </w:rPr>
                    <w:t>平均车速（</w:t>
                  </w:r>
                  <w:r>
                    <w:rPr>
                      <w:color w:val="auto"/>
                      <w:sz w:val="21"/>
                      <w:szCs w:val="21"/>
                    </w:rPr>
                    <w:t>km/h</w:t>
                  </w:r>
                  <w:r>
                    <w:rPr>
                      <w:rFonts w:hint="eastAsia"/>
                      <w:color w:val="auto"/>
                      <w:sz w:val="21"/>
                      <w:szCs w:val="21"/>
                    </w:rPr>
                    <w:t>）</w:t>
                  </w:r>
                </w:p>
              </w:tc>
              <w:tc>
                <w:tcPr>
                  <w:tcW w:w="1178" w:type="dxa"/>
                  <w:tcBorders>
                    <w:top w:val="single" w:sz="12" w:space="0" w:color="auto"/>
                    <w:left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szCs w:val="21"/>
                    </w:rPr>
                  </w:pPr>
                  <w:r>
                    <w:rPr>
                      <w:color w:val="auto"/>
                      <w:sz w:val="21"/>
                      <w:szCs w:val="21"/>
                    </w:rPr>
                    <w:t>50.00</w:t>
                  </w:r>
                </w:p>
              </w:tc>
              <w:tc>
                <w:tcPr>
                  <w:tcW w:w="1178" w:type="dxa"/>
                  <w:tcBorders>
                    <w:top w:val="single" w:sz="12" w:space="0" w:color="auto"/>
                    <w:left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szCs w:val="21"/>
                    </w:rPr>
                  </w:pPr>
                  <w:r>
                    <w:rPr>
                      <w:color w:val="auto"/>
                      <w:sz w:val="21"/>
                      <w:szCs w:val="21"/>
                    </w:rPr>
                    <w:t>60.00</w:t>
                  </w:r>
                </w:p>
              </w:tc>
              <w:tc>
                <w:tcPr>
                  <w:tcW w:w="1178" w:type="dxa"/>
                  <w:tcBorders>
                    <w:top w:val="single" w:sz="12" w:space="0" w:color="auto"/>
                    <w:left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szCs w:val="21"/>
                    </w:rPr>
                  </w:pPr>
                  <w:r>
                    <w:rPr>
                      <w:color w:val="auto"/>
                      <w:sz w:val="21"/>
                      <w:szCs w:val="21"/>
                    </w:rPr>
                    <w:t>70.00</w:t>
                  </w:r>
                </w:p>
              </w:tc>
              <w:tc>
                <w:tcPr>
                  <w:tcW w:w="1178" w:type="dxa"/>
                  <w:tcBorders>
                    <w:top w:val="single" w:sz="12" w:space="0" w:color="auto"/>
                    <w:left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szCs w:val="21"/>
                    </w:rPr>
                  </w:pPr>
                  <w:r>
                    <w:rPr>
                      <w:color w:val="auto"/>
                      <w:sz w:val="21"/>
                      <w:szCs w:val="21"/>
                    </w:rPr>
                    <w:t>80.00</w:t>
                  </w:r>
                </w:p>
              </w:tc>
              <w:tc>
                <w:tcPr>
                  <w:tcW w:w="1178" w:type="dxa"/>
                  <w:tcBorders>
                    <w:top w:val="single" w:sz="12" w:space="0" w:color="auto"/>
                    <w:left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szCs w:val="21"/>
                    </w:rPr>
                  </w:pPr>
                  <w:r>
                    <w:rPr>
                      <w:color w:val="auto"/>
                      <w:sz w:val="21"/>
                      <w:szCs w:val="21"/>
                    </w:rPr>
                    <w:t>90.00</w:t>
                  </w:r>
                </w:p>
              </w:tc>
              <w:tc>
                <w:tcPr>
                  <w:tcW w:w="1178" w:type="dxa"/>
                  <w:tcBorders>
                    <w:top w:val="single" w:sz="12" w:space="0" w:color="auto"/>
                    <w:left w:val="single" w:sz="2" w:space="0" w:color="auto"/>
                    <w:bottom w:val="single" w:sz="2" w:space="0" w:color="auto"/>
                  </w:tcBorders>
                  <w:vAlign w:val="center"/>
                </w:tcPr>
                <w:p w:rsidR="00954A1C" w:rsidRDefault="00954A1C">
                  <w:pPr>
                    <w:adjustRightInd w:val="0"/>
                    <w:snapToGrid w:val="0"/>
                    <w:jc w:val="center"/>
                    <w:rPr>
                      <w:color w:val="auto"/>
                      <w:sz w:val="21"/>
                      <w:szCs w:val="21"/>
                    </w:rPr>
                  </w:pPr>
                  <w:r>
                    <w:rPr>
                      <w:color w:val="auto"/>
                      <w:sz w:val="21"/>
                      <w:szCs w:val="21"/>
                    </w:rPr>
                    <w:t>100.00</w:t>
                  </w:r>
                </w:p>
              </w:tc>
            </w:tr>
            <w:tr w:rsidR="00954A1C">
              <w:trPr>
                <w:cantSplit/>
                <w:jc w:val="center"/>
              </w:trPr>
              <w:tc>
                <w:tcPr>
                  <w:tcW w:w="1285" w:type="dxa"/>
                  <w:vMerge w:val="restart"/>
                  <w:tcBorders>
                    <w:top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szCs w:val="21"/>
                    </w:rPr>
                  </w:pPr>
                  <w:r>
                    <w:rPr>
                      <w:rFonts w:hint="eastAsia"/>
                      <w:color w:val="auto"/>
                      <w:sz w:val="21"/>
                      <w:szCs w:val="21"/>
                    </w:rPr>
                    <w:t>小</w:t>
                  </w:r>
                </w:p>
                <w:p w:rsidR="00954A1C" w:rsidRDefault="00954A1C">
                  <w:pPr>
                    <w:adjustRightInd w:val="0"/>
                    <w:snapToGrid w:val="0"/>
                    <w:jc w:val="center"/>
                    <w:rPr>
                      <w:color w:val="auto"/>
                      <w:sz w:val="21"/>
                      <w:szCs w:val="21"/>
                    </w:rPr>
                  </w:pPr>
                  <w:r>
                    <w:rPr>
                      <w:rFonts w:hint="eastAsia"/>
                      <w:color w:val="auto"/>
                      <w:sz w:val="21"/>
                      <w:szCs w:val="21"/>
                    </w:rPr>
                    <w:t>型</w:t>
                  </w:r>
                </w:p>
                <w:p w:rsidR="00954A1C" w:rsidRDefault="00954A1C">
                  <w:pPr>
                    <w:adjustRightInd w:val="0"/>
                    <w:snapToGrid w:val="0"/>
                    <w:jc w:val="center"/>
                    <w:rPr>
                      <w:color w:val="auto"/>
                      <w:sz w:val="21"/>
                      <w:szCs w:val="21"/>
                    </w:rPr>
                  </w:pPr>
                  <w:r>
                    <w:rPr>
                      <w:rFonts w:hint="eastAsia"/>
                      <w:color w:val="auto"/>
                      <w:sz w:val="21"/>
                      <w:szCs w:val="21"/>
                    </w:rPr>
                    <w:t>车</w:t>
                  </w: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szCs w:val="21"/>
                    </w:rPr>
                  </w:pPr>
                  <w:r>
                    <w:rPr>
                      <w:color w:val="auto"/>
                      <w:sz w:val="21"/>
                      <w:szCs w:val="21"/>
                    </w:rPr>
                    <w:t>CO</w:t>
                  </w: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5.65</w:t>
                  </w: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4.25</w:t>
                  </w: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3.21</w:t>
                  </w: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2.65</w:t>
                  </w: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1.84</w:t>
                  </w:r>
                </w:p>
              </w:tc>
              <w:tc>
                <w:tcPr>
                  <w:tcW w:w="1178" w:type="dxa"/>
                  <w:tcBorders>
                    <w:top w:val="single" w:sz="2" w:space="0" w:color="auto"/>
                    <w:left w:val="single" w:sz="2" w:space="0" w:color="auto"/>
                    <w:bottom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1.39</w:t>
                  </w:r>
                </w:p>
              </w:tc>
            </w:tr>
            <w:tr w:rsidR="00954A1C">
              <w:trPr>
                <w:cantSplit/>
                <w:trHeight w:val="207"/>
                <w:jc w:val="center"/>
              </w:trPr>
              <w:tc>
                <w:tcPr>
                  <w:tcW w:w="1285" w:type="dxa"/>
                  <w:vMerge/>
                  <w:tcBorders>
                    <w:top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szCs w:val="21"/>
                    </w:rPr>
                  </w:pP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szCs w:val="21"/>
                    </w:rPr>
                  </w:pPr>
                  <w:r>
                    <w:rPr>
                      <w:color w:val="auto"/>
                      <w:sz w:val="21"/>
                      <w:szCs w:val="21"/>
                    </w:rPr>
                    <w:t>THC</w:t>
                  </w: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0.33</w:t>
                  </w: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0.44</w:t>
                  </w: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0.55</w:t>
                  </w: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0.69</w:t>
                  </w: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0.72</w:t>
                  </w:r>
                </w:p>
              </w:tc>
              <w:tc>
                <w:tcPr>
                  <w:tcW w:w="1178" w:type="dxa"/>
                  <w:tcBorders>
                    <w:top w:val="single" w:sz="2" w:space="0" w:color="auto"/>
                    <w:left w:val="single" w:sz="2" w:space="0" w:color="auto"/>
                    <w:bottom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0.74</w:t>
                  </w:r>
                </w:p>
              </w:tc>
            </w:tr>
            <w:tr w:rsidR="00954A1C">
              <w:trPr>
                <w:cantSplit/>
                <w:trHeight w:val="70"/>
                <w:jc w:val="center"/>
              </w:trPr>
              <w:tc>
                <w:tcPr>
                  <w:tcW w:w="1285" w:type="dxa"/>
                  <w:vMerge/>
                  <w:tcBorders>
                    <w:top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szCs w:val="21"/>
                    </w:rPr>
                  </w:pP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szCs w:val="21"/>
                    </w:rPr>
                  </w:pPr>
                  <w:r>
                    <w:rPr>
                      <w:color w:val="auto"/>
                      <w:sz w:val="21"/>
                      <w:szCs w:val="21"/>
                    </w:rPr>
                    <w:t>NO</w:t>
                  </w:r>
                  <w:r>
                    <w:rPr>
                      <w:color w:val="auto"/>
                      <w:sz w:val="21"/>
                      <w:szCs w:val="21"/>
                      <w:vertAlign w:val="subscript"/>
                    </w:rPr>
                    <w:t>X</w:t>
                  </w: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5.42</w:t>
                  </w: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4.70</w:t>
                  </w: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4.45</w:t>
                  </w: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4.57</w:t>
                  </w: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5.13</w:t>
                  </w:r>
                </w:p>
              </w:tc>
              <w:tc>
                <w:tcPr>
                  <w:tcW w:w="1178" w:type="dxa"/>
                  <w:tcBorders>
                    <w:top w:val="single" w:sz="2" w:space="0" w:color="auto"/>
                    <w:left w:val="single" w:sz="2" w:space="0" w:color="auto"/>
                    <w:bottom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6.25</w:t>
                  </w:r>
                </w:p>
              </w:tc>
            </w:tr>
            <w:tr w:rsidR="00954A1C">
              <w:trPr>
                <w:cantSplit/>
                <w:jc w:val="center"/>
              </w:trPr>
              <w:tc>
                <w:tcPr>
                  <w:tcW w:w="1285" w:type="dxa"/>
                  <w:vMerge w:val="restart"/>
                  <w:tcBorders>
                    <w:top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szCs w:val="21"/>
                    </w:rPr>
                  </w:pPr>
                  <w:r>
                    <w:rPr>
                      <w:rFonts w:hint="eastAsia"/>
                      <w:color w:val="auto"/>
                      <w:sz w:val="21"/>
                      <w:szCs w:val="21"/>
                    </w:rPr>
                    <w:t>中</w:t>
                  </w:r>
                </w:p>
                <w:p w:rsidR="00954A1C" w:rsidRDefault="00954A1C">
                  <w:pPr>
                    <w:adjustRightInd w:val="0"/>
                    <w:snapToGrid w:val="0"/>
                    <w:jc w:val="center"/>
                    <w:rPr>
                      <w:color w:val="auto"/>
                      <w:sz w:val="21"/>
                      <w:szCs w:val="21"/>
                    </w:rPr>
                  </w:pPr>
                  <w:r>
                    <w:rPr>
                      <w:rFonts w:hint="eastAsia"/>
                      <w:color w:val="auto"/>
                      <w:sz w:val="21"/>
                      <w:szCs w:val="21"/>
                    </w:rPr>
                    <w:t>型</w:t>
                  </w:r>
                </w:p>
                <w:p w:rsidR="00954A1C" w:rsidRDefault="00954A1C">
                  <w:pPr>
                    <w:adjustRightInd w:val="0"/>
                    <w:snapToGrid w:val="0"/>
                    <w:jc w:val="center"/>
                    <w:rPr>
                      <w:color w:val="auto"/>
                      <w:sz w:val="21"/>
                      <w:szCs w:val="21"/>
                    </w:rPr>
                  </w:pPr>
                  <w:r>
                    <w:rPr>
                      <w:rFonts w:hint="eastAsia"/>
                      <w:color w:val="auto"/>
                      <w:sz w:val="21"/>
                      <w:szCs w:val="21"/>
                    </w:rPr>
                    <w:t>车</w:t>
                  </w: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szCs w:val="21"/>
                    </w:rPr>
                  </w:pPr>
                  <w:r>
                    <w:rPr>
                      <w:color w:val="auto"/>
                      <w:sz w:val="21"/>
                      <w:szCs w:val="21"/>
                    </w:rPr>
                    <w:t>CO</w:t>
                  </w: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1.01</w:t>
                  </w: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1.17</w:t>
                  </w: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1.34</w:t>
                  </w: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1.55</w:t>
                  </w: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1.64</w:t>
                  </w:r>
                </w:p>
              </w:tc>
              <w:tc>
                <w:tcPr>
                  <w:tcW w:w="1178" w:type="dxa"/>
                  <w:tcBorders>
                    <w:top w:val="single" w:sz="2" w:space="0" w:color="auto"/>
                    <w:left w:val="single" w:sz="2" w:space="0" w:color="auto"/>
                    <w:bottom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1.73</w:t>
                  </w:r>
                </w:p>
              </w:tc>
            </w:tr>
            <w:tr w:rsidR="00954A1C">
              <w:trPr>
                <w:cantSplit/>
                <w:jc w:val="center"/>
              </w:trPr>
              <w:tc>
                <w:tcPr>
                  <w:tcW w:w="1285" w:type="dxa"/>
                  <w:vMerge/>
                  <w:tcBorders>
                    <w:top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szCs w:val="21"/>
                    </w:rPr>
                  </w:pP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szCs w:val="21"/>
                    </w:rPr>
                  </w:pPr>
                  <w:r>
                    <w:rPr>
                      <w:color w:val="auto"/>
                      <w:sz w:val="21"/>
                      <w:szCs w:val="21"/>
                    </w:rPr>
                    <w:t>THC</w:t>
                  </w: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0.94</w:t>
                  </w: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0.80</w:t>
                  </w: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0.74</w:t>
                  </w: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0.72</w:t>
                  </w: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0.76</w:t>
                  </w:r>
                </w:p>
              </w:tc>
              <w:tc>
                <w:tcPr>
                  <w:tcW w:w="1178" w:type="dxa"/>
                  <w:tcBorders>
                    <w:top w:val="single" w:sz="2" w:space="0" w:color="auto"/>
                    <w:left w:val="single" w:sz="2" w:space="0" w:color="auto"/>
                    <w:bottom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0.86</w:t>
                  </w:r>
                </w:p>
              </w:tc>
            </w:tr>
            <w:tr w:rsidR="00954A1C">
              <w:trPr>
                <w:cantSplit/>
                <w:jc w:val="center"/>
              </w:trPr>
              <w:tc>
                <w:tcPr>
                  <w:tcW w:w="1285" w:type="dxa"/>
                  <w:vMerge/>
                  <w:tcBorders>
                    <w:top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szCs w:val="21"/>
                    </w:rPr>
                  </w:pP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szCs w:val="21"/>
                    </w:rPr>
                  </w:pPr>
                  <w:r>
                    <w:rPr>
                      <w:color w:val="auto"/>
                      <w:sz w:val="21"/>
                      <w:szCs w:val="21"/>
                    </w:rPr>
                    <w:t>NO</w:t>
                  </w:r>
                  <w:r>
                    <w:rPr>
                      <w:color w:val="auto"/>
                      <w:sz w:val="21"/>
                      <w:szCs w:val="21"/>
                      <w:vertAlign w:val="subscript"/>
                    </w:rPr>
                    <w:t>X</w:t>
                  </w: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1.95</w:t>
                  </w: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1.95</w:t>
                  </w: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2.07</w:t>
                  </w: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2.74</w:t>
                  </w: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2.92</w:t>
                  </w:r>
                </w:p>
              </w:tc>
              <w:tc>
                <w:tcPr>
                  <w:tcW w:w="1178" w:type="dxa"/>
                  <w:tcBorders>
                    <w:top w:val="single" w:sz="2" w:space="0" w:color="auto"/>
                    <w:left w:val="single" w:sz="2" w:space="0" w:color="auto"/>
                    <w:bottom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3.42</w:t>
                  </w:r>
                </w:p>
              </w:tc>
            </w:tr>
            <w:tr w:rsidR="00954A1C">
              <w:trPr>
                <w:cantSplit/>
                <w:trHeight w:val="70"/>
                <w:jc w:val="center"/>
              </w:trPr>
              <w:tc>
                <w:tcPr>
                  <w:tcW w:w="1285" w:type="dxa"/>
                  <w:vMerge w:val="restart"/>
                  <w:tcBorders>
                    <w:top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szCs w:val="21"/>
                    </w:rPr>
                  </w:pPr>
                  <w:r>
                    <w:rPr>
                      <w:rFonts w:hint="eastAsia"/>
                      <w:color w:val="auto"/>
                      <w:sz w:val="21"/>
                      <w:szCs w:val="21"/>
                    </w:rPr>
                    <w:t>大</w:t>
                  </w:r>
                </w:p>
                <w:p w:rsidR="00954A1C" w:rsidRDefault="00954A1C">
                  <w:pPr>
                    <w:adjustRightInd w:val="0"/>
                    <w:snapToGrid w:val="0"/>
                    <w:jc w:val="center"/>
                    <w:rPr>
                      <w:color w:val="auto"/>
                      <w:sz w:val="21"/>
                      <w:szCs w:val="21"/>
                    </w:rPr>
                  </w:pPr>
                  <w:r>
                    <w:rPr>
                      <w:rFonts w:hint="eastAsia"/>
                      <w:color w:val="auto"/>
                      <w:sz w:val="21"/>
                      <w:szCs w:val="21"/>
                    </w:rPr>
                    <w:t>型</w:t>
                  </w:r>
                </w:p>
                <w:p w:rsidR="00954A1C" w:rsidRDefault="00954A1C">
                  <w:pPr>
                    <w:adjustRightInd w:val="0"/>
                    <w:snapToGrid w:val="0"/>
                    <w:jc w:val="center"/>
                    <w:rPr>
                      <w:color w:val="auto"/>
                      <w:sz w:val="21"/>
                      <w:szCs w:val="21"/>
                    </w:rPr>
                  </w:pPr>
                  <w:r>
                    <w:rPr>
                      <w:rFonts w:hint="eastAsia"/>
                      <w:color w:val="auto"/>
                      <w:sz w:val="21"/>
                      <w:szCs w:val="21"/>
                    </w:rPr>
                    <w:t>车</w:t>
                  </w: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szCs w:val="21"/>
                    </w:rPr>
                  </w:pPr>
                  <w:r>
                    <w:rPr>
                      <w:color w:val="auto"/>
                      <w:sz w:val="21"/>
                      <w:szCs w:val="21"/>
                    </w:rPr>
                    <w:t>CO</w:t>
                  </w: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5.65</w:t>
                  </w: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4.25</w:t>
                  </w: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3.21</w:t>
                  </w: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2.65</w:t>
                  </w: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1.84</w:t>
                  </w:r>
                </w:p>
              </w:tc>
              <w:tc>
                <w:tcPr>
                  <w:tcW w:w="1178" w:type="dxa"/>
                  <w:tcBorders>
                    <w:top w:val="single" w:sz="2" w:space="0" w:color="auto"/>
                    <w:left w:val="single" w:sz="2" w:space="0" w:color="auto"/>
                    <w:bottom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1.39</w:t>
                  </w:r>
                </w:p>
              </w:tc>
            </w:tr>
            <w:tr w:rsidR="00954A1C">
              <w:trPr>
                <w:cantSplit/>
                <w:jc w:val="center"/>
              </w:trPr>
              <w:tc>
                <w:tcPr>
                  <w:tcW w:w="1285" w:type="dxa"/>
                  <w:vMerge/>
                  <w:tcBorders>
                    <w:top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szCs w:val="21"/>
                    </w:rPr>
                  </w:pP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szCs w:val="21"/>
                    </w:rPr>
                  </w:pPr>
                  <w:r>
                    <w:rPr>
                      <w:color w:val="auto"/>
                      <w:sz w:val="21"/>
                      <w:szCs w:val="21"/>
                    </w:rPr>
                    <w:t>THC</w:t>
                  </w: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0.33</w:t>
                  </w: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0.44</w:t>
                  </w: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0.55</w:t>
                  </w: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0.69</w:t>
                  </w:r>
                </w:p>
              </w:tc>
              <w:tc>
                <w:tcPr>
                  <w:tcW w:w="1178" w:type="dxa"/>
                  <w:tcBorders>
                    <w:top w:val="single" w:sz="2" w:space="0" w:color="auto"/>
                    <w:left w:val="single" w:sz="2" w:space="0" w:color="auto"/>
                    <w:bottom w:val="single" w:sz="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0.72</w:t>
                  </w:r>
                </w:p>
              </w:tc>
              <w:tc>
                <w:tcPr>
                  <w:tcW w:w="1178" w:type="dxa"/>
                  <w:tcBorders>
                    <w:top w:val="single" w:sz="2" w:space="0" w:color="auto"/>
                    <w:left w:val="single" w:sz="2" w:space="0" w:color="auto"/>
                    <w:bottom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0.74</w:t>
                  </w:r>
                </w:p>
              </w:tc>
            </w:tr>
            <w:tr w:rsidR="00954A1C">
              <w:trPr>
                <w:cantSplit/>
                <w:trHeight w:val="70"/>
                <w:jc w:val="center"/>
              </w:trPr>
              <w:tc>
                <w:tcPr>
                  <w:tcW w:w="1285" w:type="dxa"/>
                  <w:vMerge/>
                  <w:tcBorders>
                    <w:top w:val="single" w:sz="2" w:space="0" w:color="auto"/>
                    <w:bottom w:val="single" w:sz="12" w:space="0" w:color="auto"/>
                    <w:right w:val="single" w:sz="2" w:space="0" w:color="auto"/>
                  </w:tcBorders>
                  <w:vAlign w:val="center"/>
                </w:tcPr>
                <w:p w:rsidR="00954A1C" w:rsidRDefault="00954A1C">
                  <w:pPr>
                    <w:adjustRightInd w:val="0"/>
                    <w:snapToGrid w:val="0"/>
                    <w:jc w:val="center"/>
                    <w:rPr>
                      <w:color w:val="auto"/>
                      <w:sz w:val="21"/>
                      <w:szCs w:val="21"/>
                    </w:rPr>
                  </w:pPr>
                </w:p>
              </w:tc>
              <w:tc>
                <w:tcPr>
                  <w:tcW w:w="1178" w:type="dxa"/>
                  <w:tcBorders>
                    <w:top w:val="single" w:sz="2" w:space="0" w:color="auto"/>
                    <w:left w:val="single" w:sz="2" w:space="0" w:color="auto"/>
                    <w:bottom w:val="single" w:sz="12" w:space="0" w:color="auto"/>
                    <w:right w:val="single" w:sz="2" w:space="0" w:color="auto"/>
                  </w:tcBorders>
                  <w:vAlign w:val="center"/>
                </w:tcPr>
                <w:p w:rsidR="00954A1C" w:rsidRDefault="00954A1C">
                  <w:pPr>
                    <w:adjustRightInd w:val="0"/>
                    <w:snapToGrid w:val="0"/>
                    <w:jc w:val="center"/>
                    <w:rPr>
                      <w:color w:val="auto"/>
                      <w:sz w:val="21"/>
                      <w:szCs w:val="21"/>
                    </w:rPr>
                  </w:pPr>
                  <w:r>
                    <w:rPr>
                      <w:color w:val="auto"/>
                      <w:sz w:val="21"/>
                      <w:szCs w:val="21"/>
                    </w:rPr>
                    <w:t>NO</w:t>
                  </w:r>
                  <w:r>
                    <w:rPr>
                      <w:color w:val="auto"/>
                      <w:sz w:val="21"/>
                      <w:szCs w:val="21"/>
                      <w:vertAlign w:val="subscript"/>
                    </w:rPr>
                    <w:t>X</w:t>
                  </w:r>
                </w:p>
              </w:tc>
              <w:tc>
                <w:tcPr>
                  <w:tcW w:w="1178" w:type="dxa"/>
                  <w:tcBorders>
                    <w:top w:val="single" w:sz="2" w:space="0" w:color="auto"/>
                    <w:left w:val="single" w:sz="2" w:space="0" w:color="auto"/>
                    <w:bottom w:val="single" w:sz="1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5.42</w:t>
                  </w:r>
                </w:p>
              </w:tc>
              <w:tc>
                <w:tcPr>
                  <w:tcW w:w="1178" w:type="dxa"/>
                  <w:tcBorders>
                    <w:top w:val="single" w:sz="2" w:space="0" w:color="auto"/>
                    <w:left w:val="single" w:sz="2" w:space="0" w:color="auto"/>
                    <w:bottom w:val="single" w:sz="1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4.70</w:t>
                  </w:r>
                </w:p>
              </w:tc>
              <w:tc>
                <w:tcPr>
                  <w:tcW w:w="1178" w:type="dxa"/>
                  <w:tcBorders>
                    <w:top w:val="single" w:sz="2" w:space="0" w:color="auto"/>
                    <w:left w:val="single" w:sz="2" w:space="0" w:color="auto"/>
                    <w:bottom w:val="single" w:sz="1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4.45</w:t>
                  </w:r>
                </w:p>
              </w:tc>
              <w:tc>
                <w:tcPr>
                  <w:tcW w:w="1178" w:type="dxa"/>
                  <w:tcBorders>
                    <w:top w:val="single" w:sz="2" w:space="0" w:color="auto"/>
                    <w:left w:val="single" w:sz="2" w:space="0" w:color="auto"/>
                    <w:bottom w:val="single" w:sz="1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4.57</w:t>
                  </w:r>
                </w:p>
              </w:tc>
              <w:tc>
                <w:tcPr>
                  <w:tcW w:w="1178" w:type="dxa"/>
                  <w:tcBorders>
                    <w:top w:val="single" w:sz="2" w:space="0" w:color="auto"/>
                    <w:left w:val="single" w:sz="2" w:space="0" w:color="auto"/>
                    <w:bottom w:val="single" w:sz="12" w:space="0" w:color="auto"/>
                    <w:right w:val="single" w:sz="2" w:space="0" w:color="auto"/>
                  </w:tcBorders>
                  <w:vAlign w:val="center"/>
                </w:tcPr>
                <w:p w:rsidR="00954A1C" w:rsidRDefault="00954A1C">
                  <w:pPr>
                    <w:widowControl/>
                    <w:adjustRightInd w:val="0"/>
                    <w:snapToGrid w:val="0"/>
                    <w:jc w:val="center"/>
                    <w:rPr>
                      <w:color w:val="auto"/>
                      <w:sz w:val="21"/>
                      <w:szCs w:val="21"/>
                    </w:rPr>
                  </w:pPr>
                  <w:r>
                    <w:rPr>
                      <w:kern w:val="0"/>
                      <w:szCs w:val="21"/>
                    </w:rPr>
                    <w:t>5.13</w:t>
                  </w:r>
                </w:p>
              </w:tc>
              <w:tc>
                <w:tcPr>
                  <w:tcW w:w="1178" w:type="dxa"/>
                  <w:tcBorders>
                    <w:top w:val="single" w:sz="2" w:space="0" w:color="auto"/>
                    <w:left w:val="single" w:sz="2" w:space="0" w:color="auto"/>
                    <w:bottom w:val="single" w:sz="12" w:space="0" w:color="auto"/>
                  </w:tcBorders>
                  <w:vAlign w:val="center"/>
                </w:tcPr>
                <w:p w:rsidR="00954A1C" w:rsidRDefault="00954A1C">
                  <w:pPr>
                    <w:widowControl/>
                    <w:adjustRightInd w:val="0"/>
                    <w:snapToGrid w:val="0"/>
                    <w:jc w:val="center"/>
                    <w:rPr>
                      <w:color w:val="auto"/>
                      <w:sz w:val="21"/>
                      <w:szCs w:val="21"/>
                    </w:rPr>
                  </w:pPr>
                  <w:r>
                    <w:rPr>
                      <w:kern w:val="0"/>
                      <w:szCs w:val="21"/>
                    </w:rPr>
                    <w:t>6.25</w:t>
                  </w:r>
                </w:p>
              </w:tc>
            </w:tr>
          </w:tbl>
          <w:bookmarkEnd w:id="4"/>
          <w:bookmarkEnd w:id="5"/>
          <w:p w:rsidR="00954A1C" w:rsidRDefault="00954A1C" w:rsidP="00954A1C">
            <w:pPr>
              <w:adjustRightInd w:val="0"/>
              <w:snapToGrid w:val="0"/>
              <w:spacing w:before="240" w:line="360" w:lineRule="auto"/>
              <w:ind w:firstLineChars="200" w:firstLine="31680"/>
              <w:rPr>
                <w:bCs/>
                <w:color w:val="auto"/>
              </w:rPr>
            </w:pPr>
            <w:r>
              <w:rPr>
                <w:rFonts w:ascii="LJPJLB+SimSun" w:hAnsi="LJPJLB+SimSun" w:cs="LJPJLB+SimSun" w:hint="eastAsia"/>
              </w:rPr>
              <w:t>本项目运营期排放的大气污染物主要来自机动车尾气，主要污染物是</w:t>
            </w:r>
            <w:r>
              <w:rPr>
                <w:rFonts w:ascii="LJPJGO+TimesNewRomanPSMT" w:hAnsi="LJPJGO+TimesNewRomanPSMT" w:cs="LJPJGO+TimesNewRomanPSMT"/>
              </w:rPr>
              <w:t>NO</w:t>
            </w:r>
            <w:r>
              <w:rPr>
                <w:rFonts w:ascii="LJPJGO+TimesNewRomanPSMT" w:hAnsi="LJPJGO+TimesNewRomanPSMT" w:cs="LJPJGO+TimesNewRomanPSMT"/>
                <w:vertAlign w:val="subscript"/>
              </w:rPr>
              <w:t>2</w:t>
            </w:r>
            <w:r>
              <w:rPr>
                <w:rFonts w:ascii="LJPJLB+SimSun" w:hAnsi="LJPJLB+SimSun" w:cs="LJPJLB+SimSun" w:hint="eastAsia"/>
              </w:rPr>
              <w:t>和</w:t>
            </w:r>
            <w:r>
              <w:rPr>
                <w:rFonts w:ascii="LJPJGO+TimesNewRomanPSMT" w:hAnsi="LJPJGO+TimesNewRomanPSMT" w:cs="LJPJGO+TimesNewRomanPSMT"/>
              </w:rPr>
              <w:t>CO</w:t>
            </w:r>
            <w:r>
              <w:rPr>
                <w:rFonts w:ascii="LJPJLB+SimSun" w:hAnsi="LJPJLB+SimSun" w:cs="LJPJLB+SimSun" w:hint="eastAsia"/>
              </w:rPr>
              <w:t>。行驶车辆尾气中的污染物排放源强按连续线源计算，参考《公路建设项目环境影响评价规范》（</w:t>
            </w:r>
            <w:r>
              <w:rPr>
                <w:rFonts w:ascii="LJPJGO+TimesNewRomanPSMT" w:hAnsi="LJPJGO+TimesNewRomanPSMT" w:cs="LJPJGO+TimesNewRomanPSMT"/>
              </w:rPr>
              <w:t>JTGB03—2006</w:t>
            </w:r>
            <w:r>
              <w:rPr>
                <w:rFonts w:ascii="LJPJLB+SimSun" w:hAnsi="LJPJLB+SimSun" w:cs="LJPJLB+SimSun" w:hint="eastAsia"/>
              </w:rPr>
              <w:t>）推荐计算公式。线源中心线即为路中心线。</w:t>
            </w:r>
            <w:r>
              <w:rPr>
                <w:rFonts w:hint="eastAsia"/>
                <w:kern w:val="0"/>
              </w:rPr>
              <w:t>按根据以下公式，计算得到本项目各路段运营各预测期汽车尾气排放源强，结果见表</w:t>
            </w:r>
            <w:r>
              <w:rPr>
                <w:kern w:val="0"/>
              </w:rPr>
              <w:t>5-2</w:t>
            </w:r>
            <w:r>
              <w:rPr>
                <w:rFonts w:hint="eastAsia"/>
                <w:kern w:val="0"/>
              </w:rPr>
              <w:t>。</w:t>
            </w:r>
          </w:p>
          <w:p w:rsidR="00954A1C" w:rsidRDefault="00954A1C">
            <w:pPr>
              <w:spacing w:line="360" w:lineRule="auto"/>
              <w:jc w:val="center"/>
              <w:rPr>
                <w:b/>
                <w:color w:val="auto"/>
              </w:rPr>
            </w:pPr>
            <w:r>
              <w:rPr>
                <w:rFonts w:hint="eastAsia"/>
                <w:b/>
                <w:bCs/>
                <w:color w:val="auto"/>
              </w:rPr>
              <w:t>表</w:t>
            </w:r>
            <w:r>
              <w:rPr>
                <w:b/>
                <w:bCs/>
                <w:color w:val="auto"/>
              </w:rPr>
              <w:t xml:space="preserve">5-2 </w:t>
            </w:r>
            <w:r>
              <w:rPr>
                <w:rFonts w:hint="eastAsia"/>
                <w:b/>
                <w:bCs/>
                <w:color w:val="auto"/>
              </w:rPr>
              <w:t>车辆尾气污染物排放源强</w:t>
            </w:r>
            <w:r>
              <w:rPr>
                <w:b/>
                <w:bCs/>
                <w:color w:val="auto"/>
              </w:rPr>
              <w:t xml:space="preserve">  </w:t>
            </w:r>
            <w:r>
              <w:rPr>
                <w:b/>
                <w:bCs/>
                <w:color w:val="FF0000"/>
              </w:rPr>
              <w:t xml:space="preserve"> </w:t>
            </w:r>
            <w:r>
              <w:rPr>
                <w:b/>
                <w:bCs/>
                <w:color w:val="auto"/>
              </w:rPr>
              <w:t xml:space="preserve"> </w:t>
            </w:r>
            <w:r>
              <w:rPr>
                <w:rFonts w:hint="eastAsia"/>
                <w:b/>
                <w:color w:val="auto"/>
              </w:rPr>
              <w:t>单位：</w:t>
            </w:r>
            <w:r>
              <w:rPr>
                <w:b/>
                <w:color w:val="auto"/>
              </w:rPr>
              <w:t>mg/s·m</w:t>
            </w:r>
          </w:p>
          <w:tbl>
            <w:tblPr>
              <w:tblW w:w="9531" w:type="dxa"/>
              <w:jc w:val="center"/>
              <w:tblBorders>
                <w:top w:val="single" w:sz="12" w:space="0" w:color="auto"/>
                <w:bottom w:val="single" w:sz="12" w:space="0" w:color="auto"/>
                <w:insideH w:val="single" w:sz="2" w:space="0" w:color="auto"/>
                <w:insideV w:val="single" w:sz="2" w:space="0" w:color="auto"/>
              </w:tblBorders>
              <w:tblLayout w:type="fixed"/>
              <w:tblLook w:val="00A0"/>
            </w:tblPr>
            <w:tblGrid>
              <w:gridCol w:w="961"/>
              <w:gridCol w:w="962"/>
              <w:gridCol w:w="1156"/>
              <w:gridCol w:w="1299"/>
              <w:gridCol w:w="1167"/>
              <w:gridCol w:w="1266"/>
              <w:gridCol w:w="1299"/>
              <w:gridCol w:w="1421"/>
            </w:tblGrid>
            <w:tr w:rsidR="00954A1C">
              <w:trPr>
                <w:trHeight w:val="54"/>
                <w:jc w:val="center"/>
              </w:trPr>
              <w:tc>
                <w:tcPr>
                  <w:tcW w:w="1923" w:type="dxa"/>
                  <w:gridSpan w:val="2"/>
                  <w:tcBorders>
                    <w:top w:val="single" w:sz="12" w:space="0" w:color="auto"/>
                    <w:bottom w:val="single" w:sz="2" w:space="0" w:color="auto"/>
                    <w:right w:val="single" w:sz="2" w:space="0" w:color="auto"/>
                  </w:tcBorders>
                  <w:vAlign w:val="center"/>
                </w:tcPr>
                <w:p w:rsidR="00954A1C" w:rsidRDefault="00954A1C">
                  <w:pPr>
                    <w:adjustRightInd w:val="0"/>
                    <w:snapToGrid w:val="0"/>
                    <w:jc w:val="center"/>
                    <w:rPr>
                      <w:color w:val="auto"/>
                      <w:sz w:val="21"/>
                      <w:szCs w:val="21"/>
                    </w:rPr>
                  </w:pPr>
                  <w:r>
                    <w:rPr>
                      <w:rFonts w:hint="eastAsia"/>
                      <w:color w:val="auto"/>
                      <w:sz w:val="21"/>
                      <w:szCs w:val="21"/>
                    </w:rPr>
                    <w:t>预测年限</w:t>
                  </w:r>
                </w:p>
              </w:tc>
              <w:tc>
                <w:tcPr>
                  <w:tcW w:w="2455" w:type="dxa"/>
                  <w:gridSpan w:val="2"/>
                  <w:tcBorders>
                    <w:top w:val="single" w:sz="12" w:space="0" w:color="auto"/>
                    <w:left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szCs w:val="21"/>
                    </w:rPr>
                  </w:pPr>
                  <w:r>
                    <w:rPr>
                      <w:color w:val="auto"/>
                      <w:sz w:val="21"/>
                      <w:szCs w:val="21"/>
                    </w:rPr>
                    <w:t>2017</w:t>
                  </w:r>
                  <w:r>
                    <w:rPr>
                      <w:rFonts w:hint="eastAsia"/>
                      <w:color w:val="auto"/>
                      <w:sz w:val="21"/>
                      <w:szCs w:val="21"/>
                    </w:rPr>
                    <w:t>年</w:t>
                  </w:r>
                </w:p>
              </w:tc>
              <w:tc>
                <w:tcPr>
                  <w:tcW w:w="2433" w:type="dxa"/>
                  <w:gridSpan w:val="2"/>
                  <w:tcBorders>
                    <w:top w:val="single" w:sz="12" w:space="0" w:color="auto"/>
                    <w:left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szCs w:val="21"/>
                    </w:rPr>
                  </w:pPr>
                  <w:r>
                    <w:rPr>
                      <w:color w:val="auto"/>
                      <w:sz w:val="21"/>
                      <w:szCs w:val="21"/>
                    </w:rPr>
                    <w:t>2025</w:t>
                  </w:r>
                  <w:r>
                    <w:rPr>
                      <w:rFonts w:hint="eastAsia"/>
                      <w:color w:val="auto"/>
                      <w:sz w:val="21"/>
                      <w:szCs w:val="21"/>
                    </w:rPr>
                    <w:t>年</w:t>
                  </w:r>
                </w:p>
              </w:tc>
              <w:tc>
                <w:tcPr>
                  <w:tcW w:w="2720" w:type="dxa"/>
                  <w:gridSpan w:val="2"/>
                  <w:tcBorders>
                    <w:top w:val="single" w:sz="12" w:space="0" w:color="auto"/>
                    <w:left w:val="single" w:sz="2" w:space="0" w:color="auto"/>
                    <w:bottom w:val="single" w:sz="2" w:space="0" w:color="auto"/>
                  </w:tcBorders>
                  <w:vAlign w:val="center"/>
                </w:tcPr>
                <w:p w:rsidR="00954A1C" w:rsidRDefault="00954A1C">
                  <w:pPr>
                    <w:adjustRightInd w:val="0"/>
                    <w:snapToGrid w:val="0"/>
                    <w:jc w:val="center"/>
                    <w:rPr>
                      <w:color w:val="auto"/>
                      <w:sz w:val="21"/>
                      <w:szCs w:val="21"/>
                    </w:rPr>
                  </w:pPr>
                  <w:r>
                    <w:rPr>
                      <w:color w:val="auto"/>
                      <w:sz w:val="21"/>
                      <w:szCs w:val="21"/>
                    </w:rPr>
                    <w:t>2032</w:t>
                  </w:r>
                  <w:r>
                    <w:rPr>
                      <w:rFonts w:hint="eastAsia"/>
                      <w:color w:val="auto"/>
                      <w:sz w:val="21"/>
                      <w:szCs w:val="21"/>
                    </w:rPr>
                    <w:t>年</w:t>
                  </w:r>
                </w:p>
              </w:tc>
            </w:tr>
            <w:tr w:rsidR="00954A1C">
              <w:trPr>
                <w:jc w:val="center"/>
              </w:trPr>
              <w:tc>
                <w:tcPr>
                  <w:tcW w:w="1923" w:type="dxa"/>
                  <w:gridSpan w:val="2"/>
                  <w:tcBorders>
                    <w:top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szCs w:val="21"/>
                    </w:rPr>
                  </w:pPr>
                  <w:r>
                    <w:rPr>
                      <w:rFonts w:hint="eastAsia"/>
                      <w:color w:val="auto"/>
                      <w:sz w:val="21"/>
                      <w:szCs w:val="21"/>
                    </w:rPr>
                    <w:t>污染物</w:t>
                  </w:r>
                </w:p>
              </w:tc>
              <w:tc>
                <w:tcPr>
                  <w:tcW w:w="1156" w:type="dxa"/>
                  <w:tcBorders>
                    <w:top w:val="single" w:sz="2" w:space="0" w:color="auto"/>
                    <w:left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szCs w:val="21"/>
                    </w:rPr>
                  </w:pPr>
                  <w:r>
                    <w:rPr>
                      <w:color w:val="auto"/>
                      <w:sz w:val="21"/>
                      <w:szCs w:val="21"/>
                    </w:rPr>
                    <w:t>CO</w:t>
                  </w:r>
                </w:p>
              </w:tc>
              <w:tc>
                <w:tcPr>
                  <w:tcW w:w="1299" w:type="dxa"/>
                  <w:tcBorders>
                    <w:top w:val="single" w:sz="2" w:space="0" w:color="auto"/>
                    <w:left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szCs w:val="21"/>
                      <w:vertAlign w:val="subscript"/>
                    </w:rPr>
                  </w:pPr>
                  <w:r>
                    <w:rPr>
                      <w:color w:val="auto"/>
                      <w:sz w:val="21"/>
                      <w:szCs w:val="21"/>
                    </w:rPr>
                    <w:t>NO</w:t>
                  </w:r>
                  <w:r>
                    <w:rPr>
                      <w:color w:val="auto"/>
                      <w:sz w:val="21"/>
                      <w:szCs w:val="21"/>
                      <w:vertAlign w:val="subscript"/>
                    </w:rPr>
                    <w:t>2</w:t>
                  </w:r>
                </w:p>
              </w:tc>
              <w:tc>
                <w:tcPr>
                  <w:tcW w:w="1167" w:type="dxa"/>
                  <w:tcBorders>
                    <w:top w:val="single" w:sz="2" w:space="0" w:color="auto"/>
                    <w:left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szCs w:val="21"/>
                    </w:rPr>
                  </w:pPr>
                  <w:r>
                    <w:rPr>
                      <w:color w:val="auto"/>
                      <w:sz w:val="21"/>
                      <w:szCs w:val="21"/>
                    </w:rPr>
                    <w:t>CO</w:t>
                  </w:r>
                </w:p>
              </w:tc>
              <w:tc>
                <w:tcPr>
                  <w:tcW w:w="1266" w:type="dxa"/>
                  <w:tcBorders>
                    <w:top w:val="single" w:sz="2" w:space="0" w:color="auto"/>
                    <w:left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szCs w:val="21"/>
                      <w:vertAlign w:val="subscript"/>
                    </w:rPr>
                  </w:pPr>
                  <w:r>
                    <w:rPr>
                      <w:color w:val="auto"/>
                      <w:sz w:val="21"/>
                      <w:szCs w:val="21"/>
                    </w:rPr>
                    <w:t>NO</w:t>
                  </w:r>
                  <w:r>
                    <w:rPr>
                      <w:color w:val="auto"/>
                      <w:sz w:val="21"/>
                      <w:szCs w:val="21"/>
                      <w:vertAlign w:val="subscript"/>
                    </w:rPr>
                    <w:t>2</w:t>
                  </w:r>
                </w:p>
              </w:tc>
              <w:tc>
                <w:tcPr>
                  <w:tcW w:w="1299" w:type="dxa"/>
                  <w:tcBorders>
                    <w:top w:val="single" w:sz="2" w:space="0" w:color="auto"/>
                    <w:left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szCs w:val="21"/>
                    </w:rPr>
                  </w:pPr>
                  <w:r>
                    <w:rPr>
                      <w:color w:val="auto"/>
                      <w:sz w:val="21"/>
                      <w:szCs w:val="21"/>
                    </w:rPr>
                    <w:t>CO</w:t>
                  </w:r>
                </w:p>
              </w:tc>
              <w:tc>
                <w:tcPr>
                  <w:tcW w:w="1421" w:type="dxa"/>
                  <w:tcBorders>
                    <w:top w:val="single" w:sz="2" w:space="0" w:color="auto"/>
                    <w:left w:val="single" w:sz="2" w:space="0" w:color="auto"/>
                    <w:bottom w:val="single" w:sz="2" w:space="0" w:color="auto"/>
                  </w:tcBorders>
                  <w:vAlign w:val="center"/>
                </w:tcPr>
                <w:p w:rsidR="00954A1C" w:rsidRDefault="00954A1C">
                  <w:pPr>
                    <w:adjustRightInd w:val="0"/>
                    <w:snapToGrid w:val="0"/>
                    <w:jc w:val="center"/>
                    <w:rPr>
                      <w:color w:val="auto"/>
                      <w:sz w:val="21"/>
                      <w:szCs w:val="21"/>
                      <w:vertAlign w:val="subscript"/>
                    </w:rPr>
                  </w:pPr>
                  <w:r>
                    <w:rPr>
                      <w:color w:val="auto"/>
                      <w:sz w:val="21"/>
                      <w:szCs w:val="21"/>
                    </w:rPr>
                    <w:t>NO</w:t>
                  </w:r>
                  <w:r>
                    <w:rPr>
                      <w:color w:val="auto"/>
                      <w:sz w:val="21"/>
                      <w:szCs w:val="21"/>
                      <w:vertAlign w:val="subscript"/>
                    </w:rPr>
                    <w:t>2</w:t>
                  </w:r>
                </w:p>
              </w:tc>
            </w:tr>
            <w:tr w:rsidR="00954A1C">
              <w:trPr>
                <w:trHeight w:val="272"/>
                <w:jc w:val="center"/>
              </w:trPr>
              <w:tc>
                <w:tcPr>
                  <w:tcW w:w="961" w:type="dxa"/>
                  <w:vMerge w:val="restart"/>
                  <w:tcBorders>
                    <w:top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szCs w:val="21"/>
                    </w:rPr>
                  </w:pPr>
                  <w:r>
                    <w:rPr>
                      <w:rFonts w:hint="eastAsia"/>
                      <w:color w:val="auto"/>
                      <w:sz w:val="21"/>
                      <w:szCs w:val="21"/>
                    </w:rPr>
                    <w:t>排放源强</w:t>
                  </w:r>
                </w:p>
              </w:tc>
              <w:tc>
                <w:tcPr>
                  <w:tcW w:w="962" w:type="dxa"/>
                  <w:tcBorders>
                    <w:top w:val="single" w:sz="2" w:space="0" w:color="auto"/>
                    <w:left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szCs w:val="21"/>
                    </w:rPr>
                  </w:pPr>
                  <w:r>
                    <w:rPr>
                      <w:rFonts w:hint="eastAsia"/>
                      <w:color w:val="auto"/>
                      <w:sz w:val="21"/>
                      <w:szCs w:val="21"/>
                    </w:rPr>
                    <w:t>昼间</w:t>
                  </w:r>
                </w:p>
              </w:tc>
              <w:tc>
                <w:tcPr>
                  <w:tcW w:w="1156" w:type="dxa"/>
                  <w:tcBorders>
                    <w:top w:val="single" w:sz="2" w:space="0" w:color="auto"/>
                    <w:left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szCs w:val="21"/>
                    </w:rPr>
                  </w:pPr>
                  <w:r>
                    <w:rPr>
                      <w:color w:val="auto"/>
                      <w:sz w:val="21"/>
                      <w:szCs w:val="21"/>
                    </w:rPr>
                    <w:t>0.41</w:t>
                  </w:r>
                </w:p>
              </w:tc>
              <w:tc>
                <w:tcPr>
                  <w:tcW w:w="1299" w:type="dxa"/>
                  <w:tcBorders>
                    <w:top w:val="single" w:sz="2" w:space="0" w:color="auto"/>
                    <w:left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szCs w:val="21"/>
                    </w:rPr>
                  </w:pPr>
                  <w:r>
                    <w:rPr>
                      <w:color w:val="auto"/>
                      <w:sz w:val="21"/>
                      <w:szCs w:val="21"/>
                    </w:rPr>
                    <w:t>0.03</w:t>
                  </w:r>
                </w:p>
              </w:tc>
              <w:tc>
                <w:tcPr>
                  <w:tcW w:w="1167" w:type="dxa"/>
                  <w:tcBorders>
                    <w:top w:val="single" w:sz="2" w:space="0" w:color="auto"/>
                    <w:left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szCs w:val="21"/>
                    </w:rPr>
                  </w:pPr>
                  <w:r>
                    <w:rPr>
                      <w:color w:val="auto"/>
                      <w:sz w:val="21"/>
                      <w:szCs w:val="21"/>
                    </w:rPr>
                    <w:t>1.28</w:t>
                  </w:r>
                </w:p>
              </w:tc>
              <w:tc>
                <w:tcPr>
                  <w:tcW w:w="1266" w:type="dxa"/>
                  <w:tcBorders>
                    <w:top w:val="single" w:sz="2" w:space="0" w:color="auto"/>
                    <w:left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szCs w:val="21"/>
                    </w:rPr>
                  </w:pPr>
                  <w:r>
                    <w:rPr>
                      <w:color w:val="auto"/>
                      <w:sz w:val="21"/>
                      <w:szCs w:val="21"/>
                    </w:rPr>
                    <w:t>0.09</w:t>
                  </w:r>
                </w:p>
              </w:tc>
              <w:tc>
                <w:tcPr>
                  <w:tcW w:w="1299" w:type="dxa"/>
                  <w:tcBorders>
                    <w:top w:val="single" w:sz="2" w:space="0" w:color="auto"/>
                    <w:left w:val="single" w:sz="2" w:space="0" w:color="auto"/>
                    <w:bottom w:val="single" w:sz="2" w:space="0" w:color="auto"/>
                    <w:right w:val="single" w:sz="2" w:space="0" w:color="auto"/>
                  </w:tcBorders>
                  <w:vAlign w:val="center"/>
                </w:tcPr>
                <w:p w:rsidR="00954A1C" w:rsidRDefault="00954A1C">
                  <w:pPr>
                    <w:adjustRightInd w:val="0"/>
                    <w:snapToGrid w:val="0"/>
                    <w:jc w:val="center"/>
                    <w:rPr>
                      <w:color w:val="auto"/>
                      <w:sz w:val="21"/>
                      <w:szCs w:val="21"/>
                    </w:rPr>
                  </w:pPr>
                  <w:r>
                    <w:rPr>
                      <w:color w:val="auto"/>
                      <w:sz w:val="21"/>
                      <w:szCs w:val="21"/>
                    </w:rPr>
                    <w:t>1.67</w:t>
                  </w:r>
                </w:p>
              </w:tc>
              <w:tc>
                <w:tcPr>
                  <w:tcW w:w="1421" w:type="dxa"/>
                  <w:tcBorders>
                    <w:top w:val="single" w:sz="2" w:space="0" w:color="auto"/>
                    <w:left w:val="single" w:sz="2" w:space="0" w:color="auto"/>
                    <w:bottom w:val="single" w:sz="2" w:space="0" w:color="auto"/>
                  </w:tcBorders>
                  <w:vAlign w:val="center"/>
                </w:tcPr>
                <w:p w:rsidR="00954A1C" w:rsidRDefault="00954A1C">
                  <w:pPr>
                    <w:adjustRightInd w:val="0"/>
                    <w:snapToGrid w:val="0"/>
                    <w:jc w:val="center"/>
                    <w:rPr>
                      <w:color w:val="auto"/>
                      <w:sz w:val="21"/>
                      <w:szCs w:val="21"/>
                    </w:rPr>
                  </w:pPr>
                  <w:r>
                    <w:rPr>
                      <w:color w:val="auto"/>
                      <w:sz w:val="21"/>
                      <w:szCs w:val="21"/>
                    </w:rPr>
                    <w:t>0.11</w:t>
                  </w:r>
                </w:p>
              </w:tc>
            </w:tr>
            <w:tr w:rsidR="00954A1C">
              <w:trPr>
                <w:trHeight w:val="272"/>
                <w:jc w:val="center"/>
              </w:trPr>
              <w:tc>
                <w:tcPr>
                  <w:tcW w:w="961" w:type="dxa"/>
                  <w:vMerge/>
                  <w:tcBorders>
                    <w:top w:val="single" w:sz="2" w:space="0" w:color="auto"/>
                    <w:bottom w:val="single" w:sz="12" w:space="0" w:color="auto"/>
                    <w:right w:val="single" w:sz="2" w:space="0" w:color="auto"/>
                  </w:tcBorders>
                  <w:vAlign w:val="center"/>
                </w:tcPr>
                <w:p w:rsidR="00954A1C" w:rsidRDefault="00954A1C">
                  <w:pPr>
                    <w:adjustRightInd w:val="0"/>
                    <w:snapToGrid w:val="0"/>
                    <w:jc w:val="center"/>
                  </w:pPr>
                </w:p>
              </w:tc>
              <w:tc>
                <w:tcPr>
                  <w:tcW w:w="962" w:type="dxa"/>
                  <w:tcBorders>
                    <w:top w:val="single" w:sz="2" w:space="0" w:color="auto"/>
                    <w:left w:val="single" w:sz="2" w:space="0" w:color="auto"/>
                    <w:bottom w:val="single" w:sz="12" w:space="0" w:color="auto"/>
                    <w:right w:val="single" w:sz="2" w:space="0" w:color="auto"/>
                  </w:tcBorders>
                  <w:vAlign w:val="center"/>
                </w:tcPr>
                <w:p w:rsidR="00954A1C" w:rsidRDefault="00954A1C">
                  <w:pPr>
                    <w:adjustRightInd w:val="0"/>
                    <w:snapToGrid w:val="0"/>
                    <w:jc w:val="center"/>
                    <w:rPr>
                      <w:color w:val="auto"/>
                      <w:sz w:val="21"/>
                      <w:szCs w:val="21"/>
                    </w:rPr>
                  </w:pPr>
                  <w:r>
                    <w:rPr>
                      <w:rFonts w:hint="eastAsia"/>
                      <w:color w:val="auto"/>
                      <w:sz w:val="21"/>
                      <w:szCs w:val="21"/>
                    </w:rPr>
                    <w:t>夜间</w:t>
                  </w:r>
                </w:p>
              </w:tc>
              <w:tc>
                <w:tcPr>
                  <w:tcW w:w="1156" w:type="dxa"/>
                  <w:tcBorders>
                    <w:top w:val="single" w:sz="2" w:space="0" w:color="auto"/>
                    <w:left w:val="single" w:sz="2" w:space="0" w:color="auto"/>
                    <w:bottom w:val="single" w:sz="12" w:space="0" w:color="auto"/>
                    <w:right w:val="single" w:sz="2" w:space="0" w:color="auto"/>
                  </w:tcBorders>
                  <w:vAlign w:val="center"/>
                </w:tcPr>
                <w:p w:rsidR="00954A1C" w:rsidRDefault="00954A1C">
                  <w:pPr>
                    <w:adjustRightInd w:val="0"/>
                    <w:snapToGrid w:val="0"/>
                    <w:jc w:val="center"/>
                    <w:rPr>
                      <w:color w:val="auto"/>
                      <w:sz w:val="21"/>
                      <w:szCs w:val="21"/>
                    </w:rPr>
                  </w:pPr>
                  <w:r>
                    <w:rPr>
                      <w:color w:val="auto"/>
                      <w:sz w:val="21"/>
                      <w:szCs w:val="21"/>
                    </w:rPr>
                    <w:t>0.10</w:t>
                  </w:r>
                </w:p>
              </w:tc>
              <w:tc>
                <w:tcPr>
                  <w:tcW w:w="1299" w:type="dxa"/>
                  <w:tcBorders>
                    <w:top w:val="single" w:sz="2" w:space="0" w:color="auto"/>
                    <w:left w:val="single" w:sz="2" w:space="0" w:color="auto"/>
                    <w:bottom w:val="single" w:sz="12" w:space="0" w:color="auto"/>
                    <w:right w:val="single" w:sz="2" w:space="0" w:color="auto"/>
                  </w:tcBorders>
                  <w:vAlign w:val="center"/>
                </w:tcPr>
                <w:p w:rsidR="00954A1C" w:rsidRDefault="00954A1C">
                  <w:pPr>
                    <w:adjustRightInd w:val="0"/>
                    <w:snapToGrid w:val="0"/>
                    <w:jc w:val="center"/>
                    <w:rPr>
                      <w:color w:val="auto"/>
                      <w:sz w:val="21"/>
                      <w:szCs w:val="21"/>
                    </w:rPr>
                  </w:pPr>
                  <w:r>
                    <w:rPr>
                      <w:color w:val="auto"/>
                      <w:sz w:val="21"/>
                      <w:szCs w:val="21"/>
                    </w:rPr>
                    <w:t>0.01</w:t>
                  </w:r>
                </w:p>
              </w:tc>
              <w:tc>
                <w:tcPr>
                  <w:tcW w:w="1167" w:type="dxa"/>
                  <w:tcBorders>
                    <w:top w:val="single" w:sz="2" w:space="0" w:color="auto"/>
                    <w:left w:val="single" w:sz="2" w:space="0" w:color="auto"/>
                    <w:bottom w:val="single" w:sz="12" w:space="0" w:color="auto"/>
                    <w:right w:val="single" w:sz="2" w:space="0" w:color="auto"/>
                  </w:tcBorders>
                  <w:vAlign w:val="center"/>
                </w:tcPr>
                <w:p w:rsidR="00954A1C" w:rsidRDefault="00954A1C">
                  <w:pPr>
                    <w:adjustRightInd w:val="0"/>
                    <w:snapToGrid w:val="0"/>
                    <w:jc w:val="center"/>
                    <w:rPr>
                      <w:color w:val="auto"/>
                      <w:sz w:val="21"/>
                      <w:szCs w:val="21"/>
                    </w:rPr>
                  </w:pPr>
                  <w:r>
                    <w:rPr>
                      <w:color w:val="auto"/>
                      <w:sz w:val="21"/>
                      <w:szCs w:val="21"/>
                    </w:rPr>
                    <w:t>0.32</w:t>
                  </w:r>
                </w:p>
              </w:tc>
              <w:tc>
                <w:tcPr>
                  <w:tcW w:w="1266" w:type="dxa"/>
                  <w:tcBorders>
                    <w:top w:val="single" w:sz="2" w:space="0" w:color="auto"/>
                    <w:left w:val="single" w:sz="2" w:space="0" w:color="auto"/>
                    <w:bottom w:val="single" w:sz="12" w:space="0" w:color="auto"/>
                    <w:right w:val="single" w:sz="2" w:space="0" w:color="auto"/>
                  </w:tcBorders>
                  <w:vAlign w:val="center"/>
                </w:tcPr>
                <w:p w:rsidR="00954A1C" w:rsidRDefault="00954A1C">
                  <w:pPr>
                    <w:adjustRightInd w:val="0"/>
                    <w:snapToGrid w:val="0"/>
                    <w:jc w:val="center"/>
                    <w:rPr>
                      <w:color w:val="auto"/>
                      <w:sz w:val="21"/>
                      <w:szCs w:val="21"/>
                    </w:rPr>
                  </w:pPr>
                  <w:r>
                    <w:rPr>
                      <w:color w:val="auto"/>
                      <w:sz w:val="21"/>
                      <w:szCs w:val="21"/>
                    </w:rPr>
                    <w:t>0.02</w:t>
                  </w:r>
                </w:p>
              </w:tc>
              <w:tc>
                <w:tcPr>
                  <w:tcW w:w="1299" w:type="dxa"/>
                  <w:tcBorders>
                    <w:top w:val="single" w:sz="2" w:space="0" w:color="auto"/>
                    <w:left w:val="single" w:sz="2" w:space="0" w:color="auto"/>
                    <w:bottom w:val="single" w:sz="12" w:space="0" w:color="auto"/>
                    <w:right w:val="single" w:sz="2" w:space="0" w:color="auto"/>
                  </w:tcBorders>
                  <w:vAlign w:val="center"/>
                </w:tcPr>
                <w:p w:rsidR="00954A1C" w:rsidRDefault="00954A1C">
                  <w:pPr>
                    <w:adjustRightInd w:val="0"/>
                    <w:snapToGrid w:val="0"/>
                    <w:jc w:val="center"/>
                    <w:rPr>
                      <w:color w:val="auto"/>
                      <w:sz w:val="21"/>
                      <w:szCs w:val="21"/>
                    </w:rPr>
                  </w:pPr>
                  <w:r>
                    <w:rPr>
                      <w:color w:val="auto"/>
                      <w:sz w:val="21"/>
                      <w:szCs w:val="21"/>
                    </w:rPr>
                    <w:t>0.42</w:t>
                  </w:r>
                </w:p>
              </w:tc>
              <w:tc>
                <w:tcPr>
                  <w:tcW w:w="1421" w:type="dxa"/>
                  <w:tcBorders>
                    <w:top w:val="single" w:sz="2" w:space="0" w:color="auto"/>
                    <w:left w:val="single" w:sz="2" w:space="0" w:color="auto"/>
                    <w:bottom w:val="single" w:sz="12" w:space="0" w:color="auto"/>
                  </w:tcBorders>
                  <w:vAlign w:val="center"/>
                </w:tcPr>
                <w:p w:rsidR="00954A1C" w:rsidRDefault="00954A1C">
                  <w:pPr>
                    <w:adjustRightInd w:val="0"/>
                    <w:snapToGrid w:val="0"/>
                    <w:jc w:val="center"/>
                    <w:rPr>
                      <w:color w:val="auto"/>
                      <w:sz w:val="21"/>
                      <w:szCs w:val="21"/>
                    </w:rPr>
                  </w:pPr>
                  <w:r>
                    <w:rPr>
                      <w:color w:val="auto"/>
                      <w:sz w:val="21"/>
                      <w:szCs w:val="21"/>
                    </w:rPr>
                    <w:t>0.03</w:t>
                  </w:r>
                </w:p>
              </w:tc>
            </w:tr>
          </w:tbl>
          <w:p w:rsidR="00954A1C" w:rsidRDefault="00954A1C" w:rsidP="00954A1C">
            <w:pPr>
              <w:adjustRightInd w:val="0"/>
              <w:snapToGrid w:val="0"/>
              <w:spacing w:line="360" w:lineRule="auto"/>
              <w:ind w:firstLineChars="200" w:firstLine="31680"/>
              <w:rPr>
                <w:b/>
                <w:color w:val="auto"/>
              </w:rPr>
            </w:pPr>
          </w:p>
          <w:p w:rsidR="00954A1C" w:rsidRDefault="00954A1C" w:rsidP="00954A1C">
            <w:pPr>
              <w:adjustRightInd w:val="0"/>
              <w:snapToGrid w:val="0"/>
              <w:spacing w:line="360" w:lineRule="auto"/>
              <w:ind w:firstLineChars="200" w:firstLine="31680"/>
              <w:rPr>
                <w:b/>
                <w:color w:val="auto"/>
                <w:kern w:val="0"/>
              </w:rPr>
            </w:pPr>
            <w:r>
              <w:rPr>
                <w:b/>
                <w:color w:val="auto"/>
              </w:rPr>
              <w:fldChar w:fldCharType="begin"/>
            </w:r>
            <w:r>
              <w:rPr>
                <w:b/>
                <w:color w:val="auto"/>
              </w:rPr>
              <w:instrText xml:space="preserve"> = 2 \* GB2 </w:instrText>
            </w:r>
            <w:r>
              <w:rPr>
                <w:b/>
                <w:color w:val="auto"/>
              </w:rPr>
              <w:fldChar w:fldCharType="separate"/>
            </w:r>
            <w:r>
              <w:rPr>
                <w:rFonts w:ascii="宋体" w:hAnsi="宋体" w:cs="宋体" w:hint="eastAsia"/>
                <w:b/>
                <w:color w:val="auto"/>
              </w:rPr>
              <w:t>⑵</w:t>
            </w:r>
            <w:r>
              <w:rPr>
                <w:b/>
                <w:color w:val="auto"/>
              </w:rPr>
              <w:fldChar w:fldCharType="end"/>
            </w:r>
            <w:r>
              <w:rPr>
                <w:rFonts w:hint="eastAsia"/>
                <w:b/>
                <w:color w:val="auto"/>
              </w:rPr>
              <w:t>噪</w:t>
            </w:r>
            <w:r>
              <w:rPr>
                <w:rFonts w:hint="eastAsia"/>
                <w:b/>
                <w:color w:val="auto"/>
                <w:kern w:val="0"/>
              </w:rPr>
              <w:t>声</w:t>
            </w:r>
          </w:p>
          <w:p w:rsidR="00954A1C" w:rsidRDefault="00954A1C" w:rsidP="00954A1C">
            <w:pPr>
              <w:adjustRightInd w:val="0"/>
              <w:snapToGrid w:val="0"/>
              <w:spacing w:line="360" w:lineRule="auto"/>
              <w:ind w:firstLineChars="200" w:firstLine="31680"/>
              <w:rPr>
                <w:bCs/>
                <w:color w:val="auto"/>
              </w:rPr>
            </w:pPr>
            <w:r>
              <w:rPr>
                <w:rFonts w:hint="eastAsia"/>
                <w:color w:val="auto"/>
              </w:rPr>
              <w:t>本项目为道路建设工程，属非污染性项目，项目本身不会排放水、气、固废等污染物。主要污染因子为过往车辆噪声，</w:t>
            </w:r>
            <w:r>
              <w:rPr>
                <w:rFonts w:hint="eastAsia"/>
                <w:bCs/>
                <w:color w:val="auto"/>
              </w:rPr>
              <w:t>在公路上行驶的机动车辆的噪声源为非稳态源。公路投入营运后，车辆行驶时其发动机、冷却系统以及传动系统等部件均会产生噪声。另外，行驶中引起的气流湍动、排气系统、轮胎与路面的摩擦等也会产生噪声。由于公路路面平整度等原因而使行驶中的汽车产生整车噪声。</w:t>
            </w:r>
          </w:p>
          <w:p w:rsidR="00954A1C" w:rsidRDefault="00954A1C" w:rsidP="00954A1C">
            <w:pPr>
              <w:autoSpaceDE w:val="0"/>
              <w:autoSpaceDN w:val="0"/>
              <w:spacing w:line="360" w:lineRule="auto"/>
              <w:ind w:firstLineChars="200" w:firstLine="31680"/>
              <w:jc w:val="left"/>
              <w:rPr>
                <w:color w:val="auto"/>
                <w:kern w:val="0"/>
              </w:rPr>
            </w:pPr>
            <w:r>
              <w:rPr>
                <w:rFonts w:hint="eastAsia"/>
                <w:color w:val="auto"/>
              </w:rPr>
              <w:t>根据《环境影响评价技术导则公路建设项目》（征求意见稿）附录</w:t>
            </w:r>
            <w:r>
              <w:rPr>
                <w:color w:val="auto"/>
              </w:rPr>
              <w:t>E</w:t>
            </w:r>
            <w:r>
              <w:rPr>
                <w:rFonts w:hint="eastAsia"/>
                <w:color w:val="auto"/>
              </w:rPr>
              <w:t>、《公路建设项目环境影响评价规范》（</w:t>
            </w:r>
            <w:r>
              <w:rPr>
                <w:color w:val="auto"/>
              </w:rPr>
              <w:t>JTG B03-2006</w:t>
            </w:r>
            <w:r>
              <w:rPr>
                <w:rFonts w:hint="eastAsia"/>
                <w:color w:val="auto"/>
              </w:rPr>
              <w:t>）附录</w:t>
            </w:r>
            <w:r>
              <w:rPr>
                <w:color w:val="auto"/>
              </w:rPr>
              <w:t>C</w:t>
            </w:r>
            <w:r>
              <w:rPr>
                <w:rFonts w:hint="eastAsia"/>
                <w:color w:val="auto"/>
              </w:rPr>
              <w:t>的规定，</w:t>
            </w:r>
            <w:r>
              <w:rPr>
                <w:rFonts w:hint="eastAsia"/>
                <w:color w:val="auto"/>
                <w:kern w:val="0"/>
              </w:rPr>
              <w:t>第</w:t>
            </w:r>
            <w:r>
              <w:rPr>
                <w:color w:val="auto"/>
                <w:kern w:val="0"/>
              </w:rPr>
              <w:t>i</w:t>
            </w:r>
            <w:r>
              <w:rPr>
                <w:rFonts w:hint="eastAsia"/>
                <w:color w:val="auto"/>
                <w:kern w:val="0"/>
              </w:rPr>
              <w:t>种车型车辆在参照点（</w:t>
            </w:r>
            <w:r>
              <w:rPr>
                <w:color w:val="auto"/>
                <w:kern w:val="0"/>
              </w:rPr>
              <w:t xml:space="preserve">7.5m </w:t>
            </w:r>
            <w:r>
              <w:rPr>
                <w:rFonts w:hint="eastAsia"/>
                <w:color w:val="auto"/>
                <w:kern w:val="0"/>
              </w:rPr>
              <w:t>处）的平均辐射噪声级（</w:t>
            </w:r>
            <w:r>
              <w:rPr>
                <w:color w:val="auto"/>
                <w:kern w:val="0"/>
              </w:rPr>
              <w:t>dB</w:t>
            </w:r>
            <w:r>
              <w:rPr>
                <w:rFonts w:hint="eastAsia"/>
                <w:color w:val="auto"/>
                <w:kern w:val="0"/>
              </w:rPr>
              <w:t>）</w:t>
            </w:r>
            <w:r>
              <w:rPr>
                <w:iCs/>
                <w:color w:val="auto"/>
                <w:kern w:val="0"/>
              </w:rPr>
              <w:t>L</w:t>
            </w:r>
            <w:r>
              <w:rPr>
                <w:color w:val="auto"/>
                <w:kern w:val="0"/>
                <w:vertAlign w:val="subscript"/>
              </w:rPr>
              <w:t>Oi</w:t>
            </w:r>
            <w:r>
              <w:rPr>
                <w:rFonts w:hint="eastAsia"/>
                <w:color w:val="auto"/>
                <w:kern w:val="0"/>
              </w:rPr>
              <w:t>按下式计算：</w:t>
            </w:r>
          </w:p>
          <w:p w:rsidR="00954A1C" w:rsidRDefault="00954A1C">
            <w:pPr>
              <w:autoSpaceDE w:val="0"/>
              <w:autoSpaceDN w:val="0"/>
              <w:spacing w:line="360" w:lineRule="auto"/>
              <w:jc w:val="center"/>
              <w:rPr>
                <w:color w:val="auto"/>
                <w:kern w:val="0"/>
              </w:rPr>
            </w:pPr>
            <w:r>
              <w:rPr>
                <w:rFonts w:hint="eastAsia"/>
                <w:color w:val="auto"/>
                <w:kern w:val="0"/>
              </w:rPr>
              <w:t>小型车</w:t>
            </w:r>
            <w:r>
              <w:rPr>
                <w:color w:val="auto"/>
                <w:kern w:val="0"/>
              </w:rPr>
              <w:t xml:space="preserve">  L</w:t>
            </w:r>
            <w:r>
              <w:rPr>
                <w:color w:val="auto"/>
                <w:kern w:val="0"/>
                <w:vertAlign w:val="subscript"/>
              </w:rPr>
              <w:t>OS</w:t>
            </w:r>
            <w:r>
              <w:rPr>
                <w:color w:val="auto"/>
                <w:kern w:val="0"/>
              </w:rPr>
              <w:t xml:space="preserve"> =12.6+34.73lgV</w:t>
            </w:r>
            <w:r>
              <w:rPr>
                <w:color w:val="auto"/>
                <w:kern w:val="0"/>
                <w:vertAlign w:val="subscript"/>
              </w:rPr>
              <w:t>S</w:t>
            </w:r>
            <w:r>
              <w:rPr>
                <w:color w:val="auto"/>
                <w:kern w:val="0"/>
              </w:rPr>
              <w:t>+</w:t>
            </w:r>
            <w:r>
              <w:rPr>
                <w:rFonts w:ascii="宋体" w:hAnsi="宋体" w:cs="宋体" w:hint="eastAsia"/>
                <w:color w:val="auto"/>
                <w:kern w:val="0"/>
              </w:rPr>
              <w:t>△</w:t>
            </w:r>
            <w:r>
              <w:rPr>
                <w:color w:val="auto"/>
                <w:kern w:val="0"/>
              </w:rPr>
              <w:t>L</w:t>
            </w:r>
            <w:r>
              <w:rPr>
                <w:rFonts w:hint="eastAsia"/>
                <w:color w:val="auto"/>
                <w:kern w:val="0"/>
                <w:vertAlign w:val="subscript"/>
              </w:rPr>
              <w:t>路面</w:t>
            </w:r>
          </w:p>
          <w:p w:rsidR="00954A1C" w:rsidRDefault="00954A1C">
            <w:pPr>
              <w:autoSpaceDE w:val="0"/>
              <w:autoSpaceDN w:val="0"/>
              <w:spacing w:line="360" w:lineRule="auto"/>
              <w:jc w:val="center"/>
              <w:rPr>
                <w:color w:val="auto"/>
                <w:kern w:val="0"/>
              </w:rPr>
            </w:pPr>
            <w:r>
              <w:rPr>
                <w:rFonts w:hint="eastAsia"/>
                <w:color w:val="auto"/>
                <w:kern w:val="0"/>
              </w:rPr>
              <w:t>中型车</w:t>
            </w:r>
            <w:r>
              <w:rPr>
                <w:color w:val="auto"/>
                <w:kern w:val="0"/>
              </w:rPr>
              <w:t xml:space="preserve">  L</w:t>
            </w:r>
            <w:r>
              <w:rPr>
                <w:color w:val="auto"/>
                <w:kern w:val="0"/>
                <w:vertAlign w:val="subscript"/>
              </w:rPr>
              <w:t>OM</w:t>
            </w:r>
            <w:r>
              <w:rPr>
                <w:color w:val="auto"/>
                <w:kern w:val="0"/>
              </w:rPr>
              <w:t xml:space="preserve"> =8.8+40.48lgV</w:t>
            </w:r>
            <w:r>
              <w:rPr>
                <w:color w:val="auto"/>
                <w:kern w:val="0"/>
                <w:vertAlign w:val="subscript"/>
              </w:rPr>
              <w:t>M</w:t>
            </w:r>
            <w:r>
              <w:rPr>
                <w:color w:val="auto"/>
                <w:kern w:val="0"/>
              </w:rPr>
              <w:t>+</w:t>
            </w:r>
            <w:r>
              <w:rPr>
                <w:rFonts w:ascii="宋体" w:hAnsi="宋体" w:cs="宋体" w:hint="eastAsia"/>
                <w:color w:val="auto"/>
                <w:kern w:val="0"/>
              </w:rPr>
              <w:t>△</w:t>
            </w:r>
            <w:r>
              <w:rPr>
                <w:color w:val="auto"/>
                <w:kern w:val="0"/>
              </w:rPr>
              <w:t>L</w:t>
            </w:r>
            <w:r>
              <w:rPr>
                <w:rFonts w:hint="eastAsia"/>
                <w:color w:val="auto"/>
                <w:kern w:val="0"/>
                <w:vertAlign w:val="subscript"/>
              </w:rPr>
              <w:t>纵坡</w:t>
            </w:r>
          </w:p>
          <w:p w:rsidR="00954A1C" w:rsidRDefault="00954A1C">
            <w:pPr>
              <w:autoSpaceDE w:val="0"/>
              <w:autoSpaceDN w:val="0"/>
              <w:spacing w:line="360" w:lineRule="auto"/>
              <w:jc w:val="center"/>
              <w:rPr>
                <w:color w:val="auto"/>
                <w:kern w:val="0"/>
              </w:rPr>
            </w:pPr>
            <w:r>
              <w:rPr>
                <w:rFonts w:hint="eastAsia"/>
                <w:color w:val="auto"/>
                <w:kern w:val="0"/>
              </w:rPr>
              <w:t>大型车</w:t>
            </w:r>
            <w:r>
              <w:rPr>
                <w:color w:val="auto"/>
                <w:kern w:val="0"/>
              </w:rPr>
              <w:t xml:space="preserve">  L</w:t>
            </w:r>
            <w:r>
              <w:rPr>
                <w:color w:val="auto"/>
                <w:kern w:val="0"/>
                <w:vertAlign w:val="subscript"/>
              </w:rPr>
              <w:t>OL</w:t>
            </w:r>
            <w:r>
              <w:rPr>
                <w:color w:val="auto"/>
                <w:kern w:val="0"/>
              </w:rPr>
              <w:t xml:space="preserve"> =22.0+36.32lgV</w:t>
            </w:r>
            <w:r>
              <w:rPr>
                <w:color w:val="auto"/>
                <w:kern w:val="0"/>
                <w:vertAlign w:val="subscript"/>
              </w:rPr>
              <w:t>L</w:t>
            </w:r>
            <w:r>
              <w:rPr>
                <w:color w:val="auto"/>
                <w:kern w:val="0"/>
              </w:rPr>
              <w:t>+</w:t>
            </w:r>
            <w:r>
              <w:rPr>
                <w:rFonts w:ascii="宋体" w:hAnsi="宋体" w:cs="宋体" w:hint="eastAsia"/>
                <w:color w:val="auto"/>
                <w:kern w:val="0"/>
              </w:rPr>
              <w:t>△</w:t>
            </w:r>
            <w:r>
              <w:rPr>
                <w:color w:val="auto"/>
                <w:kern w:val="0"/>
              </w:rPr>
              <w:t>L</w:t>
            </w:r>
            <w:r>
              <w:rPr>
                <w:rFonts w:hint="eastAsia"/>
                <w:color w:val="auto"/>
                <w:kern w:val="0"/>
                <w:vertAlign w:val="subscript"/>
              </w:rPr>
              <w:t>纵坡</w:t>
            </w:r>
          </w:p>
          <w:p w:rsidR="00954A1C" w:rsidRDefault="00954A1C" w:rsidP="00954A1C">
            <w:pPr>
              <w:autoSpaceDE w:val="0"/>
              <w:autoSpaceDN w:val="0"/>
              <w:spacing w:line="360" w:lineRule="auto"/>
              <w:ind w:firstLineChars="200" w:firstLine="31680"/>
              <w:jc w:val="left"/>
              <w:rPr>
                <w:color w:val="auto"/>
                <w:kern w:val="0"/>
              </w:rPr>
            </w:pPr>
            <w:r>
              <w:rPr>
                <w:rFonts w:hint="eastAsia"/>
                <w:color w:val="auto"/>
                <w:kern w:val="0"/>
              </w:rPr>
              <w:t>式中：右下角注</w:t>
            </w:r>
            <w:r>
              <w:rPr>
                <w:color w:val="auto"/>
                <w:kern w:val="0"/>
              </w:rPr>
              <w:t>S</w:t>
            </w:r>
            <w:r>
              <w:rPr>
                <w:rFonts w:hint="eastAsia"/>
                <w:color w:val="auto"/>
                <w:kern w:val="0"/>
              </w:rPr>
              <w:t>、</w:t>
            </w:r>
            <w:r>
              <w:rPr>
                <w:color w:val="auto"/>
                <w:kern w:val="0"/>
              </w:rPr>
              <w:t>M</w:t>
            </w:r>
            <w:r>
              <w:rPr>
                <w:rFonts w:hint="eastAsia"/>
                <w:color w:val="auto"/>
                <w:kern w:val="0"/>
              </w:rPr>
              <w:t>、</w:t>
            </w:r>
            <w:r>
              <w:rPr>
                <w:color w:val="auto"/>
                <w:kern w:val="0"/>
              </w:rPr>
              <w:t>L──</w:t>
            </w:r>
            <w:r>
              <w:rPr>
                <w:rFonts w:hint="eastAsia"/>
                <w:color w:val="auto"/>
                <w:kern w:val="0"/>
              </w:rPr>
              <w:t>分别表示小、中、大型车；</w:t>
            </w:r>
          </w:p>
          <w:p w:rsidR="00954A1C" w:rsidRDefault="00954A1C" w:rsidP="00954A1C">
            <w:pPr>
              <w:spacing w:line="360" w:lineRule="auto"/>
              <w:ind w:firstLineChars="500" w:firstLine="31680"/>
              <w:rPr>
                <w:color w:val="auto"/>
                <w:kern w:val="0"/>
              </w:rPr>
            </w:pPr>
            <w:r>
              <w:rPr>
                <w:color w:val="auto"/>
                <w:kern w:val="0"/>
              </w:rPr>
              <w:t>V</w:t>
            </w:r>
            <w:r>
              <w:rPr>
                <w:color w:val="auto"/>
                <w:kern w:val="0"/>
                <w:vertAlign w:val="subscript"/>
              </w:rPr>
              <w:t>i</w:t>
            </w:r>
            <w:r>
              <w:rPr>
                <w:color w:val="auto"/>
                <w:kern w:val="0"/>
              </w:rPr>
              <w:t>──</w:t>
            </w:r>
            <w:r>
              <w:rPr>
                <w:rFonts w:hint="eastAsia"/>
                <w:color w:val="auto"/>
                <w:kern w:val="0"/>
              </w:rPr>
              <w:t>该车型车辆的平均行驶速度，</w:t>
            </w:r>
            <w:r>
              <w:rPr>
                <w:color w:val="auto"/>
                <w:kern w:val="0"/>
              </w:rPr>
              <w:t>km/h</w:t>
            </w:r>
            <w:r>
              <w:rPr>
                <w:rFonts w:hint="eastAsia"/>
                <w:color w:val="auto"/>
                <w:kern w:val="0"/>
              </w:rPr>
              <w:t>。，设计值为</w:t>
            </w:r>
            <w:r>
              <w:rPr>
                <w:color w:val="auto"/>
                <w:kern w:val="0"/>
              </w:rPr>
              <w:t>60km/h</w:t>
            </w:r>
            <w:r>
              <w:rPr>
                <w:rFonts w:hint="eastAsia"/>
                <w:color w:val="auto"/>
                <w:kern w:val="0"/>
              </w:rPr>
              <w:t>。</w:t>
            </w:r>
          </w:p>
          <w:p w:rsidR="00954A1C" w:rsidRDefault="00954A1C" w:rsidP="00954A1C">
            <w:pPr>
              <w:spacing w:line="360" w:lineRule="auto"/>
              <w:ind w:firstLineChars="200" w:firstLine="31680"/>
              <w:rPr>
                <w:color w:val="FF0000"/>
              </w:rPr>
            </w:pPr>
            <w:r>
              <w:rPr>
                <w:rFonts w:hint="eastAsia"/>
                <w:color w:val="auto"/>
              </w:rPr>
              <w:t>项目平均辐射噪声级见表</w:t>
            </w:r>
            <w:r>
              <w:rPr>
                <w:color w:val="auto"/>
              </w:rPr>
              <w:t>5-3</w:t>
            </w:r>
            <w:r>
              <w:rPr>
                <w:rFonts w:hint="eastAsia"/>
                <w:color w:val="auto"/>
              </w:rPr>
              <w:t>。</w:t>
            </w:r>
          </w:p>
          <w:p w:rsidR="00954A1C" w:rsidRDefault="00954A1C">
            <w:pPr>
              <w:spacing w:line="360" w:lineRule="auto"/>
              <w:jc w:val="center"/>
              <w:rPr>
                <w:b/>
                <w:color w:val="auto"/>
              </w:rPr>
            </w:pPr>
            <w:r>
              <w:rPr>
                <w:rFonts w:hint="eastAsia"/>
                <w:b/>
                <w:color w:val="auto"/>
                <w:kern w:val="0"/>
              </w:rPr>
              <w:t>表</w:t>
            </w:r>
            <w:r>
              <w:rPr>
                <w:b/>
                <w:color w:val="auto"/>
              </w:rPr>
              <w:t xml:space="preserve">5-3 </w:t>
            </w:r>
            <w:r>
              <w:rPr>
                <w:rFonts w:hint="eastAsia"/>
                <w:b/>
                <w:color w:val="auto"/>
              </w:rPr>
              <w:t>各道路各型车的平均辐射噪声级</w:t>
            </w:r>
          </w:p>
          <w:tbl>
            <w:tblPr>
              <w:tblW w:w="9531" w:type="dxa"/>
              <w:tblBorders>
                <w:top w:val="single" w:sz="12" w:space="0" w:color="auto"/>
                <w:bottom w:val="single" w:sz="12" w:space="0" w:color="auto"/>
                <w:insideH w:val="single" w:sz="2" w:space="0" w:color="auto"/>
                <w:insideV w:val="single" w:sz="2" w:space="0" w:color="auto"/>
              </w:tblBorders>
              <w:tblLayout w:type="fixed"/>
              <w:tblLook w:val="00A0"/>
            </w:tblPr>
            <w:tblGrid>
              <w:gridCol w:w="2568"/>
              <w:gridCol w:w="2785"/>
              <w:gridCol w:w="2089"/>
              <w:gridCol w:w="2089"/>
            </w:tblGrid>
            <w:tr w:rsidR="00954A1C">
              <w:trPr>
                <w:trHeight w:val="270"/>
              </w:trPr>
              <w:tc>
                <w:tcPr>
                  <w:tcW w:w="2568" w:type="dxa"/>
                  <w:tcBorders>
                    <w:top w:val="single" w:sz="12" w:space="0" w:color="auto"/>
                    <w:left w:val="nil"/>
                    <w:bottom w:val="single" w:sz="2" w:space="0" w:color="auto"/>
                    <w:right w:val="single" w:sz="2" w:space="0" w:color="auto"/>
                  </w:tcBorders>
                  <w:vAlign w:val="center"/>
                </w:tcPr>
                <w:p w:rsidR="00954A1C" w:rsidRDefault="00954A1C">
                  <w:pPr>
                    <w:widowControl/>
                    <w:spacing w:line="360" w:lineRule="auto"/>
                    <w:jc w:val="center"/>
                    <w:rPr>
                      <w:color w:val="auto"/>
                      <w:kern w:val="0"/>
                      <w:sz w:val="21"/>
                      <w:szCs w:val="21"/>
                    </w:rPr>
                  </w:pPr>
                  <w:r>
                    <w:rPr>
                      <w:rFonts w:hint="eastAsia"/>
                      <w:color w:val="auto"/>
                      <w:kern w:val="0"/>
                      <w:sz w:val="21"/>
                      <w:szCs w:val="21"/>
                    </w:rPr>
                    <w:t>车型</w:t>
                  </w:r>
                </w:p>
              </w:tc>
              <w:tc>
                <w:tcPr>
                  <w:tcW w:w="2785" w:type="dxa"/>
                  <w:tcBorders>
                    <w:top w:val="single" w:sz="12" w:space="0" w:color="auto"/>
                    <w:left w:val="single" w:sz="2" w:space="0" w:color="auto"/>
                    <w:bottom w:val="single" w:sz="2" w:space="0" w:color="auto"/>
                    <w:right w:val="single" w:sz="2" w:space="0" w:color="auto"/>
                  </w:tcBorders>
                  <w:vAlign w:val="center"/>
                </w:tcPr>
                <w:p w:rsidR="00954A1C" w:rsidRDefault="00954A1C">
                  <w:pPr>
                    <w:widowControl/>
                    <w:spacing w:line="360" w:lineRule="auto"/>
                    <w:jc w:val="center"/>
                    <w:rPr>
                      <w:color w:val="auto"/>
                      <w:kern w:val="0"/>
                      <w:sz w:val="21"/>
                      <w:szCs w:val="21"/>
                    </w:rPr>
                  </w:pPr>
                  <w:r>
                    <w:rPr>
                      <w:rFonts w:hint="eastAsia"/>
                      <w:color w:val="auto"/>
                      <w:kern w:val="0"/>
                      <w:sz w:val="21"/>
                      <w:szCs w:val="21"/>
                    </w:rPr>
                    <w:t>小型车</w:t>
                  </w:r>
                </w:p>
              </w:tc>
              <w:tc>
                <w:tcPr>
                  <w:tcW w:w="2089" w:type="dxa"/>
                  <w:tcBorders>
                    <w:top w:val="single" w:sz="12" w:space="0" w:color="auto"/>
                    <w:left w:val="single" w:sz="2" w:space="0" w:color="auto"/>
                    <w:bottom w:val="single" w:sz="2" w:space="0" w:color="auto"/>
                    <w:right w:val="single" w:sz="2" w:space="0" w:color="auto"/>
                  </w:tcBorders>
                  <w:vAlign w:val="center"/>
                </w:tcPr>
                <w:p w:rsidR="00954A1C" w:rsidRDefault="00954A1C">
                  <w:pPr>
                    <w:widowControl/>
                    <w:spacing w:line="360" w:lineRule="auto"/>
                    <w:jc w:val="center"/>
                    <w:rPr>
                      <w:color w:val="auto"/>
                      <w:kern w:val="0"/>
                      <w:sz w:val="21"/>
                      <w:szCs w:val="21"/>
                    </w:rPr>
                  </w:pPr>
                  <w:r>
                    <w:rPr>
                      <w:rFonts w:hint="eastAsia"/>
                      <w:color w:val="auto"/>
                      <w:kern w:val="0"/>
                      <w:sz w:val="21"/>
                      <w:szCs w:val="21"/>
                    </w:rPr>
                    <w:t>中型车</w:t>
                  </w:r>
                </w:p>
              </w:tc>
              <w:tc>
                <w:tcPr>
                  <w:tcW w:w="2089" w:type="dxa"/>
                  <w:tcBorders>
                    <w:top w:val="single" w:sz="12" w:space="0" w:color="auto"/>
                    <w:left w:val="single" w:sz="2" w:space="0" w:color="auto"/>
                    <w:bottom w:val="single" w:sz="2" w:space="0" w:color="auto"/>
                    <w:right w:val="nil"/>
                  </w:tcBorders>
                  <w:vAlign w:val="center"/>
                </w:tcPr>
                <w:p w:rsidR="00954A1C" w:rsidRDefault="00954A1C">
                  <w:pPr>
                    <w:widowControl/>
                    <w:spacing w:line="360" w:lineRule="auto"/>
                    <w:jc w:val="center"/>
                    <w:rPr>
                      <w:color w:val="auto"/>
                      <w:kern w:val="0"/>
                      <w:sz w:val="21"/>
                      <w:szCs w:val="21"/>
                    </w:rPr>
                  </w:pPr>
                  <w:r>
                    <w:rPr>
                      <w:rFonts w:hint="eastAsia"/>
                      <w:color w:val="auto"/>
                      <w:kern w:val="0"/>
                      <w:sz w:val="21"/>
                      <w:szCs w:val="21"/>
                    </w:rPr>
                    <w:t>大型车</w:t>
                  </w:r>
                </w:p>
              </w:tc>
            </w:tr>
            <w:tr w:rsidR="00954A1C">
              <w:trPr>
                <w:trHeight w:val="240"/>
              </w:trPr>
              <w:tc>
                <w:tcPr>
                  <w:tcW w:w="2568" w:type="dxa"/>
                  <w:tcBorders>
                    <w:top w:val="single" w:sz="2" w:space="0" w:color="auto"/>
                    <w:left w:val="nil"/>
                    <w:bottom w:val="single" w:sz="12" w:space="0" w:color="auto"/>
                    <w:right w:val="single" w:sz="2" w:space="0" w:color="auto"/>
                  </w:tcBorders>
                  <w:vAlign w:val="center"/>
                </w:tcPr>
                <w:p w:rsidR="00954A1C" w:rsidRDefault="00954A1C">
                  <w:pPr>
                    <w:widowControl/>
                    <w:spacing w:line="360" w:lineRule="auto"/>
                    <w:jc w:val="center"/>
                    <w:rPr>
                      <w:color w:val="auto"/>
                      <w:kern w:val="0"/>
                      <w:sz w:val="21"/>
                      <w:szCs w:val="21"/>
                    </w:rPr>
                  </w:pPr>
                  <w:r>
                    <w:rPr>
                      <w:rFonts w:hint="eastAsia"/>
                      <w:color w:val="auto"/>
                      <w:kern w:val="0"/>
                      <w:sz w:val="21"/>
                      <w:szCs w:val="21"/>
                    </w:rPr>
                    <w:t>等效噪声级（</w:t>
                  </w:r>
                  <w:r>
                    <w:rPr>
                      <w:color w:val="auto"/>
                      <w:kern w:val="0"/>
                      <w:sz w:val="21"/>
                      <w:szCs w:val="21"/>
                    </w:rPr>
                    <w:t>dB</w:t>
                  </w:r>
                  <w:r>
                    <w:rPr>
                      <w:rFonts w:hint="eastAsia"/>
                      <w:color w:val="auto"/>
                      <w:kern w:val="0"/>
                      <w:sz w:val="21"/>
                      <w:szCs w:val="21"/>
                    </w:rPr>
                    <w:t>（</w:t>
                  </w:r>
                  <w:r>
                    <w:rPr>
                      <w:color w:val="auto"/>
                      <w:kern w:val="0"/>
                      <w:sz w:val="21"/>
                      <w:szCs w:val="21"/>
                    </w:rPr>
                    <w:t>A</w:t>
                  </w:r>
                  <w:r>
                    <w:rPr>
                      <w:rFonts w:hint="eastAsia"/>
                      <w:color w:val="auto"/>
                      <w:kern w:val="0"/>
                      <w:sz w:val="21"/>
                      <w:szCs w:val="21"/>
                    </w:rPr>
                    <w:t>））</w:t>
                  </w:r>
                </w:p>
              </w:tc>
              <w:tc>
                <w:tcPr>
                  <w:tcW w:w="2785" w:type="dxa"/>
                  <w:tcBorders>
                    <w:top w:val="single" w:sz="2" w:space="0" w:color="auto"/>
                    <w:left w:val="single" w:sz="2" w:space="0" w:color="auto"/>
                    <w:bottom w:val="single" w:sz="12" w:space="0" w:color="auto"/>
                    <w:right w:val="single" w:sz="2" w:space="0" w:color="auto"/>
                  </w:tcBorders>
                  <w:vAlign w:val="center"/>
                </w:tcPr>
                <w:p w:rsidR="00954A1C" w:rsidRDefault="00954A1C">
                  <w:pPr>
                    <w:widowControl/>
                    <w:spacing w:line="360" w:lineRule="auto"/>
                    <w:jc w:val="center"/>
                    <w:rPr>
                      <w:color w:val="auto"/>
                      <w:kern w:val="0"/>
                      <w:sz w:val="21"/>
                      <w:szCs w:val="21"/>
                    </w:rPr>
                  </w:pPr>
                  <w:r>
                    <w:rPr>
                      <w:color w:val="auto"/>
                      <w:kern w:val="0"/>
                      <w:sz w:val="21"/>
                      <w:szCs w:val="21"/>
                    </w:rPr>
                    <w:t>71.6</w:t>
                  </w:r>
                </w:p>
              </w:tc>
              <w:tc>
                <w:tcPr>
                  <w:tcW w:w="2089" w:type="dxa"/>
                  <w:tcBorders>
                    <w:top w:val="single" w:sz="2" w:space="0" w:color="auto"/>
                    <w:left w:val="single" w:sz="2" w:space="0" w:color="auto"/>
                    <w:bottom w:val="single" w:sz="12" w:space="0" w:color="auto"/>
                    <w:right w:val="single" w:sz="2" w:space="0" w:color="auto"/>
                  </w:tcBorders>
                  <w:vAlign w:val="center"/>
                </w:tcPr>
                <w:p w:rsidR="00954A1C" w:rsidRDefault="00954A1C">
                  <w:pPr>
                    <w:widowControl/>
                    <w:spacing w:line="360" w:lineRule="auto"/>
                    <w:jc w:val="center"/>
                    <w:rPr>
                      <w:color w:val="auto"/>
                      <w:kern w:val="0"/>
                      <w:sz w:val="21"/>
                      <w:szCs w:val="21"/>
                    </w:rPr>
                  </w:pPr>
                  <w:r>
                    <w:rPr>
                      <w:color w:val="auto"/>
                      <w:kern w:val="0"/>
                      <w:sz w:val="21"/>
                      <w:szCs w:val="21"/>
                    </w:rPr>
                    <w:t>77.6</w:t>
                  </w:r>
                </w:p>
              </w:tc>
              <w:tc>
                <w:tcPr>
                  <w:tcW w:w="2089" w:type="dxa"/>
                  <w:tcBorders>
                    <w:top w:val="single" w:sz="2" w:space="0" w:color="auto"/>
                    <w:left w:val="single" w:sz="2" w:space="0" w:color="auto"/>
                    <w:bottom w:val="single" w:sz="12" w:space="0" w:color="auto"/>
                    <w:right w:val="nil"/>
                  </w:tcBorders>
                  <w:vAlign w:val="center"/>
                </w:tcPr>
                <w:p w:rsidR="00954A1C" w:rsidRDefault="00954A1C">
                  <w:pPr>
                    <w:widowControl/>
                    <w:spacing w:line="360" w:lineRule="auto"/>
                    <w:jc w:val="center"/>
                    <w:rPr>
                      <w:color w:val="auto"/>
                      <w:kern w:val="0"/>
                      <w:sz w:val="21"/>
                      <w:szCs w:val="21"/>
                    </w:rPr>
                  </w:pPr>
                  <w:r>
                    <w:rPr>
                      <w:color w:val="auto"/>
                      <w:kern w:val="0"/>
                      <w:sz w:val="21"/>
                      <w:szCs w:val="21"/>
                    </w:rPr>
                    <w:t>83.7</w:t>
                  </w:r>
                </w:p>
              </w:tc>
            </w:tr>
          </w:tbl>
          <w:p w:rsidR="00954A1C" w:rsidRDefault="00954A1C" w:rsidP="00954A1C">
            <w:pPr>
              <w:pStyle w:val="NormalIndent"/>
              <w:snapToGrid w:val="0"/>
              <w:spacing w:line="360" w:lineRule="auto"/>
              <w:ind w:firstLineChars="200" w:firstLine="31680"/>
              <w:jc w:val="left"/>
              <w:rPr>
                <w:rFonts w:ascii="Times New Roman" w:hAnsi="Times New Roman"/>
                <w:snapToGrid w:val="0"/>
                <w:color w:val="auto"/>
              </w:rPr>
            </w:pPr>
          </w:p>
        </w:tc>
      </w:tr>
    </w:tbl>
    <w:p w:rsidR="00954A1C" w:rsidRDefault="00954A1C">
      <w:pPr>
        <w:outlineLvl w:val="0"/>
        <w:rPr>
          <w:b/>
          <w:color w:val="auto"/>
          <w:sz w:val="30"/>
        </w:rPr>
      </w:pPr>
    </w:p>
    <w:p w:rsidR="00954A1C" w:rsidRDefault="00954A1C">
      <w:pPr>
        <w:outlineLvl w:val="0"/>
        <w:rPr>
          <w:b/>
          <w:color w:val="auto"/>
          <w:sz w:val="30"/>
        </w:rPr>
      </w:pPr>
      <w:r>
        <w:rPr>
          <w:rFonts w:hint="eastAsia"/>
          <w:b/>
          <w:color w:val="auto"/>
          <w:sz w:val="30"/>
        </w:rPr>
        <w:t>六、建设项目主要污染物产生及预计排放情况</w:t>
      </w:r>
    </w:p>
    <w:tbl>
      <w:tblPr>
        <w:tblW w:w="101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tblPr>
      <w:tblGrid>
        <w:gridCol w:w="1034"/>
        <w:gridCol w:w="426"/>
        <w:gridCol w:w="775"/>
        <w:gridCol w:w="1623"/>
        <w:gridCol w:w="1680"/>
        <w:gridCol w:w="1538"/>
        <w:gridCol w:w="3120"/>
      </w:tblGrid>
      <w:tr w:rsidR="00954A1C">
        <w:trPr>
          <w:trHeight w:val="454"/>
          <w:jc w:val="center"/>
        </w:trPr>
        <w:tc>
          <w:tcPr>
            <w:tcW w:w="1034" w:type="dxa"/>
            <w:tcBorders>
              <w:top w:val="single" w:sz="12" w:space="0" w:color="auto"/>
            </w:tcBorders>
            <w:vAlign w:val="center"/>
          </w:tcPr>
          <w:p w:rsidR="00954A1C" w:rsidRDefault="00954A1C">
            <w:pPr>
              <w:adjustRightInd w:val="0"/>
              <w:snapToGrid w:val="0"/>
              <w:jc w:val="center"/>
              <w:rPr>
                <w:color w:val="auto"/>
                <w:sz w:val="21"/>
                <w:szCs w:val="21"/>
              </w:rPr>
            </w:pPr>
            <w:r>
              <w:rPr>
                <w:rFonts w:hint="eastAsia"/>
                <w:color w:val="auto"/>
                <w:sz w:val="21"/>
                <w:szCs w:val="21"/>
              </w:rPr>
              <w:t>种类</w:t>
            </w:r>
          </w:p>
        </w:tc>
        <w:tc>
          <w:tcPr>
            <w:tcW w:w="1201" w:type="dxa"/>
            <w:gridSpan w:val="2"/>
            <w:tcBorders>
              <w:top w:val="single" w:sz="12" w:space="0" w:color="auto"/>
            </w:tcBorders>
            <w:vAlign w:val="center"/>
          </w:tcPr>
          <w:p w:rsidR="00954A1C" w:rsidRDefault="00954A1C">
            <w:pPr>
              <w:adjustRightInd w:val="0"/>
              <w:snapToGrid w:val="0"/>
              <w:jc w:val="center"/>
              <w:rPr>
                <w:color w:val="auto"/>
                <w:sz w:val="21"/>
                <w:szCs w:val="21"/>
              </w:rPr>
            </w:pPr>
            <w:r>
              <w:rPr>
                <w:rFonts w:hint="eastAsia"/>
                <w:color w:val="auto"/>
                <w:sz w:val="21"/>
                <w:szCs w:val="21"/>
              </w:rPr>
              <w:t>排放源</w:t>
            </w:r>
          </w:p>
          <w:p w:rsidR="00954A1C" w:rsidRDefault="00954A1C">
            <w:pPr>
              <w:adjustRightInd w:val="0"/>
              <w:snapToGrid w:val="0"/>
              <w:jc w:val="center"/>
              <w:rPr>
                <w:color w:val="auto"/>
                <w:sz w:val="21"/>
                <w:szCs w:val="21"/>
              </w:rPr>
            </w:pPr>
            <w:r>
              <w:rPr>
                <w:rFonts w:hint="eastAsia"/>
                <w:color w:val="auto"/>
                <w:sz w:val="21"/>
                <w:szCs w:val="21"/>
              </w:rPr>
              <w:t>（编号）</w:t>
            </w:r>
          </w:p>
        </w:tc>
        <w:tc>
          <w:tcPr>
            <w:tcW w:w="1623" w:type="dxa"/>
            <w:tcBorders>
              <w:top w:val="single" w:sz="12" w:space="0" w:color="auto"/>
            </w:tcBorders>
            <w:vAlign w:val="center"/>
          </w:tcPr>
          <w:p w:rsidR="00954A1C" w:rsidRDefault="00954A1C">
            <w:pPr>
              <w:adjustRightInd w:val="0"/>
              <w:snapToGrid w:val="0"/>
              <w:jc w:val="center"/>
              <w:rPr>
                <w:color w:val="auto"/>
                <w:sz w:val="21"/>
                <w:szCs w:val="21"/>
              </w:rPr>
            </w:pPr>
            <w:r>
              <w:rPr>
                <w:rFonts w:hint="eastAsia"/>
                <w:color w:val="auto"/>
                <w:sz w:val="21"/>
                <w:szCs w:val="21"/>
              </w:rPr>
              <w:t>污染物名称</w:t>
            </w:r>
          </w:p>
        </w:tc>
        <w:tc>
          <w:tcPr>
            <w:tcW w:w="1680" w:type="dxa"/>
            <w:tcBorders>
              <w:top w:val="single" w:sz="12" w:space="0" w:color="auto"/>
            </w:tcBorders>
            <w:vAlign w:val="center"/>
          </w:tcPr>
          <w:p w:rsidR="00954A1C" w:rsidRDefault="00954A1C">
            <w:pPr>
              <w:adjustRightInd w:val="0"/>
              <w:snapToGrid w:val="0"/>
              <w:jc w:val="center"/>
              <w:rPr>
                <w:color w:val="auto"/>
                <w:sz w:val="21"/>
                <w:szCs w:val="21"/>
              </w:rPr>
            </w:pPr>
            <w:r>
              <w:rPr>
                <w:rFonts w:hint="eastAsia"/>
                <w:color w:val="auto"/>
                <w:sz w:val="21"/>
                <w:szCs w:val="21"/>
              </w:rPr>
              <w:t>处理前产生浓度和产生量</w:t>
            </w:r>
          </w:p>
        </w:tc>
        <w:tc>
          <w:tcPr>
            <w:tcW w:w="1538" w:type="dxa"/>
            <w:tcBorders>
              <w:top w:val="single" w:sz="12" w:space="0" w:color="auto"/>
            </w:tcBorders>
            <w:vAlign w:val="center"/>
          </w:tcPr>
          <w:p w:rsidR="00954A1C" w:rsidRDefault="00954A1C">
            <w:pPr>
              <w:adjustRightInd w:val="0"/>
              <w:snapToGrid w:val="0"/>
              <w:jc w:val="center"/>
              <w:rPr>
                <w:color w:val="auto"/>
                <w:sz w:val="21"/>
                <w:szCs w:val="21"/>
              </w:rPr>
            </w:pPr>
            <w:r>
              <w:rPr>
                <w:rFonts w:hint="eastAsia"/>
                <w:color w:val="auto"/>
                <w:sz w:val="21"/>
                <w:szCs w:val="21"/>
              </w:rPr>
              <w:t>处理后排放浓度和排放量</w:t>
            </w:r>
          </w:p>
        </w:tc>
        <w:tc>
          <w:tcPr>
            <w:tcW w:w="3120" w:type="dxa"/>
            <w:tcBorders>
              <w:top w:val="single" w:sz="12" w:space="0" w:color="auto"/>
            </w:tcBorders>
            <w:vAlign w:val="center"/>
          </w:tcPr>
          <w:p w:rsidR="00954A1C" w:rsidRDefault="00954A1C">
            <w:pPr>
              <w:widowControl/>
              <w:adjustRightInd w:val="0"/>
              <w:snapToGrid w:val="0"/>
              <w:jc w:val="center"/>
              <w:rPr>
                <w:color w:val="auto"/>
                <w:sz w:val="21"/>
                <w:szCs w:val="21"/>
              </w:rPr>
            </w:pPr>
            <w:r>
              <w:rPr>
                <w:rFonts w:hint="eastAsia"/>
                <w:color w:val="auto"/>
                <w:sz w:val="21"/>
                <w:szCs w:val="21"/>
              </w:rPr>
              <w:t>备注</w:t>
            </w:r>
          </w:p>
        </w:tc>
      </w:tr>
      <w:tr w:rsidR="00954A1C">
        <w:trPr>
          <w:trHeight w:val="645"/>
          <w:jc w:val="center"/>
        </w:trPr>
        <w:tc>
          <w:tcPr>
            <w:tcW w:w="1034" w:type="dxa"/>
            <w:vMerge w:val="restart"/>
            <w:vAlign w:val="center"/>
          </w:tcPr>
          <w:p w:rsidR="00954A1C" w:rsidRDefault="00954A1C">
            <w:pPr>
              <w:adjustRightInd w:val="0"/>
              <w:snapToGrid w:val="0"/>
              <w:jc w:val="center"/>
              <w:rPr>
                <w:color w:val="auto"/>
                <w:sz w:val="21"/>
                <w:szCs w:val="21"/>
              </w:rPr>
            </w:pPr>
            <w:r>
              <w:rPr>
                <w:rFonts w:hint="eastAsia"/>
                <w:color w:val="auto"/>
                <w:sz w:val="21"/>
                <w:szCs w:val="21"/>
              </w:rPr>
              <w:t>大气污染物</w:t>
            </w:r>
          </w:p>
        </w:tc>
        <w:tc>
          <w:tcPr>
            <w:tcW w:w="426" w:type="dxa"/>
            <w:vAlign w:val="center"/>
          </w:tcPr>
          <w:p w:rsidR="00954A1C" w:rsidRDefault="00954A1C">
            <w:pPr>
              <w:adjustRightInd w:val="0"/>
              <w:snapToGrid w:val="0"/>
              <w:rPr>
                <w:color w:val="auto"/>
                <w:sz w:val="21"/>
                <w:szCs w:val="21"/>
              </w:rPr>
            </w:pPr>
            <w:r>
              <w:rPr>
                <w:rFonts w:hint="eastAsia"/>
                <w:color w:val="auto"/>
                <w:sz w:val="21"/>
                <w:szCs w:val="21"/>
              </w:rPr>
              <w:t>施工期</w:t>
            </w:r>
          </w:p>
        </w:tc>
        <w:tc>
          <w:tcPr>
            <w:tcW w:w="775" w:type="dxa"/>
            <w:vAlign w:val="center"/>
          </w:tcPr>
          <w:p w:rsidR="00954A1C" w:rsidRDefault="00954A1C">
            <w:pPr>
              <w:snapToGrid w:val="0"/>
              <w:spacing w:line="360" w:lineRule="exact"/>
              <w:jc w:val="center"/>
              <w:rPr>
                <w:color w:val="auto"/>
                <w:sz w:val="21"/>
                <w:szCs w:val="21"/>
              </w:rPr>
            </w:pPr>
            <w:r>
              <w:rPr>
                <w:rFonts w:hint="eastAsia"/>
                <w:color w:val="auto"/>
                <w:sz w:val="21"/>
                <w:szCs w:val="21"/>
              </w:rPr>
              <w:t>施工</w:t>
            </w:r>
          </w:p>
          <w:p w:rsidR="00954A1C" w:rsidRDefault="00954A1C">
            <w:pPr>
              <w:snapToGrid w:val="0"/>
              <w:spacing w:line="360" w:lineRule="exact"/>
              <w:jc w:val="center"/>
              <w:rPr>
                <w:color w:val="auto"/>
                <w:sz w:val="21"/>
                <w:szCs w:val="21"/>
              </w:rPr>
            </w:pPr>
            <w:r>
              <w:rPr>
                <w:rFonts w:hint="eastAsia"/>
                <w:color w:val="auto"/>
                <w:sz w:val="21"/>
                <w:szCs w:val="21"/>
              </w:rPr>
              <w:t>场地</w:t>
            </w:r>
          </w:p>
        </w:tc>
        <w:tc>
          <w:tcPr>
            <w:tcW w:w="1623" w:type="dxa"/>
            <w:vAlign w:val="center"/>
          </w:tcPr>
          <w:p w:rsidR="00954A1C" w:rsidRDefault="00954A1C">
            <w:pPr>
              <w:adjustRightInd w:val="0"/>
              <w:snapToGrid w:val="0"/>
              <w:jc w:val="center"/>
              <w:rPr>
                <w:color w:val="auto"/>
                <w:sz w:val="21"/>
                <w:szCs w:val="21"/>
              </w:rPr>
            </w:pPr>
            <w:r>
              <w:rPr>
                <w:rFonts w:hint="eastAsia"/>
                <w:color w:val="auto"/>
                <w:sz w:val="21"/>
                <w:szCs w:val="21"/>
              </w:rPr>
              <w:t>施工场地扬尘</w:t>
            </w:r>
          </w:p>
          <w:p w:rsidR="00954A1C" w:rsidRDefault="00954A1C">
            <w:pPr>
              <w:adjustRightInd w:val="0"/>
              <w:snapToGrid w:val="0"/>
              <w:jc w:val="center"/>
              <w:rPr>
                <w:color w:val="auto"/>
                <w:sz w:val="21"/>
                <w:szCs w:val="21"/>
              </w:rPr>
            </w:pPr>
            <w:r>
              <w:rPr>
                <w:rFonts w:hint="eastAsia"/>
                <w:color w:val="auto"/>
                <w:sz w:val="21"/>
                <w:szCs w:val="21"/>
              </w:rPr>
              <w:t>沥青油烟</w:t>
            </w:r>
          </w:p>
          <w:p w:rsidR="00954A1C" w:rsidRDefault="00954A1C">
            <w:pPr>
              <w:adjustRightInd w:val="0"/>
              <w:snapToGrid w:val="0"/>
              <w:jc w:val="center"/>
              <w:rPr>
                <w:color w:val="auto"/>
                <w:sz w:val="21"/>
                <w:szCs w:val="21"/>
              </w:rPr>
            </w:pPr>
            <w:r>
              <w:rPr>
                <w:rFonts w:hint="eastAsia"/>
                <w:color w:val="auto"/>
                <w:sz w:val="21"/>
                <w:szCs w:val="21"/>
              </w:rPr>
              <w:t>柴油燃烧废气</w:t>
            </w:r>
          </w:p>
        </w:tc>
        <w:tc>
          <w:tcPr>
            <w:tcW w:w="1680" w:type="dxa"/>
            <w:vAlign w:val="center"/>
          </w:tcPr>
          <w:p w:rsidR="00954A1C" w:rsidRDefault="00954A1C">
            <w:pPr>
              <w:adjustRightInd w:val="0"/>
              <w:snapToGrid w:val="0"/>
              <w:jc w:val="center"/>
              <w:rPr>
                <w:color w:val="auto"/>
                <w:sz w:val="21"/>
                <w:szCs w:val="21"/>
              </w:rPr>
            </w:pPr>
            <w:r>
              <w:rPr>
                <w:color w:val="auto"/>
                <w:sz w:val="21"/>
                <w:szCs w:val="21"/>
              </w:rPr>
              <w:t>--</w:t>
            </w:r>
          </w:p>
        </w:tc>
        <w:tc>
          <w:tcPr>
            <w:tcW w:w="1538" w:type="dxa"/>
            <w:vAlign w:val="center"/>
          </w:tcPr>
          <w:p w:rsidR="00954A1C" w:rsidRDefault="00954A1C">
            <w:pPr>
              <w:adjustRightInd w:val="0"/>
              <w:snapToGrid w:val="0"/>
              <w:jc w:val="center"/>
              <w:rPr>
                <w:color w:val="auto"/>
                <w:sz w:val="21"/>
                <w:szCs w:val="21"/>
              </w:rPr>
            </w:pPr>
            <w:r>
              <w:rPr>
                <w:color w:val="auto"/>
                <w:sz w:val="21"/>
                <w:szCs w:val="21"/>
              </w:rPr>
              <w:t>--</w:t>
            </w:r>
          </w:p>
        </w:tc>
        <w:tc>
          <w:tcPr>
            <w:tcW w:w="3120" w:type="dxa"/>
            <w:vAlign w:val="center"/>
          </w:tcPr>
          <w:p w:rsidR="00954A1C" w:rsidRDefault="00954A1C">
            <w:pPr>
              <w:snapToGrid w:val="0"/>
              <w:spacing w:line="240" w:lineRule="exact"/>
              <w:rPr>
                <w:color w:val="auto"/>
                <w:kern w:val="0"/>
                <w:sz w:val="21"/>
                <w:szCs w:val="21"/>
              </w:rPr>
            </w:pPr>
            <w:r>
              <w:rPr>
                <w:color w:val="auto"/>
                <w:kern w:val="0"/>
                <w:sz w:val="21"/>
                <w:szCs w:val="21"/>
              </w:rPr>
              <w:fldChar w:fldCharType="begin"/>
            </w:r>
            <w:r>
              <w:rPr>
                <w:color w:val="auto"/>
                <w:kern w:val="0"/>
                <w:sz w:val="21"/>
                <w:szCs w:val="21"/>
              </w:rPr>
              <w:instrText xml:space="preserve"> = 1 \* GB3 </w:instrText>
            </w:r>
            <w:r>
              <w:rPr>
                <w:color w:val="auto"/>
                <w:kern w:val="0"/>
                <w:sz w:val="21"/>
                <w:szCs w:val="21"/>
              </w:rPr>
              <w:fldChar w:fldCharType="separate"/>
            </w:r>
            <w:r>
              <w:rPr>
                <w:rFonts w:ascii="宋体" w:hAnsi="宋体" w:cs="宋体" w:hint="eastAsia"/>
                <w:color w:val="auto"/>
                <w:kern w:val="0"/>
                <w:sz w:val="21"/>
                <w:szCs w:val="21"/>
              </w:rPr>
              <w:t>①</w:t>
            </w:r>
            <w:r>
              <w:rPr>
                <w:color w:val="auto"/>
                <w:kern w:val="0"/>
                <w:sz w:val="21"/>
                <w:szCs w:val="21"/>
              </w:rPr>
              <w:fldChar w:fldCharType="end"/>
            </w:r>
            <w:r>
              <w:rPr>
                <w:rFonts w:hint="eastAsia"/>
                <w:color w:val="auto"/>
                <w:kern w:val="0"/>
                <w:sz w:val="21"/>
                <w:szCs w:val="21"/>
              </w:rPr>
              <w:t>对施工现场采取洒水、围挡、遮盖等控制措施；</w:t>
            </w:r>
          </w:p>
          <w:p w:rsidR="00954A1C" w:rsidRDefault="00954A1C">
            <w:pPr>
              <w:snapToGrid w:val="0"/>
              <w:spacing w:line="240" w:lineRule="exact"/>
              <w:rPr>
                <w:color w:val="auto"/>
                <w:kern w:val="0"/>
                <w:sz w:val="21"/>
                <w:szCs w:val="21"/>
              </w:rPr>
            </w:pPr>
            <w:r>
              <w:rPr>
                <w:color w:val="auto"/>
                <w:kern w:val="0"/>
                <w:sz w:val="21"/>
                <w:szCs w:val="21"/>
              </w:rPr>
              <w:fldChar w:fldCharType="begin"/>
            </w:r>
            <w:r>
              <w:rPr>
                <w:color w:val="auto"/>
                <w:kern w:val="0"/>
                <w:sz w:val="21"/>
                <w:szCs w:val="21"/>
              </w:rPr>
              <w:instrText xml:space="preserve"> = 2 \* GB3 </w:instrText>
            </w:r>
            <w:r>
              <w:rPr>
                <w:color w:val="auto"/>
                <w:kern w:val="0"/>
                <w:sz w:val="21"/>
                <w:szCs w:val="21"/>
              </w:rPr>
              <w:fldChar w:fldCharType="separate"/>
            </w:r>
            <w:r>
              <w:rPr>
                <w:rFonts w:ascii="宋体" w:hAnsi="宋体" w:cs="宋体" w:hint="eastAsia"/>
                <w:color w:val="auto"/>
                <w:kern w:val="0"/>
                <w:sz w:val="21"/>
                <w:szCs w:val="21"/>
              </w:rPr>
              <w:t>②</w:t>
            </w:r>
            <w:r>
              <w:rPr>
                <w:color w:val="auto"/>
                <w:kern w:val="0"/>
                <w:sz w:val="21"/>
                <w:szCs w:val="21"/>
              </w:rPr>
              <w:fldChar w:fldCharType="end"/>
            </w:r>
            <w:r>
              <w:rPr>
                <w:rFonts w:hint="eastAsia"/>
                <w:color w:val="auto"/>
                <w:kern w:val="0"/>
                <w:sz w:val="21"/>
                <w:szCs w:val="21"/>
              </w:rPr>
              <w:t>施工场地出口设置清洗平台，防止车辆带泥上路；</w:t>
            </w:r>
          </w:p>
          <w:p w:rsidR="00954A1C" w:rsidRDefault="00954A1C">
            <w:pPr>
              <w:snapToGrid w:val="0"/>
              <w:spacing w:line="240" w:lineRule="exact"/>
              <w:rPr>
                <w:color w:val="auto"/>
                <w:kern w:val="0"/>
                <w:sz w:val="21"/>
                <w:szCs w:val="21"/>
              </w:rPr>
            </w:pPr>
            <w:r>
              <w:rPr>
                <w:rFonts w:ascii="宋体" w:hAnsi="宋体" w:cs="宋体" w:hint="eastAsia"/>
                <w:color w:val="auto"/>
                <w:kern w:val="0"/>
                <w:sz w:val="21"/>
                <w:szCs w:val="21"/>
              </w:rPr>
              <w:t>③</w:t>
            </w:r>
            <w:r>
              <w:rPr>
                <w:rFonts w:hint="eastAsia"/>
                <w:color w:val="auto"/>
                <w:kern w:val="0"/>
                <w:sz w:val="21"/>
                <w:szCs w:val="21"/>
              </w:rPr>
              <w:t>用符合国家卫生防护标准的施工机械设备和运输工具，选用优质燃油，加强设备和运输车辆的检修和维护，确保废气排放符合国家有关标准的规定；</w:t>
            </w:r>
          </w:p>
          <w:p w:rsidR="00954A1C" w:rsidRDefault="00954A1C">
            <w:pPr>
              <w:adjustRightInd w:val="0"/>
              <w:snapToGrid w:val="0"/>
              <w:jc w:val="center"/>
              <w:rPr>
                <w:color w:val="auto"/>
                <w:sz w:val="21"/>
                <w:szCs w:val="21"/>
              </w:rPr>
            </w:pPr>
            <w:r>
              <w:rPr>
                <w:rFonts w:hint="eastAsia"/>
                <w:color w:val="auto"/>
                <w:kern w:val="0"/>
                <w:sz w:val="21"/>
                <w:szCs w:val="21"/>
              </w:rPr>
              <w:t>④购买成品沥青混凝土、不在现场拌合，控制沥青敷设施工期。</w:t>
            </w:r>
          </w:p>
        </w:tc>
      </w:tr>
      <w:tr w:rsidR="00954A1C">
        <w:trPr>
          <w:trHeight w:val="705"/>
          <w:jc w:val="center"/>
        </w:trPr>
        <w:tc>
          <w:tcPr>
            <w:tcW w:w="1034" w:type="dxa"/>
            <w:vMerge/>
            <w:vAlign w:val="center"/>
          </w:tcPr>
          <w:p w:rsidR="00954A1C" w:rsidRDefault="00954A1C">
            <w:pPr>
              <w:adjustRightInd w:val="0"/>
              <w:snapToGrid w:val="0"/>
              <w:jc w:val="center"/>
              <w:rPr>
                <w:color w:val="auto"/>
                <w:sz w:val="21"/>
                <w:szCs w:val="21"/>
              </w:rPr>
            </w:pPr>
          </w:p>
        </w:tc>
        <w:tc>
          <w:tcPr>
            <w:tcW w:w="426" w:type="dxa"/>
            <w:vAlign w:val="center"/>
          </w:tcPr>
          <w:p w:rsidR="00954A1C" w:rsidRDefault="00954A1C">
            <w:pPr>
              <w:adjustRightInd w:val="0"/>
              <w:snapToGrid w:val="0"/>
              <w:rPr>
                <w:color w:val="auto"/>
                <w:sz w:val="21"/>
                <w:szCs w:val="21"/>
              </w:rPr>
            </w:pPr>
            <w:r>
              <w:rPr>
                <w:rFonts w:hint="eastAsia"/>
                <w:color w:val="auto"/>
                <w:sz w:val="21"/>
                <w:szCs w:val="21"/>
              </w:rPr>
              <w:t>营运期</w:t>
            </w:r>
          </w:p>
        </w:tc>
        <w:tc>
          <w:tcPr>
            <w:tcW w:w="775" w:type="dxa"/>
            <w:vAlign w:val="center"/>
          </w:tcPr>
          <w:p w:rsidR="00954A1C" w:rsidRDefault="00954A1C">
            <w:pPr>
              <w:snapToGrid w:val="0"/>
              <w:spacing w:line="360" w:lineRule="exact"/>
              <w:jc w:val="center"/>
              <w:rPr>
                <w:color w:val="auto"/>
                <w:sz w:val="21"/>
                <w:szCs w:val="21"/>
              </w:rPr>
            </w:pPr>
            <w:r>
              <w:rPr>
                <w:rFonts w:hint="eastAsia"/>
                <w:color w:val="auto"/>
                <w:sz w:val="21"/>
                <w:szCs w:val="21"/>
              </w:rPr>
              <w:t>道路</w:t>
            </w:r>
          </w:p>
        </w:tc>
        <w:tc>
          <w:tcPr>
            <w:tcW w:w="1623" w:type="dxa"/>
            <w:vAlign w:val="center"/>
          </w:tcPr>
          <w:p w:rsidR="00954A1C" w:rsidRDefault="00954A1C">
            <w:pPr>
              <w:adjustRightInd w:val="0"/>
              <w:snapToGrid w:val="0"/>
              <w:jc w:val="center"/>
              <w:rPr>
                <w:color w:val="auto"/>
                <w:sz w:val="21"/>
                <w:szCs w:val="21"/>
              </w:rPr>
            </w:pPr>
            <w:r>
              <w:rPr>
                <w:rFonts w:hint="eastAsia"/>
                <w:color w:val="auto"/>
                <w:sz w:val="21"/>
                <w:szCs w:val="21"/>
              </w:rPr>
              <w:t>汽车尾气</w:t>
            </w:r>
          </w:p>
        </w:tc>
        <w:tc>
          <w:tcPr>
            <w:tcW w:w="1680" w:type="dxa"/>
            <w:vAlign w:val="center"/>
          </w:tcPr>
          <w:p w:rsidR="00954A1C" w:rsidRDefault="00954A1C">
            <w:pPr>
              <w:adjustRightInd w:val="0"/>
              <w:snapToGrid w:val="0"/>
              <w:jc w:val="center"/>
              <w:rPr>
                <w:color w:val="auto"/>
                <w:sz w:val="21"/>
                <w:szCs w:val="21"/>
              </w:rPr>
            </w:pPr>
            <w:r>
              <w:rPr>
                <w:color w:val="auto"/>
                <w:sz w:val="21"/>
                <w:szCs w:val="21"/>
              </w:rPr>
              <w:t>--</w:t>
            </w:r>
          </w:p>
        </w:tc>
        <w:tc>
          <w:tcPr>
            <w:tcW w:w="1538" w:type="dxa"/>
            <w:vAlign w:val="center"/>
          </w:tcPr>
          <w:p w:rsidR="00954A1C" w:rsidRDefault="00954A1C">
            <w:pPr>
              <w:adjustRightInd w:val="0"/>
              <w:snapToGrid w:val="0"/>
              <w:jc w:val="center"/>
              <w:rPr>
                <w:color w:val="auto"/>
                <w:sz w:val="21"/>
                <w:szCs w:val="21"/>
              </w:rPr>
            </w:pPr>
            <w:r>
              <w:rPr>
                <w:color w:val="auto"/>
                <w:sz w:val="21"/>
                <w:szCs w:val="21"/>
              </w:rPr>
              <w:t>--</w:t>
            </w:r>
          </w:p>
        </w:tc>
        <w:tc>
          <w:tcPr>
            <w:tcW w:w="3120" w:type="dxa"/>
            <w:vAlign w:val="center"/>
          </w:tcPr>
          <w:p w:rsidR="00954A1C" w:rsidRDefault="00954A1C">
            <w:pPr>
              <w:adjustRightInd w:val="0"/>
              <w:snapToGrid w:val="0"/>
              <w:jc w:val="left"/>
              <w:rPr>
                <w:color w:val="auto"/>
                <w:sz w:val="21"/>
                <w:szCs w:val="21"/>
              </w:rPr>
            </w:pPr>
            <w:r>
              <w:rPr>
                <w:color w:val="auto"/>
                <w:kern w:val="0"/>
                <w:sz w:val="21"/>
                <w:szCs w:val="21"/>
              </w:rPr>
              <w:fldChar w:fldCharType="begin"/>
            </w:r>
            <w:r>
              <w:rPr>
                <w:color w:val="auto"/>
                <w:kern w:val="0"/>
                <w:sz w:val="21"/>
                <w:szCs w:val="21"/>
              </w:rPr>
              <w:instrText xml:space="preserve"> = 1 \* GB3 </w:instrText>
            </w:r>
            <w:r>
              <w:rPr>
                <w:color w:val="auto"/>
                <w:kern w:val="0"/>
                <w:sz w:val="21"/>
                <w:szCs w:val="21"/>
              </w:rPr>
              <w:fldChar w:fldCharType="separate"/>
            </w:r>
            <w:r>
              <w:rPr>
                <w:rFonts w:ascii="宋体" w:hAnsi="宋体" w:cs="宋体" w:hint="eastAsia"/>
                <w:color w:val="auto"/>
                <w:kern w:val="0"/>
                <w:sz w:val="21"/>
                <w:szCs w:val="21"/>
              </w:rPr>
              <w:t>①</w:t>
            </w:r>
            <w:r>
              <w:rPr>
                <w:color w:val="auto"/>
                <w:kern w:val="0"/>
                <w:sz w:val="21"/>
                <w:szCs w:val="21"/>
              </w:rPr>
              <w:fldChar w:fldCharType="end"/>
            </w:r>
            <w:r>
              <w:rPr>
                <w:rFonts w:hint="eastAsia"/>
                <w:color w:val="auto"/>
                <w:sz w:val="21"/>
                <w:szCs w:val="21"/>
              </w:rPr>
              <w:t>加强运输车辆管理，逐步实施尾气排放检查制度；</w:t>
            </w:r>
          </w:p>
          <w:p w:rsidR="00954A1C" w:rsidRDefault="00954A1C">
            <w:pPr>
              <w:adjustRightInd w:val="0"/>
              <w:snapToGrid w:val="0"/>
              <w:jc w:val="left"/>
              <w:rPr>
                <w:color w:val="auto"/>
                <w:sz w:val="21"/>
                <w:szCs w:val="21"/>
              </w:rPr>
            </w:pPr>
            <w:r>
              <w:rPr>
                <w:color w:val="auto"/>
                <w:kern w:val="0"/>
                <w:sz w:val="21"/>
                <w:szCs w:val="21"/>
              </w:rPr>
              <w:fldChar w:fldCharType="begin"/>
            </w:r>
            <w:r>
              <w:rPr>
                <w:color w:val="auto"/>
                <w:kern w:val="0"/>
                <w:sz w:val="21"/>
                <w:szCs w:val="21"/>
              </w:rPr>
              <w:instrText xml:space="preserve"> = 2 \* GB3 </w:instrText>
            </w:r>
            <w:r>
              <w:rPr>
                <w:color w:val="auto"/>
                <w:kern w:val="0"/>
                <w:sz w:val="21"/>
                <w:szCs w:val="21"/>
              </w:rPr>
              <w:fldChar w:fldCharType="separate"/>
            </w:r>
            <w:r>
              <w:rPr>
                <w:rFonts w:ascii="宋体" w:hAnsi="宋体" w:cs="宋体" w:hint="eastAsia"/>
                <w:color w:val="auto"/>
                <w:kern w:val="0"/>
                <w:sz w:val="21"/>
                <w:szCs w:val="21"/>
              </w:rPr>
              <w:t>②</w:t>
            </w:r>
            <w:r>
              <w:rPr>
                <w:color w:val="auto"/>
                <w:kern w:val="0"/>
                <w:sz w:val="21"/>
                <w:szCs w:val="21"/>
              </w:rPr>
              <w:fldChar w:fldCharType="end"/>
            </w:r>
            <w:r>
              <w:rPr>
                <w:rFonts w:hint="eastAsia"/>
                <w:color w:val="auto"/>
                <w:sz w:val="21"/>
                <w:szCs w:val="21"/>
              </w:rPr>
              <w:t>限制尾气排放超标的运输车辆通行，控制汽车尾气排放总量；</w:t>
            </w:r>
          </w:p>
          <w:p w:rsidR="00954A1C" w:rsidRDefault="00954A1C">
            <w:pPr>
              <w:adjustRightInd w:val="0"/>
              <w:snapToGrid w:val="0"/>
              <w:jc w:val="left"/>
              <w:rPr>
                <w:color w:val="auto"/>
                <w:sz w:val="21"/>
                <w:szCs w:val="21"/>
              </w:rPr>
            </w:pPr>
            <w:r>
              <w:rPr>
                <w:rFonts w:ascii="宋体" w:hAnsi="宋体" w:cs="宋体" w:hint="eastAsia"/>
                <w:color w:val="auto"/>
                <w:kern w:val="0"/>
                <w:sz w:val="21"/>
                <w:szCs w:val="21"/>
              </w:rPr>
              <w:t>③</w:t>
            </w:r>
            <w:r>
              <w:rPr>
                <w:rFonts w:hint="eastAsia"/>
                <w:color w:val="auto"/>
                <w:sz w:val="21"/>
                <w:szCs w:val="21"/>
              </w:rPr>
              <w:t>在干燥天气洒水防尘，降低空气中</w:t>
            </w:r>
            <w:r>
              <w:rPr>
                <w:color w:val="auto"/>
                <w:sz w:val="21"/>
                <w:szCs w:val="21"/>
              </w:rPr>
              <w:t>TSP</w:t>
            </w:r>
            <w:r>
              <w:rPr>
                <w:rFonts w:hint="eastAsia"/>
                <w:color w:val="auto"/>
                <w:sz w:val="21"/>
                <w:szCs w:val="21"/>
              </w:rPr>
              <w:t>浓度。</w:t>
            </w:r>
          </w:p>
        </w:tc>
      </w:tr>
      <w:tr w:rsidR="00954A1C">
        <w:trPr>
          <w:trHeight w:val="1048"/>
          <w:jc w:val="center"/>
        </w:trPr>
        <w:tc>
          <w:tcPr>
            <w:tcW w:w="1034" w:type="dxa"/>
            <w:vAlign w:val="center"/>
          </w:tcPr>
          <w:p w:rsidR="00954A1C" w:rsidRDefault="00954A1C">
            <w:pPr>
              <w:adjustRightInd w:val="0"/>
              <w:snapToGrid w:val="0"/>
              <w:jc w:val="center"/>
              <w:rPr>
                <w:color w:val="auto"/>
                <w:sz w:val="21"/>
                <w:szCs w:val="21"/>
              </w:rPr>
            </w:pPr>
            <w:r>
              <w:rPr>
                <w:rFonts w:hint="eastAsia"/>
                <w:color w:val="auto"/>
                <w:sz w:val="21"/>
                <w:szCs w:val="21"/>
              </w:rPr>
              <w:t>水污</w:t>
            </w:r>
          </w:p>
          <w:p w:rsidR="00954A1C" w:rsidRDefault="00954A1C">
            <w:pPr>
              <w:adjustRightInd w:val="0"/>
              <w:snapToGrid w:val="0"/>
              <w:jc w:val="center"/>
              <w:rPr>
                <w:color w:val="auto"/>
                <w:sz w:val="21"/>
                <w:szCs w:val="21"/>
              </w:rPr>
            </w:pPr>
            <w:r>
              <w:rPr>
                <w:rFonts w:hint="eastAsia"/>
                <w:color w:val="auto"/>
                <w:sz w:val="21"/>
                <w:szCs w:val="21"/>
              </w:rPr>
              <w:t>染物</w:t>
            </w:r>
          </w:p>
        </w:tc>
        <w:tc>
          <w:tcPr>
            <w:tcW w:w="426" w:type="dxa"/>
            <w:vAlign w:val="center"/>
          </w:tcPr>
          <w:p w:rsidR="00954A1C" w:rsidRDefault="00954A1C">
            <w:pPr>
              <w:adjustRightInd w:val="0"/>
              <w:snapToGrid w:val="0"/>
              <w:jc w:val="center"/>
              <w:rPr>
                <w:color w:val="auto"/>
                <w:sz w:val="21"/>
                <w:szCs w:val="21"/>
              </w:rPr>
            </w:pPr>
            <w:r>
              <w:rPr>
                <w:rFonts w:hint="eastAsia"/>
                <w:color w:val="auto"/>
                <w:sz w:val="21"/>
                <w:szCs w:val="21"/>
              </w:rPr>
              <w:t>施工期</w:t>
            </w:r>
          </w:p>
        </w:tc>
        <w:tc>
          <w:tcPr>
            <w:tcW w:w="775" w:type="dxa"/>
            <w:vAlign w:val="center"/>
          </w:tcPr>
          <w:p w:rsidR="00954A1C" w:rsidRDefault="00954A1C">
            <w:pPr>
              <w:adjustRightInd w:val="0"/>
              <w:snapToGrid w:val="0"/>
              <w:jc w:val="center"/>
              <w:rPr>
                <w:color w:val="auto"/>
                <w:sz w:val="21"/>
                <w:szCs w:val="21"/>
              </w:rPr>
            </w:pPr>
            <w:r>
              <w:rPr>
                <w:rFonts w:hint="eastAsia"/>
                <w:color w:val="auto"/>
                <w:sz w:val="21"/>
                <w:szCs w:val="21"/>
              </w:rPr>
              <w:t>施工场地</w:t>
            </w:r>
          </w:p>
        </w:tc>
        <w:tc>
          <w:tcPr>
            <w:tcW w:w="1623" w:type="dxa"/>
            <w:vAlign w:val="center"/>
          </w:tcPr>
          <w:p w:rsidR="00954A1C" w:rsidRDefault="00954A1C">
            <w:pPr>
              <w:adjustRightInd w:val="0"/>
              <w:snapToGrid w:val="0"/>
              <w:jc w:val="center"/>
              <w:rPr>
                <w:color w:val="auto"/>
                <w:sz w:val="21"/>
                <w:szCs w:val="21"/>
              </w:rPr>
            </w:pPr>
            <w:r>
              <w:rPr>
                <w:rFonts w:hint="eastAsia"/>
                <w:color w:val="auto"/>
                <w:sz w:val="21"/>
                <w:szCs w:val="21"/>
              </w:rPr>
              <w:t>施工机械含油污水</w:t>
            </w:r>
          </w:p>
          <w:p w:rsidR="00954A1C" w:rsidRDefault="00954A1C">
            <w:pPr>
              <w:adjustRightInd w:val="0"/>
              <w:snapToGrid w:val="0"/>
              <w:jc w:val="center"/>
              <w:rPr>
                <w:color w:val="auto"/>
                <w:sz w:val="21"/>
                <w:szCs w:val="21"/>
              </w:rPr>
            </w:pPr>
            <w:r>
              <w:rPr>
                <w:rFonts w:hint="eastAsia"/>
                <w:color w:val="auto"/>
                <w:sz w:val="21"/>
                <w:szCs w:val="21"/>
              </w:rPr>
              <w:t>施工人员生活污水</w:t>
            </w:r>
          </w:p>
          <w:p w:rsidR="00954A1C" w:rsidRDefault="00954A1C">
            <w:pPr>
              <w:adjustRightInd w:val="0"/>
              <w:snapToGrid w:val="0"/>
              <w:jc w:val="center"/>
              <w:rPr>
                <w:color w:val="auto"/>
                <w:sz w:val="21"/>
                <w:szCs w:val="21"/>
              </w:rPr>
            </w:pPr>
            <w:r>
              <w:rPr>
                <w:rFonts w:hint="eastAsia"/>
                <w:color w:val="auto"/>
                <w:sz w:val="21"/>
                <w:szCs w:val="21"/>
              </w:rPr>
              <w:t>降水径流</w:t>
            </w:r>
          </w:p>
        </w:tc>
        <w:tc>
          <w:tcPr>
            <w:tcW w:w="1680" w:type="dxa"/>
            <w:vAlign w:val="center"/>
          </w:tcPr>
          <w:p w:rsidR="00954A1C" w:rsidRDefault="00954A1C">
            <w:pPr>
              <w:adjustRightInd w:val="0"/>
              <w:snapToGrid w:val="0"/>
              <w:jc w:val="center"/>
              <w:rPr>
                <w:color w:val="auto"/>
                <w:sz w:val="21"/>
                <w:szCs w:val="21"/>
              </w:rPr>
            </w:pPr>
            <w:r>
              <w:rPr>
                <w:color w:val="auto"/>
                <w:sz w:val="21"/>
                <w:szCs w:val="21"/>
              </w:rPr>
              <w:t>--</w:t>
            </w:r>
          </w:p>
        </w:tc>
        <w:tc>
          <w:tcPr>
            <w:tcW w:w="1538" w:type="dxa"/>
            <w:vAlign w:val="center"/>
          </w:tcPr>
          <w:p w:rsidR="00954A1C" w:rsidRDefault="00954A1C">
            <w:pPr>
              <w:adjustRightInd w:val="0"/>
              <w:snapToGrid w:val="0"/>
              <w:jc w:val="center"/>
              <w:rPr>
                <w:color w:val="auto"/>
                <w:sz w:val="21"/>
                <w:szCs w:val="21"/>
              </w:rPr>
            </w:pPr>
            <w:r>
              <w:rPr>
                <w:color w:val="auto"/>
                <w:sz w:val="21"/>
                <w:szCs w:val="21"/>
              </w:rPr>
              <w:t>--</w:t>
            </w:r>
          </w:p>
        </w:tc>
        <w:tc>
          <w:tcPr>
            <w:tcW w:w="3120" w:type="dxa"/>
            <w:vAlign w:val="center"/>
          </w:tcPr>
          <w:p w:rsidR="00954A1C" w:rsidRDefault="00954A1C">
            <w:pPr>
              <w:adjustRightInd w:val="0"/>
              <w:snapToGrid w:val="0"/>
              <w:jc w:val="left"/>
              <w:rPr>
                <w:color w:val="auto"/>
                <w:sz w:val="21"/>
                <w:szCs w:val="21"/>
              </w:rPr>
            </w:pPr>
            <w:r>
              <w:rPr>
                <w:color w:val="auto"/>
                <w:kern w:val="0"/>
                <w:sz w:val="21"/>
                <w:szCs w:val="21"/>
              </w:rPr>
              <w:fldChar w:fldCharType="begin"/>
            </w:r>
            <w:r>
              <w:rPr>
                <w:color w:val="auto"/>
                <w:kern w:val="0"/>
                <w:sz w:val="21"/>
                <w:szCs w:val="21"/>
              </w:rPr>
              <w:instrText xml:space="preserve"> = 1 \* GB3 </w:instrText>
            </w:r>
            <w:r>
              <w:rPr>
                <w:color w:val="auto"/>
                <w:kern w:val="0"/>
                <w:sz w:val="21"/>
                <w:szCs w:val="21"/>
              </w:rPr>
              <w:fldChar w:fldCharType="separate"/>
            </w:r>
            <w:r>
              <w:rPr>
                <w:rFonts w:ascii="宋体" w:hAnsi="宋体" w:cs="宋体" w:hint="eastAsia"/>
                <w:color w:val="auto"/>
                <w:kern w:val="0"/>
                <w:sz w:val="21"/>
                <w:szCs w:val="21"/>
              </w:rPr>
              <w:t>①</w:t>
            </w:r>
            <w:r>
              <w:rPr>
                <w:color w:val="auto"/>
                <w:kern w:val="0"/>
                <w:sz w:val="21"/>
                <w:szCs w:val="21"/>
              </w:rPr>
              <w:fldChar w:fldCharType="end"/>
            </w:r>
            <w:r>
              <w:rPr>
                <w:rFonts w:hint="eastAsia"/>
                <w:color w:val="auto"/>
                <w:sz w:val="21"/>
                <w:szCs w:val="21"/>
              </w:rPr>
              <w:t>机械设备含油污水产生量较少，对环境的影响是短期的；</w:t>
            </w:r>
          </w:p>
          <w:p w:rsidR="00954A1C" w:rsidRDefault="00954A1C">
            <w:pPr>
              <w:adjustRightInd w:val="0"/>
              <w:snapToGrid w:val="0"/>
              <w:jc w:val="left"/>
              <w:rPr>
                <w:color w:val="auto"/>
                <w:sz w:val="21"/>
                <w:szCs w:val="21"/>
              </w:rPr>
            </w:pPr>
            <w:r>
              <w:rPr>
                <w:color w:val="auto"/>
                <w:kern w:val="0"/>
                <w:sz w:val="21"/>
                <w:szCs w:val="21"/>
              </w:rPr>
              <w:fldChar w:fldCharType="begin"/>
            </w:r>
            <w:r>
              <w:rPr>
                <w:color w:val="auto"/>
                <w:kern w:val="0"/>
                <w:sz w:val="21"/>
                <w:szCs w:val="21"/>
              </w:rPr>
              <w:instrText xml:space="preserve"> = 2 \* GB3 </w:instrText>
            </w:r>
            <w:r>
              <w:rPr>
                <w:color w:val="auto"/>
                <w:kern w:val="0"/>
                <w:sz w:val="21"/>
                <w:szCs w:val="21"/>
              </w:rPr>
              <w:fldChar w:fldCharType="separate"/>
            </w:r>
            <w:r>
              <w:rPr>
                <w:rFonts w:ascii="宋体" w:hAnsi="宋体" w:cs="宋体" w:hint="eastAsia"/>
                <w:color w:val="auto"/>
                <w:kern w:val="0"/>
                <w:sz w:val="21"/>
                <w:szCs w:val="21"/>
              </w:rPr>
              <w:t>②</w:t>
            </w:r>
            <w:r>
              <w:rPr>
                <w:color w:val="auto"/>
                <w:kern w:val="0"/>
                <w:sz w:val="21"/>
                <w:szCs w:val="21"/>
              </w:rPr>
              <w:fldChar w:fldCharType="end"/>
            </w:r>
            <w:r>
              <w:rPr>
                <w:rFonts w:hint="eastAsia"/>
                <w:color w:val="auto"/>
                <w:sz w:val="21"/>
                <w:szCs w:val="21"/>
              </w:rPr>
              <w:t>施工人员的生活污水需设普通化粪池预处理后纳入丹阳市石城污水处理厂进一步集中处理</w:t>
            </w:r>
          </w:p>
        </w:tc>
      </w:tr>
      <w:tr w:rsidR="00954A1C">
        <w:trPr>
          <w:trHeight w:val="1544"/>
          <w:jc w:val="center"/>
        </w:trPr>
        <w:tc>
          <w:tcPr>
            <w:tcW w:w="1034" w:type="dxa"/>
            <w:vAlign w:val="center"/>
          </w:tcPr>
          <w:p w:rsidR="00954A1C" w:rsidRDefault="00954A1C">
            <w:pPr>
              <w:adjustRightInd w:val="0"/>
              <w:snapToGrid w:val="0"/>
              <w:jc w:val="center"/>
              <w:rPr>
                <w:color w:val="auto"/>
                <w:sz w:val="21"/>
                <w:szCs w:val="21"/>
              </w:rPr>
            </w:pPr>
            <w:r>
              <w:rPr>
                <w:rFonts w:hint="eastAsia"/>
                <w:color w:val="auto"/>
                <w:sz w:val="21"/>
                <w:szCs w:val="21"/>
              </w:rPr>
              <w:t>固体</w:t>
            </w:r>
          </w:p>
          <w:p w:rsidR="00954A1C" w:rsidRDefault="00954A1C">
            <w:pPr>
              <w:adjustRightInd w:val="0"/>
              <w:snapToGrid w:val="0"/>
              <w:jc w:val="center"/>
              <w:rPr>
                <w:color w:val="auto"/>
                <w:sz w:val="21"/>
                <w:szCs w:val="21"/>
              </w:rPr>
            </w:pPr>
            <w:r>
              <w:rPr>
                <w:rFonts w:hint="eastAsia"/>
                <w:color w:val="auto"/>
                <w:sz w:val="21"/>
                <w:szCs w:val="21"/>
              </w:rPr>
              <w:t>废物</w:t>
            </w:r>
          </w:p>
        </w:tc>
        <w:tc>
          <w:tcPr>
            <w:tcW w:w="426" w:type="dxa"/>
            <w:vAlign w:val="center"/>
          </w:tcPr>
          <w:p w:rsidR="00954A1C" w:rsidRDefault="00954A1C">
            <w:pPr>
              <w:adjustRightInd w:val="0"/>
              <w:snapToGrid w:val="0"/>
              <w:jc w:val="center"/>
              <w:rPr>
                <w:color w:val="auto"/>
                <w:sz w:val="21"/>
                <w:szCs w:val="21"/>
              </w:rPr>
            </w:pPr>
            <w:r>
              <w:rPr>
                <w:rFonts w:hint="eastAsia"/>
                <w:color w:val="auto"/>
                <w:sz w:val="21"/>
                <w:szCs w:val="21"/>
              </w:rPr>
              <w:t>施工期</w:t>
            </w:r>
          </w:p>
        </w:tc>
        <w:tc>
          <w:tcPr>
            <w:tcW w:w="775" w:type="dxa"/>
            <w:vAlign w:val="center"/>
          </w:tcPr>
          <w:p w:rsidR="00954A1C" w:rsidRDefault="00954A1C">
            <w:pPr>
              <w:adjustRightInd w:val="0"/>
              <w:snapToGrid w:val="0"/>
              <w:jc w:val="center"/>
              <w:rPr>
                <w:color w:val="auto"/>
                <w:sz w:val="21"/>
                <w:szCs w:val="21"/>
              </w:rPr>
            </w:pPr>
            <w:r>
              <w:rPr>
                <w:rFonts w:hint="eastAsia"/>
                <w:color w:val="auto"/>
                <w:sz w:val="21"/>
                <w:szCs w:val="21"/>
              </w:rPr>
              <w:t>施工场地</w:t>
            </w:r>
          </w:p>
        </w:tc>
        <w:tc>
          <w:tcPr>
            <w:tcW w:w="1623" w:type="dxa"/>
            <w:vAlign w:val="center"/>
          </w:tcPr>
          <w:p w:rsidR="00954A1C" w:rsidRDefault="00954A1C">
            <w:pPr>
              <w:adjustRightInd w:val="0"/>
              <w:snapToGrid w:val="0"/>
              <w:jc w:val="center"/>
              <w:rPr>
                <w:color w:val="auto"/>
                <w:sz w:val="21"/>
                <w:szCs w:val="21"/>
              </w:rPr>
            </w:pPr>
            <w:r>
              <w:rPr>
                <w:rFonts w:hint="eastAsia"/>
                <w:color w:val="auto"/>
                <w:sz w:val="21"/>
                <w:szCs w:val="21"/>
              </w:rPr>
              <w:t>泥渣、施工机械漏油、施工泥浆、施工人员生活垃圾、施工物料、建筑垃圾、洒落的垃圾土渣等</w:t>
            </w:r>
          </w:p>
        </w:tc>
        <w:tc>
          <w:tcPr>
            <w:tcW w:w="1680" w:type="dxa"/>
            <w:vAlign w:val="center"/>
          </w:tcPr>
          <w:p w:rsidR="00954A1C" w:rsidRDefault="00954A1C">
            <w:pPr>
              <w:adjustRightInd w:val="0"/>
              <w:snapToGrid w:val="0"/>
              <w:jc w:val="center"/>
              <w:rPr>
                <w:color w:val="auto"/>
                <w:sz w:val="21"/>
                <w:szCs w:val="21"/>
              </w:rPr>
            </w:pPr>
            <w:r>
              <w:rPr>
                <w:color w:val="auto"/>
                <w:sz w:val="21"/>
                <w:szCs w:val="21"/>
              </w:rPr>
              <w:t>--</w:t>
            </w:r>
          </w:p>
        </w:tc>
        <w:tc>
          <w:tcPr>
            <w:tcW w:w="1538" w:type="dxa"/>
            <w:vAlign w:val="center"/>
          </w:tcPr>
          <w:p w:rsidR="00954A1C" w:rsidRDefault="00954A1C">
            <w:pPr>
              <w:adjustRightInd w:val="0"/>
              <w:snapToGrid w:val="0"/>
              <w:jc w:val="center"/>
              <w:rPr>
                <w:color w:val="auto"/>
                <w:sz w:val="21"/>
                <w:szCs w:val="21"/>
              </w:rPr>
            </w:pPr>
            <w:r>
              <w:rPr>
                <w:color w:val="auto"/>
                <w:sz w:val="21"/>
                <w:szCs w:val="21"/>
              </w:rPr>
              <w:t>--</w:t>
            </w:r>
          </w:p>
        </w:tc>
        <w:tc>
          <w:tcPr>
            <w:tcW w:w="3120" w:type="dxa"/>
            <w:vAlign w:val="center"/>
          </w:tcPr>
          <w:p w:rsidR="00954A1C" w:rsidRDefault="00954A1C">
            <w:pPr>
              <w:adjustRightInd w:val="0"/>
              <w:snapToGrid w:val="0"/>
              <w:jc w:val="left"/>
              <w:rPr>
                <w:color w:val="auto"/>
                <w:sz w:val="21"/>
                <w:szCs w:val="21"/>
              </w:rPr>
            </w:pPr>
            <w:r>
              <w:rPr>
                <w:color w:val="auto"/>
                <w:kern w:val="0"/>
                <w:sz w:val="21"/>
                <w:szCs w:val="21"/>
              </w:rPr>
              <w:fldChar w:fldCharType="begin"/>
            </w:r>
            <w:r>
              <w:rPr>
                <w:color w:val="auto"/>
                <w:kern w:val="0"/>
                <w:sz w:val="21"/>
                <w:szCs w:val="21"/>
              </w:rPr>
              <w:instrText xml:space="preserve"> = 1 \* GB3 </w:instrText>
            </w:r>
            <w:r>
              <w:rPr>
                <w:color w:val="auto"/>
                <w:kern w:val="0"/>
                <w:sz w:val="21"/>
                <w:szCs w:val="21"/>
              </w:rPr>
              <w:fldChar w:fldCharType="separate"/>
            </w:r>
            <w:r>
              <w:rPr>
                <w:rFonts w:ascii="宋体" w:hAnsi="宋体" w:cs="宋体" w:hint="eastAsia"/>
                <w:color w:val="auto"/>
                <w:kern w:val="0"/>
                <w:sz w:val="21"/>
                <w:szCs w:val="21"/>
              </w:rPr>
              <w:t>①</w:t>
            </w:r>
            <w:r>
              <w:rPr>
                <w:color w:val="auto"/>
                <w:kern w:val="0"/>
                <w:sz w:val="21"/>
                <w:szCs w:val="21"/>
              </w:rPr>
              <w:fldChar w:fldCharType="end"/>
            </w:r>
            <w:r>
              <w:rPr>
                <w:rFonts w:hint="eastAsia"/>
                <w:color w:val="auto"/>
                <w:sz w:val="21"/>
                <w:szCs w:val="21"/>
              </w:rPr>
              <w:t>建筑垃圾属特种垃圾，由施工单位负责日产日清，送建筑垃圾管理站统一处理；</w:t>
            </w:r>
          </w:p>
          <w:p w:rsidR="00954A1C" w:rsidRDefault="00954A1C">
            <w:pPr>
              <w:adjustRightInd w:val="0"/>
              <w:snapToGrid w:val="0"/>
              <w:jc w:val="left"/>
              <w:rPr>
                <w:color w:val="auto"/>
                <w:sz w:val="21"/>
                <w:szCs w:val="21"/>
              </w:rPr>
            </w:pPr>
            <w:r>
              <w:rPr>
                <w:color w:val="auto"/>
                <w:kern w:val="0"/>
                <w:sz w:val="21"/>
                <w:szCs w:val="21"/>
              </w:rPr>
              <w:fldChar w:fldCharType="begin"/>
            </w:r>
            <w:r>
              <w:rPr>
                <w:color w:val="auto"/>
                <w:kern w:val="0"/>
                <w:sz w:val="21"/>
                <w:szCs w:val="21"/>
              </w:rPr>
              <w:instrText xml:space="preserve"> = 2 \* GB3 </w:instrText>
            </w:r>
            <w:r>
              <w:rPr>
                <w:color w:val="auto"/>
                <w:kern w:val="0"/>
                <w:sz w:val="21"/>
                <w:szCs w:val="21"/>
              </w:rPr>
              <w:fldChar w:fldCharType="separate"/>
            </w:r>
            <w:r>
              <w:rPr>
                <w:rFonts w:ascii="宋体" w:hAnsi="宋体" w:cs="宋体" w:hint="eastAsia"/>
                <w:color w:val="auto"/>
                <w:kern w:val="0"/>
                <w:sz w:val="21"/>
                <w:szCs w:val="21"/>
              </w:rPr>
              <w:t>②</w:t>
            </w:r>
            <w:r>
              <w:rPr>
                <w:color w:val="auto"/>
                <w:kern w:val="0"/>
                <w:sz w:val="21"/>
                <w:szCs w:val="21"/>
              </w:rPr>
              <w:fldChar w:fldCharType="end"/>
            </w:r>
            <w:r>
              <w:rPr>
                <w:rFonts w:hint="eastAsia"/>
                <w:color w:val="auto"/>
                <w:sz w:val="21"/>
                <w:szCs w:val="21"/>
              </w:rPr>
              <w:t>环卫部门对路面洒落的垃圾、土渣等及时清扫，施工生活垃圾及时清运处理</w:t>
            </w:r>
          </w:p>
        </w:tc>
      </w:tr>
      <w:tr w:rsidR="00954A1C">
        <w:trPr>
          <w:trHeight w:val="1076"/>
          <w:jc w:val="center"/>
        </w:trPr>
        <w:tc>
          <w:tcPr>
            <w:tcW w:w="1034" w:type="dxa"/>
            <w:vAlign w:val="center"/>
          </w:tcPr>
          <w:p w:rsidR="00954A1C" w:rsidRDefault="00954A1C">
            <w:pPr>
              <w:adjustRightInd w:val="0"/>
              <w:snapToGrid w:val="0"/>
              <w:jc w:val="center"/>
              <w:rPr>
                <w:color w:val="auto"/>
                <w:sz w:val="21"/>
                <w:szCs w:val="21"/>
              </w:rPr>
            </w:pPr>
            <w:r>
              <w:rPr>
                <w:rFonts w:hint="eastAsia"/>
                <w:color w:val="auto"/>
                <w:sz w:val="21"/>
                <w:szCs w:val="21"/>
              </w:rPr>
              <w:t>噪声</w:t>
            </w:r>
          </w:p>
        </w:tc>
        <w:tc>
          <w:tcPr>
            <w:tcW w:w="9162" w:type="dxa"/>
            <w:gridSpan w:val="6"/>
            <w:vAlign w:val="center"/>
          </w:tcPr>
          <w:p w:rsidR="00954A1C" w:rsidRDefault="00954A1C" w:rsidP="00954A1C">
            <w:pPr>
              <w:adjustRightInd w:val="0"/>
              <w:snapToGrid w:val="0"/>
              <w:ind w:firstLineChars="200" w:firstLine="31680"/>
              <w:rPr>
                <w:bCs/>
                <w:color w:val="auto"/>
                <w:sz w:val="21"/>
                <w:szCs w:val="21"/>
              </w:rPr>
            </w:pPr>
            <w:r>
              <w:rPr>
                <w:rFonts w:hint="eastAsia"/>
                <w:bCs/>
                <w:color w:val="auto"/>
                <w:sz w:val="21"/>
                <w:szCs w:val="21"/>
              </w:rPr>
              <w:t>（</w:t>
            </w:r>
            <w:r>
              <w:rPr>
                <w:bCs/>
                <w:color w:val="auto"/>
                <w:sz w:val="21"/>
                <w:szCs w:val="21"/>
              </w:rPr>
              <w:t>1</w:t>
            </w:r>
            <w:r>
              <w:rPr>
                <w:rFonts w:hint="eastAsia"/>
                <w:bCs/>
                <w:color w:val="auto"/>
                <w:sz w:val="21"/>
                <w:szCs w:val="21"/>
              </w:rPr>
              <w:t>）施工期：本项目施工期间大量施工作业机械和运输车是主要的噪声源</w:t>
            </w:r>
            <w:r>
              <w:rPr>
                <w:rFonts w:hint="eastAsia"/>
                <w:snapToGrid w:val="0"/>
                <w:color w:val="auto"/>
                <w:kern w:val="0"/>
                <w:sz w:val="21"/>
                <w:szCs w:val="21"/>
              </w:rPr>
              <w:t>。</w:t>
            </w:r>
          </w:p>
          <w:p w:rsidR="00954A1C" w:rsidRDefault="00954A1C" w:rsidP="00954A1C">
            <w:pPr>
              <w:adjustRightInd w:val="0"/>
              <w:snapToGrid w:val="0"/>
              <w:ind w:firstLineChars="200" w:firstLine="31680"/>
              <w:rPr>
                <w:color w:val="auto"/>
                <w:sz w:val="21"/>
                <w:szCs w:val="21"/>
              </w:rPr>
            </w:pPr>
            <w:r>
              <w:rPr>
                <w:rFonts w:hint="eastAsia"/>
                <w:bCs/>
                <w:color w:val="auto"/>
                <w:sz w:val="21"/>
                <w:szCs w:val="21"/>
              </w:rPr>
              <w:t>（</w:t>
            </w:r>
            <w:r>
              <w:rPr>
                <w:bCs/>
                <w:color w:val="auto"/>
                <w:sz w:val="21"/>
                <w:szCs w:val="21"/>
              </w:rPr>
              <w:t>2</w:t>
            </w:r>
            <w:r>
              <w:rPr>
                <w:rFonts w:hint="eastAsia"/>
                <w:bCs/>
                <w:color w:val="auto"/>
                <w:sz w:val="21"/>
                <w:szCs w:val="21"/>
              </w:rPr>
              <w:t>）运营期：运营期噪声主要为来往行驶车辆产生的交通噪声</w:t>
            </w:r>
            <w:r>
              <w:rPr>
                <w:rFonts w:hint="eastAsia"/>
                <w:color w:val="auto"/>
                <w:sz w:val="21"/>
                <w:szCs w:val="21"/>
              </w:rPr>
              <w:t>。</w:t>
            </w:r>
          </w:p>
        </w:tc>
      </w:tr>
      <w:tr w:rsidR="00954A1C">
        <w:trPr>
          <w:trHeight w:val="351"/>
          <w:jc w:val="center"/>
        </w:trPr>
        <w:tc>
          <w:tcPr>
            <w:tcW w:w="1034" w:type="dxa"/>
            <w:vAlign w:val="center"/>
          </w:tcPr>
          <w:p w:rsidR="00954A1C" w:rsidRDefault="00954A1C">
            <w:pPr>
              <w:adjustRightInd w:val="0"/>
              <w:snapToGrid w:val="0"/>
              <w:jc w:val="center"/>
              <w:rPr>
                <w:color w:val="auto"/>
                <w:sz w:val="21"/>
                <w:szCs w:val="21"/>
              </w:rPr>
            </w:pPr>
            <w:r>
              <w:rPr>
                <w:rFonts w:hint="eastAsia"/>
                <w:color w:val="auto"/>
                <w:sz w:val="21"/>
                <w:szCs w:val="21"/>
              </w:rPr>
              <w:t>其他</w:t>
            </w:r>
          </w:p>
        </w:tc>
        <w:tc>
          <w:tcPr>
            <w:tcW w:w="9162" w:type="dxa"/>
            <w:gridSpan w:val="6"/>
            <w:vAlign w:val="center"/>
          </w:tcPr>
          <w:p w:rsidR="00954A1C" w:rsidRDefault="00954A1C">
            <w:pPr>
              <w:adjustRightInd w:val="0"/>
              <w:snapToGrid w:val="0"/>
              <w:jc w:val="center"/>
              <w:rPr>
                <w:color w:val="auto"/>
                <w:sz w:val="21"/>
                <w:szCs w:val="21"/>
              </w:rPr>
            </w:pPr>
            <w:r>
              <w:rPr>
                <w:color w:val="auto"/>
                <w:sz w:val="21"/>
                <w:szCs w:val="21"/>
              </w:rPr>
              <w:t>--</w:t>
            </w:r>
          </w:p>
        </w:tc>
      </w:tr>
      <w:tr w:rsidR="00954A1C">
        <w:trPr>
          <w:trHeight w:val="452"/>
          <w:jc w:val="center"/>
        </w:trPr>
        <w:tc>
          <w:tcPr>
            <w:tcW w:w="10196" w:type="dxa"/>
            <w:gridSpan w:val="7"/>
            <w:tcBorders>
              <w:bottom w:val="single" w:sz="12" w:space="0" w:color="auto"/>
            </w:tcBorders>
            <w:vAlign w:val="center"/>
          </w:tcPr>
          <w:p w:rsidR="00954A1C" w:rsidRDefault="00954A1C">
            <w:pPr>
              <w:spacing w:line="360" w:lineRule="auto"/>
              <w:rPr>
                <w:color w:val="auto"/>
                <w:sz w:val="21"/>
                <w:szCs w:val="21"/>
              </w:rPr>
            </w:pPr>
            <w:r>
              <w:rPr>
                <w:rFonts w:hint="eastAsia"/>
                <w:color w:val="auto"/>
                <w:sz w:val="21"/>
                <w:szCs w:val="21"/>
              </w:rPr>
              <w:t>主要生态影响</w:t>
            </w:r>
            <w:r>
              <w:rPr>
                <w:color w:val="auto"/>
                <w:sz w:val="21"/>
                <w:szCs w:val="21"/>
              </w:rPr>
              <w:t xml:space="preserve">  </w:t>
            </w:r>
          </w:p>
          <w:p w:rsidR="00954A1C" w:rsidRDefault="00954A1C" w:rsidP="00954A1C">
            <w:pPr>
              <w:adjustRightInd w:val="0"/>
              <w:snapToGrid w:val="0"/>
              <w:ind w:firstLineChars="200" w:firstLine="31680"/>
              <w:rPr>
                <w:bCs/>
                <w:color w:val="auto"/>
                <w:sz w:val="21"/>
                <w:szCs w:val="21"/>
              </w:rPr>
            </w:pPr>
            <w:r>
              <w:rPr>
                <w:rFonts w:hint="eastAsia"/>
                <w:bCs/>
                <w:color w:val="auto"/>
                <w:sz w:val="21"/>
                <w:szCs w:val="21"/>
              </w:rPr>
              <w:t>（</w:t>
            </w:r>
            <w:r>
              <w:rPr>
                <w:bCs/>
                <w:color w:val="auto"/>
                <w:sz w:val="21"/>
                <w:szCs w:val="21"/>
              </w:rPr>
              <w:t>1</w:t>
            </w:r>
            <w:r>
              <w:rPr>
                <w:rFonts w:hint="eastAsia"/>
                <w:bCs/>
                <w:color w:val="auto"/>
                <w:sz w:val="21"/>
                <w:szCs w:val="21"/>
              </w:rPr>
              <w:t>）施工期生态环境的影响</w:t>
            </w:r>
          </w:p>
          <w:p w:rsidR="00954A1C" w:rsidRDefault="00954A1C" w:rsidP="00954A1C">
            <w:pPr>
              <w:adjustRightInd w:val="0"/>
              <w:snapToGrid w:val="0"/>
              <w:ind w:firstLineChars="200" w:firstLine="31680"/>
              <w:rPr>
                <w:bCs/>
                <w:color w:val="auto"/>
                <w:sz w:val="21"/>
                <w:szCs w:val="21"/>
              </w:rPr>
            </w:pPr>
            <w:r>
              <w:rPr>
                <w:bCs/>
                <w:color w:val="auto"/>
                <w:sz w:val="21"/>
                <w:szCs w:val="21"/>
              </w:rPr>
              <w:t>a.</w:t>
            </w:r>
            <w:r>
              <w:rPr>
                <w:rFonts w:hint="eastAsia"/>
                <w:bCs/>
                <w:color w:val="auto"/>
                <w:sz w:val="21"/>
                <w:szCs w:val="21"/>
              </w:rPr>
              <w:t>拟建公路工程占用耕地将使沿线减少部分耕地，对沿线土地利用有一定的影响，但土地利用总体格局不会改变。</w:t>
            </w:r>
            <w:r>
              <w:rPr>
                <w:bCs/>
                <w:color w:val="auto"/>
                <w:sz w:val="21"/>
                <w:szCs w:val="21"/>
              </w:rPr>
              <w:br/>
              <w:t xml:space="preserve">    b.</w:t>
            </w:r>
            <w:r>
              <w:rPr>
                <w:rFonts w:hint="eastAsia"/>
                <w:bCs/>
                <w:color w:val="auto"/>
                <w:sz w:val="21"/>
                <w:szCs w:val="21"/>
              </w:rPr>
              <w:t>拟建公路对植物的影响主要是施工时对征地范围内树木、花草的砍伐、铲除、掩埋和践踏等，可以通过公路的绿化来弥补。</w:t>
            </w:r>
            <w:r>
              <w:rPr>
                <w:bCs/>
                <w:color w:val="auto"/>
                <w:sz w:val="21"/>
                <w:szCs w:val="21"/>
              </w:rPr>
              <w:br/>
              <w:t xml:space="preserve">    c.</w:t>
            </w:r>
            <w:r>
              <w:rPr>
                <w:rFonts w:hint="eastAsia"/>
                <w:bCs/>
                <w:color w:val="auto"/>
                <w:sz w:val="21"/>
                <w:szCs w:val="21"/>
              </w:rPr>
              <w:t>通过对公路工程水土流失的预测，施工期的水土流失较严重，拟建道路有一定得水土流失，但经过水土保持措施，实际水土流失量会低于此数量，随着排水设施和边坡防护工程的完善，植被的恢复，水土流失状况将大大改善。</w:t>
            </w:r>
            <w:r>
              <w:rPr>
                <w:bCs/>
                <w:color w:val="auto"/>
                <w:sz w:val="21"/>
                <w:szCs w:val="21"/>
              </w:rPr>
              <w:br/>
              <w:t xml:space="preserve">   d.</w:t>
            </w:r>
            <w:r>
              <w:rPr>
                <w:rFonts w:hint="eastAsia"/>
                <w:bCs/>
                <w:color w:val="auto"/>
                <w:sz w:val="21"/>
                <w:szCs w:val="21"/>
              </w:rPr>
              <w:t>临时用地使用结束后，立即恢复植被或复耕。</w:t>
            </w:r>
            <w:r>
              <w:rPr>
                <w:bCs/>
                <w:color w:val="auto"/>
                <w:sz w:val="21"/>
                <w:szCs w:val="21"/>
              </w:rPr>
              <w:t xml:space="preserve"> </w:t>
            </w:r>
          </w:p>
          <w:p w:rsidR="00954A1C" w:rsidRDefault="00954A1C" w:rsidP="00954A1C">
            <w:pPr>
              <w:adjustRightInd w:val="0"/>
              <w:snapToGrid w:val="0"/>
              <w:ind w:firstLineChars="200" w:firstLine="31680"/>
              <w:rPr>
                <w:bCs/>
                <w:color w:val="auto"/>
                <w:sz w:val="21"/>
                <w:szCs w:val="21"/>
              </w:rPr>
            </w:pPr>
            <w:r>
              <w:rPr>
                <w:rFonts w:hint="eastAsia"/>
                <w:bCs/>
                <w:color w:val="auto"/>
                <w:sz w:val="21"/>
                <w:szCs w:val="21"/>
              </w:rPr>
              <w:t>（</w:t>
            </w:r>
            <w:r>
              <w:rPr>
                <w:bCs/>
                <w:color w:val="auto"/>
                <w:sz w:val="21"/>
                <w:szCs w:val="21"/>
              </w:rPr>
              <w:t>2</w:t>
            </w:r>
            <w:r>
              <w:rPr>
                <w:rFonts w:hint="eastAsia"/>
                <w:bCs/>
                <w:color w:val="auto"/>
                <w:sz w:val="21"/>
                <w:szCs w:val="21"/>
              </w:rPr>
              <w:t>）运营期生态环境的影响</w:t>
            </w:r>
          </w:p>
          <w:p w:rsidR="00954A1C" w:rsidRDefault="00954A1C" w:rsidP="00954A1C">
            <w:pPr>
              <w:adjustRightInd w:val="0"/>
              <w:snapToGrid w:val="0"/>
              <w:ind w:firstLineChars="200" w:firstLine="31680"/>
              <w:rPr>
                <w:color w:val="auto"/>
                <w:sz w:val="21"/>
                <w:szCs w:val="21"/>
              </w:rPr>
            </w:pPr>
            <w:r>
              <w:rPr>
                <w:bCs/>
                <w:color w:val="auto"/>
                <w:sz w:val="21"/>
                <w:szCs w:val="21"/>
              </w:rPr>
              <w:t>a.</w:t>
            </w:r>
            <w:r>
              <w:rPr>
                <w:rFonts w:hint="eastAsia"/>
                <w:bCs/>
                <w:color w:val="auto"/>
                <w:sz w:val="21"/>
                <w:szCs w:val="21"/>
              </w:rPr>
              <w:t>在营运期，随着各类水土保持措施的完成和投入使用，水土流失将得到有效控制。</w:t>
            </w:r>
            <w:r>
              <w:rPr>
                <w:bCs/>
                <w:color w:val="auto"/>
                <w:sz w:val="21"/>
                <w:szCs w:val="21"/>
              </w:rPr>
              <w:br/>
              <w:t xml:space="preserve">    b.</w:t>
            </w:r>
            <w:r>
              <w:rPr>
                <w:rFonts w:hint="eastAsia"/>
                <w:bCs/>
                <w:color w:val="auto"/>
                <w:sz w:val="21"/>
                <w:szCs w:val="21"/>
              </w:rPr>
              <w:t>对沿线各路段，临时用地的复耕为农田或种草植林，进一步的绿化工程，美化景观。</w:t>
            </w:r>
            <w:r>
              <w:rPr>
                <w:bCs/>
                <w:color w:val="auto"/>
                <w:sz w:val="21"/>
                <w:szCs w:val="21"/>
              </w:rPr>
              <w:t xml:space="preserve"> </w:t>
            </w:r>
          </w:p>
        </w:tc>
      </w:tr>
    </w:tbl>
    <w:p w:rsidR="00954A1C" w:rsidRDefault="00954A1C">
      <w:pPr>
        <w:outlineLvl w:val="0"/>
        <w:rPr>
          <w:b/>
          <w:color w:val="auto"/>
          <w:sz w:val="30"/>
        </w:rPr>
      </w:pPr>
    </w:p>
    <w:p w:rsidR="00954A1C" w:rsidRDefault="00954A1C">
      <w:pPr>
        <w:outlineLvl w:val="0"/>
        <w:rPr>
          <w:b/>
          <w:color w:val="auto"/>
        </w:rPr>
      </w:pPr>
      <w:r>
        <w:rPr>
          <w:rFonts w:hint="eastAsia"/>
          <w:b/>
          <w:color w:val="auto"/>
          <w:sz w:val="30"/>
        </w:rPr>
        <w:t>七、环境影响分析</w:t>
      </w:r>
    </w:p>
    <w:tbl>
      <w:tblPr>
        <w:tblW w:w="9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64"/>
      </w:tblGrid>
      <w:tr w:rsidR="00954A1C">
        <w:trPr>
          <w:trHeight w:val="14162"/>
        </w:trPr>
        <w:tc>
          <w:tcPr>
            <w:tcW w:w="9964" w:type="dxa"/>
          </w:tcPr>
          <w:p w:rsidR="00954A1C" w:rsidRDefault="00954A1C">
            <w:pPr>
              <w:snapToGrid w:val="0"/>
              <w:spacing w:line="360" w:lineRule="auto"/>
              <w:rPr>
                <w:b/>
                <w:color w:val="auto"/>
              </w:rPr>
            </w:pPr>
            <w:r>
              <w:rPr>
                <w:rFonts w:hint="eastAsia"/>
                <w:b/>
                <w:color w:val="auto"/>
              </w:rPr>
              <w:t>施工期环境影响分析</w:t>
            </w:r>
          </w:p>
          <w:p w:rsidR="00954A1C" w:rsidRDefault="00954A1C" w:rsidP="00954A1C">
            <w:pPr>
              <w:snapToGrid w:val="0"/>
              <w:spacing w:line="360" w:lineRule="auto"/>
              <w:ind w:firstLineChars="200" w:firstLine="31680"/>
              <w:rPr>
                <w:b/>
                <w:color w:val="auto"/>
              </w:rPr>
            </w:pPr>
            <w:r>
              <w:rPr>
                <w:b/>
                <w:color w:val="auto"/>
              </w:rPr>
              <w:t>1</w:t>
            </w:r>
            <w:r>
              <w:rPr>
                <w:rFonts w:hint="eastAsia"/>
                <w:b/>
                <w:color w:val="auto"/>
              </w:rPr>
              <w:t>、水环境影响分析：</w:t>
            </w:r>
          </w:p>
          <w:p w:rsidR="00954A1C" w:rsidRDefault="00954A1C" w:rsidP="00954A1C">
            <w:pPr>
              <w:snapToGrid w:val="0"/>
              <w:spacing w:line="360" w:lineRule="auto"/>
              <w:ind w:firstLineChars="200" w:firstLine="31680"/>
              <w:rPr>
                <w:color w:val="auto"/>
              </w:rPr>
            </w:pPr>
            <w:r>
              <w:rPr>
                <w:color w:val="auto"/>
              </w:rPr>
              <w:fldChar w:fldCharType="begin"/>
            </w:r>
            <w:r>
              <w:rPr>
                <w:color w:val="auto"/>
              </w:rPr>
              <w:instrText xml:space="preserve"> = 1 \* GB2 </w:instrText>
            </w:r>
            <w:r>
              <w:rPr>
                <w:color w:val="auto"/>
              </w:rPr>
              <w:fldChar w:fldCharType="separate"/>
            </w:r>
            <w:r>
              <w:rPr>
                <w:rFonts w:ascii="宋体" w:hAnsi="宋体" w:cs="宋体" w:hint="eastAsia"/>
                <w:color w:val="auto"/>
              </w:rPr>
              <w:t>⑴</w:t>
            </w:r>
            <w:r>
              <w:rPr>
                <w:color w:val="auto"/>
              </w:rPr>
              <w:fldChar w:fldCharType="end"/>
            </w:r>
            <w:r>
              <w:rPr>
                <w:rFonts w:hint="eastAsia"/>
                <w:color w:val="auto"/>
              </w:rPr>
              <w:t>施工废水</w:t>
            </w:r>
          </w:p>
          <w:p w:rsidR="00954A1C" w:rsidRDefault="00954A1C" w:rsidP="00954A1C">
            <w:pPr>
              <w:spacing w:line="360" w:lineRule="auto"/>
              <w:ind w:firstLineChars="200" w:firstLine="31680"/>
              <w:rPr>
                <w:color w:val="auto"/>
              </w:rPr>
            </w:pPr>
            <w:r>
              <w:rPr>
                <w:rFonts w:hint="eastAsia"/>
                <w:color w:val="auto"/>
              </w:rPr>
              <w:t>施工废水包括施工机械跑、冒、滴、漏的污油及冲刷后产生的油水污染，施工废水量较小，污水中成分较为简单，一般为</w:t>
            </w:r>
            <w:r>
              <w:rPr>
                <w:color w:val="auto"/>
              </w:rPr>
              <w:t>SS</w:t>
            </w:r>
            <w:r>
              <w:rPr>
                <w:rFonts w:hint="eastAsia"/>
                <w:color w:val="auto"/>
              </w:rPr>
              <w:t>和少量石油类。这些废水产生量少，污染物成分简单，易于处理，经简单的隔油沉淀处理后，用于洒水降尘，对水环境影响较小。</w:t>
            </w:r>
          </w:p>
          <w:p w:rsidR="00954A1C" w:rsidRDefault="00954A1C" w:rsidP="00954A1C">
            <w:pPr>
              <w:spacing w:line="360" w:lineRule="auto"/>
              <w:ind w:firstLineChars="200" w:firstLine="31680"/>
              <w:rPr>
                <w:color w:val="auto"/>
              </w:rPr>
            </w:pPr>
            <w:r>
              <w:rPr>
                <w:rFonts w:hint="eastAsia"/>
                <w:color w:val="auto"/>
              </w:rPr>
              <w:t>此外，项目施工配套建设的化粪池、隔油池、沉淀池等与处理设施均严格按照防腐防渗要求进行建设，故不会对项目区域地下水环境造成影响。</w:t>
            </w:r>
          </w:p>
          <w:p w:rsidR="00954A1C" w:rsidRDefault="00954A1C" w:rsidP="00954A1C">
            <w:pPr>
              <w:spacing w:line="360" w:lineRule="auto"/>
              <w:ind w:firstLineChars="200" w:firstLine="31680"/>
              <w:rPr>
                <w:color w:val="auto"/>
              </w:rPr>
            </w:pPr>
            <w:r>
              <w:rPr>
                <w:color w:val="auto"/>
              </w:rPr>
              <w:fldChar w:fldCharType="begin"/>
            </w:r>
            <w:r>
              <w:rPr>
                <w:color w:val="auto"/>
              </w:rPr>
              <w:instrText xml:space="preserve"> = 2 \* GB2 </w:instrText>
            </w:r>
            <w:r>
              <w:rPr>
                <w:color w:val="auto"/>
              </w:rPr>
              <w:fldChar w:fldCharType="separate"/>
            </w:r>
            <w:r>
              <w:rPr>
                <w:rFonts w:ascii="宋体" w:hAnsi="宋体" w:cs="宋体" w:hint="eastAsia"/>
                <w:color w:val="auto"/>
              </w:rPr>
              <w:t>⑵</w:t>
            </w:r>
            <w:r>
              <w:rPr>
                <w:color w:val="auto"/>
              </w:rPr>
              <w:fldChar w:fldCharType="end"/>
            </w:r>
            <w:r>
              <w:rPr>
                <w:rFonts w:hint="eastAsia"/>
                <w:color w:val="auto"/>
              </w:rPr>
              <w:t>施工人员生活污水</w:t>
            </w:r>
          </w:p>
          <w:p w:rsidR="00954A1C" w:rsidRDefault="00954A1C" w:rsidP="00954A1C">
            <w:pPr>
              <w:spacing w:line="360" w:lineRule="auto"/>
              <w:ind w:firstLineChars="200" w:firstLine="31680"/>
              <w:rPr>
                <w:color w:val="auto"/>
              </w:rPr>
            </w:pPr>
            <w:r>
              <w:rPr>
                <w:rFonts w:hint="eastAsia"/>
                <w:color w:val="auto"/>
              </w:rPr>
              <w:t>本工程施工期平均施工人数</w:t>
            </w:r>
            <w:r>
              <w:rPr>
                <w:color w:val="auto"/>
              </w:rPr>
              <w:t>50</w:t>
            </w:r>
            <w:r>
              <w:rPr>
                <w:rFonts w:hint="eastAsia"/>
                <w:color w:val="auto"/>
              </w:rPr>
              <w:t>人，平均生活污水产生量为</w:t>
            </w:r>
            <w:r>
              <w:rPr>
                <w:color w:val="auto"/>
              </w:rPr>
              <w:t>5t/d</w:t>
            </w:r>
            <w:r>
              <w:rPr>
                <w:rFonts w:hint="eastAsia"/>
                <w:color w:val="auto"/>
              </w:rPr>
              <w:t>，项目施工人员产生的生活污水经普通化粪池预处理后，由区域污水管网纳入丹阳市后巷污水处理进一步处理，对周围水环境无不利影响。</w:t>
            </w:r>
          </w:p>
          <w:p w:rsidR="00954A1C" w:rsidRDefault="00954A1C" w:rsidP="00954A1C">
            <w:pPr>
              <w:spacing w:line="360" w:lineRule="auto"/>
              <w:ind w:firstLineChars="200" w:firstLine="31680"/>
              <w:rPr>
                <w:color w:val="auto"/>
              </w:rPr>
            </w:pPr>
            <w:r>
              <w:rPr>
                <w:rFonts w:hint="eastAsia"/>
                <w:color w:val="auto"/>
              </w:rPr>
              <w:t>针对施工废水和施工人员生活污水，现采取如下措施：</w:t>
            </w:r>
          </w:p>
          <w:p w:rsidR="00954A1C" w:rsidRDefault="00954A1C" w:rsidP="00954A1C">
            <w:pPr>
              <w:numPr>
                <w:ilvl w:val="0"/>
                <w:numId w:val="13"/>
              </w:numPr>
              <w:spacing w:line="360" w:lineRule="auto"/>
              <w:ind w:firstLineChars="200" w:firstLine="31680"/>
              <w:rPr>
                <w:color w:val="auto"/>
              </w:rPr>
            </w:pPr>
            <w:r>
              <w:rPr>
                <w:rFonts w:hint="eastAsia"/>
                <w:color w:val="auto"/>
              </w:rPr>
              <w:t>施工过程需建设临时施工道路，筑路材料、填方（如碎石、粉煤灰、黄沙、泥块等），如不妥善放置，遇暴雨冲刷会进入近岸水域，影响水质，因此应尽可能远离岸边堆放，并建临时堆放棚；</w:t>
            </w:r>
          </w:p>
          <w:p w:rsidR="00954A1C" w:rsidRDefault="00954A1C" w:rsidP="00954A1C">
            <w:pPr>
              <w:numPr>
                <w:ilvl w:val="0"/>
                <w:numId w:val="13"/>
              </w:numPr>
              <w:spacing w:line="360" w:lineRule="auto"/>
              <w:ind w:firstLineChars="200" w:firstLine="31680"/>
              <w:rPr>
                <w:color w:val="auto"/>
              </w:rPr>
            </w:pPr>
            <w:r>
              <w:rPr>
                <w:rFonts w:hint="eastAsia"/>
                <w:color w:val="auto"/>
              </w:rPr>
              <w:t>近岸的材料堆放场、挖方、填方四周应挖截留沟，以尽可能减少对近岸水域的影响，截留沟废水汇入简易沉淀池。</w:t>
            </w:r>
          </w:p>
          <w:p w:rsidR="00954A1C" w:rsidRDefault="00954A1C" w:rsidP="00954A1C">
            <w:pPr>
              <w:spacing w:line="360" w:lineRule="auto"/>
              <w:ind w:firstLineChars="200" w:firstLine="31680"/>
              <w:rPr>
                <w:color w:val="auto"/>
              </w:rPr>
            </w:pPr>
            <w:r>
              <w:rPr>
                <w:rFonts w:hint="eastAsia"/>
                <w:color w:val="auto"/>
              </w:rPr>
              <w:t>针对以上措施，可有效降低施工污水和施工人员生活污水对周边环境的影响。</w:t>
            </w:r>
          </w:p>
          <w:p w:rsidR="00954A1C" w:rsidRDefault="00954A1C" w:rsidP="00954A1C">
            <w:pPr>
              <w:snapToGrid w:val="0"/>
              <w:spacing w:line="360" w:lineRule="auto"/>
              <w:ind w:firstLineChars="200" w:firstLine="31680"/>
              <w:rPr>
                <w:b/>
                <w:color w:val="auto"/>
              </w:rPr>
            </w:pPr>
            <w:r>
              <w:rPr>
                <w:b/>
                <w:color w:val="auto"/>
              </w:rPr>
              <w:t>2</w:t>
            </w:r>
            <w:r>
              <w:rPr>
                <w:rFonts w:hint="eastAsia"/>
                <w:b/>
                <w:color w:val="auto"/>
              </w:rPr>
              <w:t>、大气环境影响分析：</w:t>
            </w:r>
          </w:p>
          <w:p w:rsidR="00954A1C" w:rsidRDefault="00954A1C" w:rsidP="00954A1C">
            <w:pPr>
              <w:spacing w:line="360" w:lineRule="auto"/>
              <w:ind w:firstLineChars="200" w:firstLine="31680"/>
              <w:rPr>
                <w:color w:val="auto"/>
              </w:rPr>
            </w:pPr>
            <w:r>
              <w:rPr>
                <w:rFonts w:hint="eastAsia"/>
                <w:color w:val="auto"/>
              </w:rPr>
              <w:t>本项目道路施工期的大气污染物主要来自施工现场、未完工路面、堆场、进出工地道路和堆场等开源的粉尘污染物和动力机械排出的尾气等。其中以扬尘和粉尘对周围环境的污染最为突出。</w:t>
            </w:r>
          </w:p>
          <w:p w:rsidR="00954A1C" w:rsidRDefault="00954A1C" w:rsidP="00954A1C">
            <w:pPr>
              <w:spacing w:line="360" w:lineRule="auto"/>
              <w:ind w:firstLineChars="200" w:firstLine="31680"/>
              <w:rPr>
                <w:color w:val="auto"/>
              </w:rPr>
            </w:pPr>
            <w:r>
              <w:rPr>
                <w:rFonts w:ascii="宋体" w:hAnsi="宋体" w:cs="宋体" w:hint="eastAsia"/>
                <w:color w:val="auto"/>
              </w:rPr>
              <w:t>⑴</w:t>
            </w:r>
            <w:r>
              <w:rPr>
                <w:rFonts w:hint="eastAsia"/>
                <w:color w:val="auto"/>
              </w:rPr>
              <w:t>道路扬尘</w:t>
            </w:r>
          </w:p>
          <w:p w:rsidR="00954A1C" w:rsidRDefault="00954A1C" w:rsidP="00954A1C">
            <w:pPr>
              <w:spacing w:line="360" w:lineRule="auto"/>
              <w:ind w:firstLineChars="200" w:firstLine="31680"/>
              <w:rPr>
                <w:color w:val="auto"/>
              </w:rPr>
            </w:pPr>
            <w:r>
              <w:rPr>
                <w:rFonts w:hint="eastAsia"/>
                <w:color w:val="auto"/>
              </w:rPr>
              <w:t>引起道路扬尘的因素较多，主要与车辆行驶速度、载重量、轮胎与路面的接触面积、风速、路面积尘量和路面积尘湿度有关，其中风速还直接影响到扬尘的传输距离。由于道路施工中，材料运输车辆多行驶于土路便道上，路面含尘量很高，尤其遇到干旱少雨季节，道路扬尘更为严重。施工便道和未完工路段的路面积尘数量与湿度、施工机械和运输车辆速度、风速等有关。本工程所用的粉煤灰将采用公路运输的方式，运输过程中如果遮盖不严密，所起的扬尘将影响到运输道路两侧的居民，特别是大风天气，这种影响将更严重。</w:t>
            </w:r>
          </w:p>
          <w:p w:rsidR="00954A1C" w:rsidRDefault="00954A1C" w:rsidP="00954A1C">
            <w:pPr>
              <w:spacing w:line="360" w:lineRule="auto"/>
              <w:ind w:firstLineChars="200" w:firstLine="31680"/>
              <w:rPr>
                <w:color w:val="auto"/>
              </w:rPr>
            </w:pPr>
            <w:r>
              <w:rPr>
                <w:rFonts w:ascii="宋体" w:hAnsi="宋体" w:cs="宋体" w:hint="eastAsia"/>
                <w:color w:val="auto"/>
              </w:rPr>
              <w:t>⑵</w:t>
            </w:r>
            <w:r>
              <w:rPr>
                <w:rFonts w:hint="eastAsia"/>
                <w:color w:val="auto"/>
              </w:rPr>
              <w:t>施工区扬尘</w:t>
            </w:r>
          </w:p>
          <w:p w:rsidR="00954A1C" w:rsidRDefault="00954A1C" w:rsidP="00954A1C">
            <w:pPr>
              <w:spacing w:line="360" w:lineRule="auto"/>
              <w:ind w:firstLineChars="200" w:firstLine="31680"/>
              <w:rPr>
                <w:color w:val="auto"/>
              </w:rPr>
            </w:pPr>
            <w:r>
              <w:rPr>
                <w:color w:val="auto"/>
              </w:rPr>
              <w:t>a</w:t>
            </w:r>
            <w:r>
              <w:rPr>
                <w:rFonts w:hint="eastAsia"/>
                <w:color w:val="auto"/>
              </w:rPr>
              <w:t>）堆场扬尘</w:t>
            </w:r>
          </w:p>
          <w:p w:rsidR="00954A1C" w:rsidRDefault="00954A1C" w:rsidP="00954A1C">
            <w:pPr>
              <w:spacing w:line="360" w:lineRule="auto"/>
              <w:ind w:firstLineChars="200" w:firstLine="31680"/>
              <w:rPr>
                <w:color w:val="auto"/>
              </w:rPr>
            </w:pPr>
            <w:r>
              <w:rPr>
                <w:rFonts w:hint="eastAsia"/>
                <w:color w:val="auto"/>
              </w:rPr>
              <w:t>堆场物料的种类、性质及风速与起尘量有很大关系，比重小的物料容易受扰动而起尘，物料中小颗粒比例大时起尘量相应也大，粉煤灰的比重一般在</w:t>
            </w:r>
            <w:r>
              <w:rPr>
                <w:color w:val="auto"/>
              </w:rPr>
              <w:t>1.96</w:t>
            </w:r>
            <w:r>
              <w:rPr>
                <w:rFonts w:hint="eastAsia"/>
                <w:color w:val="auto"/>
              </w:rPr>
              <w:t>～</w:t>
            </w:r>
            <w:r>
              <w:rPr>
                <w:color w:val="auto"/>
              </w:rPr>
              <w:t>2.40</w:t>
            </w:r>
            <w:r>
              <w:rPr>
                <w:rFonts w:hint="eastAsia"/>
                <w:color w:val="auto"/>
              </w:rPr>
              <w:t>之间比较容易产生扬尘污染，本工程将粉煤灰用于二灰稳定土路面基层和底基层，对其堆场必须采取有效的抑尘措施。</w:t>
            </w:r>
          </w:p>
          <w:p w:rsidR="00954A1C" w:rsidRDefault="00954A1C" w:rsidP="00954A1C">
            <w:pPr>
              <w:spacing w:line="360" w:lineRule="auto"/>
              <w:ind w:firstLineChars="200" w:firstLine="31680"/>
              <w:rPr>
                <w:color w:val="auto"/>
              </w:rPr>
            </w:pPr>
            <w:r>
              <w:rPr>
                <w:rFonts w:hint="eastAsia"/>
                <w:color w:val="auto"/>
              </w:rPr>
              <w:t>堆场的扬尘包括料堆的风吹扬尘、装卸扬尘和过往车辆引起路面积尘二次扬尘等，这将产生较大的尘污染，会对周围环境带来一定的影响，但通过洒水可有效地抑制扬尘量，可使扬尘量减少</w:t>
            </w:r>
            <w:r>
              <w:rPr>
                <w:color w:val="auto"/>
              </w:rPr>
              <w:t>70</w:t>
            </w:r>
            <w:r>
              <w:rPr>
                <w:rFonts w:hint="eastAsia"/>
                <w:color w:val="auto"/>
              </w:rPr>
              <w:t>％。</w:t>
            </w:r>
          </w:p>
          <w:p w:rsidR="00954A1C" w:rsidRDefault="00954A1C" w:rsidP="00954A1C">
            <w:pPr>
              <w:spacing w:line="360" w:lineRule="auto"/>
              <w:ind w:firstLineChars="200" w:firstLine="31680"/>
              <w:rPr>
                <w:color w:val="auto"/>
              </w:rPr>
            </w:pPr>
            <w:r>
              <w:rPr>
                <w:color w:val="auto"/>
              </w:rPr>
              <w:t>b</w:t>
            </w:r>
            <w:r>
              <w:rPr>
                <w:rFonts w:hint="eastAsia"/>
                <w:color w:val="auto"/>
              </w:rPr>
              <w:t>）作业机械废气</w:t>
            </w:r>
          </w:p>
          <w:p w:rsidR="00954A1C" w:rsidRDefault="00954A1C" w:rsidP="00954A1C">
            <w:pPr>
              <w:spacing w:line="360" w:lineRule="auto"/>
              <w:ind w:firstLineChars="200" w:firstLine="31680"/>
              <w:rPr>
                <w:color w:val="auto"/>
              </w:rPr>
            </w:pPr>
            <w:r>
              <w:rPr>
                <w:rFonts w:hint="eastAsia"/>
                <w:color w:val="auto"/>
              </w:rPr>
              <w:t>道路施工机械主要有装载机、压路机等柴油动力机械，它们工作排放主要污染物有</w:t>
            </w:r>
            <w:r>
              <w:rPr>
                <w:color w:val="auto"/>
              </w:rPr>
              <w:t>CO</w:t>
            </w:r>
            <w:r>
              <w:rPr>
                <w:rFonts w:hint="eastAsia"/>
                <w:color w:val="auto"/>
              </w:rPr>
              <w:t>、</w:t>
            </w:r>
            <w:r>
              <w:rPr>
                <w:color w:val="auto"/>
              </w:rPr>
              <w:t>NO</w:t>
            </w:r>
            <w:r>
              <w:rPr>
                <w:color w:val="auto"/>
                <w:vertAlign w:val="subscript"/>
              </w:rPr>
              <w:t>2</w:t>
            </w:r>
            <w:r>
              <w:rPr>
                <w:rFonts w:hint="eastAsia"/>
                <w:color w:val="auto"/>
              </w:rPr>
              <w:t>、</w:t>
            </w:r>
            <w:r>
              <w:rPr>
                <w:color w:val="auto"/>
              </w:rPr>
              <w:t>THC</w:t>
            </w:r>
            <w:r>
              <w:rPr>
                <w:rFonts w:hint="eastAsia"/>
                <w:color w:val="auto"/>
              </w:rPr>
              <w:t>，由于施工机械多为大型机械，单车排放系数比较大，但是施工机械数量少且较为分散，其污染程度相对较轻，均能满足《环境空气质量标准》（</w:t>
            </w:r>
            <w:r>
              <w:rPr>
                <w:color w:val="auto"/>
              </w:rPr>
              <w:t>GB3096-2012</w:t>
            </w:r>
            <w:r>
              <w:rPr>
                <w:rFonts w:hint="eastAsia"/>
                <w:color w:val="auto"/>
              </w:rPr>
              <w:t>）中的二级标准。</w:t>
            </w:r>
          </w:p>
          <w:p w:rsidR="00954A1C" w:rsidRDefault="00954A1C" w:rsidP="00954A1C">
            <w:pPr>
              <w:snapToGrid w:val="0"/>
              <w:spacing w:line="360" w:lineRule="auto"/>
              <w:ind w:firstLineChars="200" w:firstLine="31680"/>
              <w:rPr>
                <w:color w:val="auto"/>
              </w:rPr>
            </w:pPr>
            <w:r>
              <w:rPr>
                <w:color w:val="auto"/>
              </w:rPr>
              <w:t>c)</w:t>
            </w:r>
            <w:r>
              <w:rPr>
                <w:rFonts w:hint="eastAsia"/>
                <w:color w:val="auto"/>
              </w:rPr>
              <w:t>沥青烟气</w:t>
            </w:r>
          </w:p>
          <w:p w:rsidR="00954A1C" w:rsidRDefault="00954A1C" w:rsidP="00954A1C">
            <w:pPr>
              <w:snapToGrid w:val="0"/>
              <w:spacing w:line="360" w:lineRule="auto"/>
              <w:ind w:firstLineChars="200" w:firstLine="31680"/>
              <w:rPr>
                <w:color w:val="auto"/>
              </w:rPr>
            </w:pPr>
            <w:r>
              <w:rPr>
                <w:rFonts w:hint="eastAsia"/>
                <w:color w:val="auto"/>
              </w:rPr>
              <w:t>本项目施工中不设拌合站，所用的三合土及沥青混凝土全部从大型拌合站中购买成品，对周边环境影响较小。</w:t>
            </w:r>
          </w:p>
          <w:p w:rsidR="00954A1C" w:rsidRDefault="00954A1C" w:rsidP="00954A1C">
            <w:pPr>
              <w:adjustRightInd w:val="0"/>
              <w:snapToGrid w:val="0"/>
              <w:spacing w:line="360" w:lineRule="auto"/>
              <w:ind w:firstLineChars="200" w:firstLine="31680"/>
              <w:rPr>
                <w:color w:val="auto"/>
              </w:rPr>
            </w:pPr>
            <w:r>
              <w:rPr>
                <w:rFonts w:hint="eastAsia"/>
                <w:color w:val="auto"/>
              </w:rPr>
              <w:t>鉴于此，项目建设单位和施工单位应采取进一步的施工废气污染防治减缓措施。主要措施为：</w:t>
            </w:r>
          </w:p>
          <w:p w:rsidR="00954A1C" w:rsidRDefault="00954A1C" w:rsidP="00954A1C">
            <w:pPr>
              <w:numPr>
                <w:ilvl w:val="0"/>
                <w:numId w:val="14"/>
              </w:numPr>
              <w:adjustRightInd w:val="0"/>
              <w:snapToGrid w:val="0"/>
              <w:spacing w:line="360" w:lineRule="auto"/>
              <w:ind w:firstLineChars="200" w:firstLine="31680"/>
              <w:rPr>
                <w:color w:val="auto"/>
              </w:rPr>
            </w:pPr>
            <w:r>
              <w:rPr>
                <w:rFonts w:hint="eastAsia"/>
                <w:color w:val="auto"/>
              </w:rPr>
              <w:t>加强对扬尘排放源的管理，在临居民小区一侧设置防尘设施；</w:t>
            </w:r>
          </w:p>
          <w:p w:rsidR="00954A1C" w:rsidRDefault="00954A1C" w:rsidP="00954A1C">
            <w:pPr>
              <w:numPr>
                <w:ilvl w:val="0"/>
                <w:numId w:val="14"/>
              </w:numPr>
              <w:adjustRightInd w:val="0"/>
              <w:snapToGrid w:val="0"/>
              <w:spacing w:line="360" w:lineRule="auto"/>
              <w:ind w:firstLineChars="200" w:firstLine="31680"/>
              <w:rPr>
                <w:color w:val="auto"/>
              </w:rPr>
            </w:pPr>
            <w:r>
              <w:rPr>
                <w:rFonts w:hint="eastAsia"/>
                <w:color w:val="auto"/>
              </w:rPr>
              <w:t>堆料场尽可能考虑设置在居民点下风向和距离较远的地方；</w:t>
            </w:r>
          </w:p>
          <w:p w:rsidR="00954A1C" w:rsidRDefault="00954A1C" w:rsidP="00954A1C">
            <w:pPr>
              <w:numPr>
                <w:ilvl w:val="0"/>
                <w:numId w:val="14"/>
              </w:numPr>
              <w:adjustRightInd w:val="0"/>
              <w:snapToGrid w:val="0"/>
              <w:spacing w:line="360" w:lineRule="auto"/>
              <w:ind w:firstLineChars="200" w:firstLine="31680"/>
              <w:rPr>
                <w:color w:val="auto"/>
              </w:rPr>
            </w:pPr>
            <w:r>
              <w:rPr>
                <w:rFonts w:hint="eastAsia"/>
                <w:color w:val="auto"/>
              </w:rPr>
              <w:t>物料运输车辆采取洒水降尘、加盖密封等抑尘、降尘等措施；</w:t>
            </w:r>
          </w:p>
          <w:p w:rsidR="00954A1C" w:rsidRDefault="00954A1C" w:rsidP="00954A1C">
            <w:pPr>
              <w:numPr>
                <w:ilvl w:val="0"/>
                <w:numId w:val="14"/>
              </w:numPr>
              <w:adjustRightInd w:val="0"/>
              <w:snapToGrid w:val="0"/>
              <w:spacing w:line="360" w:lineRule="auto"/>
              <w:ind w:firstLineChars="200" w:firstLine="31680"/>
              <w:rPr>
                <w:color w:val="auto"/>
              </w:rPr>
            </w:pPr>
            <w:r>
              <w:rPr>
                <w:rFonts w:hint="eastAsia"/>
                <w:color w:val="auto"/>
              </w:rPr>
              <w:t>经常与附近居民和相关单位机构沟通</w:t>
            </w:r>
            <w:r>
              <w:rPr>
                <w:color w:val="auto"/>
              </w:rPr>
              <w:t xml:space="preserve">, </w:t>
            </w:r>
            <w:r>
              <w:rPr>
                <w:rFonts w:hint="eastAsia"/>
                <w:color w:val="auto"/>
              </w:rPr>
              <w:t>对项目施工产生的污染影响，争获得周围居民的理解和谅解。</w:t>
            </w:r>
          </w:p>
          <w:p w:rsidR="00954A1C" w:rsidRDefault="00954A1C" w:rsidP="00954A1C">
            <w:pPr>
              <w:snapToGrid w:val="0"/>
              <w:spacing w:line="360" w:lineRule="auto"/>
              <w:ind w:firstLineChars="200" w:firstLine="31680"/>
              <w:rPr>
                <w:color w:val="auto"/>
              </w:rPr>
            </w:pPr>
            <w:r>
              <w:rPr>
                <w:rFonts w:hint="eastAsia"/>
                <w:color w:val="auto"/>
              </w:rPr>
              <w:t>综上所述，项目工程施工期环境空气污染具有随时间变化程度大、漂移距离近、影响距离和范围小等特点，其影响只限于施工期，随建设期的结束而停止，不会产生累积的污染影响。</w:t>
            </w:r>
          </w:p>
          <w:p w:rsidR="00954A1C" w:rsidRDefault="00954A1C" w:rsidP="00954A1C">
            <w:pPr>
              <w:snapToGrid w:val="0"/>
              <w:spacing w:line="360" w:lineRule="auto"/>
              <w:ind w:firstLineChars="200" w:firstLine="31680"/>
              <w:rPr>
                <w:b/>
                <w:color w:val="auto"/>
              </w:rPr>
            </w:pPr>
            <w:r>
              <w:rPr>
                <w:b/>
                <w:color w:val="auto"/>
              </w:rPr>
              <w:t>3</w:t>
            </w:r>
            <w:r>
              <w:rPr>
                <w:rFonts w:hint="eastAsia"/>
                <w:b/>
                <w:color w:val="auto"/>
              </w:rPr>
              <w:t>、声环境影响分析：</w:t>
            </w:r>
          </w:p>
          <w:p w:rsidR="00954A1C" w:rsidRDefault="00954A1C" w:rsidP="00954A1C">
            <w:pPr>
              <w:pStyle w:val="0010"/>
              <w:spacing w:before="0" w:line="360" w:lineRule="auto"/>
              <w:ind w:firstLineChars="200" w:firstLine="31680"/>
              <w:rPr>
                <w:szCs w:val="28"/>
              </w:rPr>
            </w:pPr>
            <w:r>
              <w:rPr>
                <w:rFonts w:hint="eastAsia"/>
                <w:szCs w:val="28"/>
              </w:rPr>
              <w:t>（</w:t>
            </w:r>
            <w:r>
              <w:rPr>
                <w:szCs w:val="28"/>
              </w:rPr>
              <w:t>1</w:t>
            </w:r>
            <w:r>
              <w:rPr>
                <w:rFonts w:hint="eastAsia"/>
                <w:szCs w:val="28"/>
              </w:rPr>
              <w:t>）施工机械的作业声级</w:t>
            </w:r>
          </w:p>
          <w:p w:rsidR="00954A1C" w:rsidRDefault="00954A1C" w:rsidP="00954A1C">
            <w:pPr>
              <w:pStyle w:val="0010"/>
              <w:spacing w:before="0" w:line="360" w:lineRule="auto"/>
              <w:ind w:firstLineChars="200" w:firstLine="31680"/>
              <w:rPr>
                <w:szCs w:val="28"/>
              </w:rPr>
            </w:pPr>
            <w:r>
              <w:rPr>
                <w:rFonts w:hint="eastAsia"/>
                <w:szCs w:val="28"/>
              </w:rPr>
              <w:t>施工期的噪声主要可分为机械噪声、施工作业噪声和施工车辆噪声。机械噪声主要由施工机械所造成，如挖土机械、打桩机械、混凝土搅拌机、升降机等，多为点声源；施工作业噪声主要指一些零星的敲打声、装卸车辆的撞击声、拆装模板的撞击声等；施工车辆的噪声属于交通噪声。</w:t>
            </w:r>
          </w:p>
          <w:p w:rsidR="00954A1C" w:rsidRDefault="00954A1C" w:rsidP="00954A1C">
            <w:pPr>
              <w:adjustRightInd w:val="0"/>
              <w:snapToGrid w:val="0"/>
              <w:spacing w:line="360" w:lineRule="auto"/>
              <w:ind w:firstLineChars="200" w:firstLine="31680"/>
              <w:rPr>
                <w:color w:val="auto"/>
              </w:rPr>
            </w:pPr>
            <w:r>
              <w:rPr>
                <w:rFonts w:hint="eastAsia"/>
                <w:color w:val="auto"/>
              </w:rPr>
              <w:t>根据《公路建设项目环境影响评价规划》（</w:t>
            </w:r>
            <w:r>
              <w:rPr>
                <w:color w:val="auto"/>
              </w:rPr>
              <w:t>JTGB03-2006</w:t>
            </w:r>
            <w:r>
              <w:rPr>
                <w:rFonts w:hint="eastAsia"/>
                <w:color w:val="auto"/>
              </w:rPr>
              <w:t>）表</w:t>
            </w:r>
            <w:r>
              <w:rPr>
                <w:color w:val="auto"/>
              </w:rPr>
              <w:t>C.3.1</w:t>
            </w:r>
            <w:r>
              <w:rPr>
                <w:rFonts w:hint="eastAsia"/>
                <w:color w:val="auto"/>
              </w:rPr>
              <w:t>公路工程施工噪声预测值得出表</w:t>
            </w:r>
            <w:r>
              <w:rPr>
                <w:color w:val="auto"/>
              </w:rPr>
              <w:t>7-1</w:t>
            </w:r>
            <w:r>
              <w:rPr>
                <w:rFonts w:hint="eastAsia"/>
                <w:color w:val="auto"/>
              </w:rPr>
              <w:t>，各类施工机械在不同距离外的噪声值（未与现状值叠加）。施工噪声源可视为点声源。根据点声源噪声衰减模式，可估算出施工期间距声源不同距离处的噪声值。预测模式如下：</w:t>
            </w:r>
          </w:p>
          <w:p w:rsidR="00954A1C" w:rsidRDefault="00954A1C" w:rsidP="00954A1C">
            <w:pPr>
              <w:adjustRightInd w:val="0"/>
              <w:snapToGrid w:val="0"/>
              <w:spacing w:line="360" w:lineRule="auto"/>
              <w:ind w:firstLineChars="200" w:firstLine="31680"/>
              <w:rPr>
                <w:color w:val="auto"/>
              </w:rPr>
            </w:pPr>
            <w:r>
              <w:rPr>
                <w:color w:val="auto"/>
              </w:rPr>
              <w:t>Lp=Lp</w:t>
            </w:r>
            <w:r>
              <w:rPr>
                <w:color w:val="auto"/>
                <w:vertAlign w:val="subscript"/>
              </w:rPr>
              <w:t>o</w:t>
            </w:r>
            <w:r>
              <w:rPr>
                <w:color w:val="auto"/>
              </w:rPr>
              <w:t>-20lg</w:t>
            </w:r>
            <w:r>
              <w:rPr>
                <w:rFonts w:hint="eastAsia"/>
                <w:color w:val="auto"/>
              </w:rPr>
              <w:t>（</w:t>
            </w:r>
            <w:r>
              <w:rPr>
                <w:color w:val="auto"/>
              </w:rPr>
              <w:t>r/r</w:t>
            </w:r>
            <w:r>
              <w:rPr>
                <w:color w:val="auto"/>
                <w:vertAlign w:val="subscript"/>
              </w:rPr>
              <w:t>0</w:t>
            </w:r>
            <w:r>
              <w:rPr>
                <w:rFonts w:hint="eastAsia"/>
                <w:color w:val="auto"/>
              </w:rPr>
              <w:t>）</w:t>
            </w:r>
            <w:r>
              <w:rPr>
                <w:color w:val="auto"/>
              </w:rPr>
              <w:t>-ΔL</w:t>
            </w:r>
          </w:p>
          <w:p w:rsidR="00954A1C" w:rsidRDefault="00954A1C" w:rsidP="00954A1C">
            <w:pPr>
              <w:adjustRightInd w:val="0"/>
              <w:snapToGrid w:val="0"/>
              <w:spacing w:line="360" w:lineRule="auto"/>
              <w:ind w:firstLineChars="200" w:firstLine="31680"/>
              <w:rPr>
                <w:color w:val="auto"/>
              </w:rPr>
            </w:pPr>
            <w:r>
              <w:rPr>
                <w:rFonts w:hint="eastAsia"/>
                <w:color w:val="auto"/>
              </w:rPr>
              <w:t>式中</w:t>
            </w:r>
            <w:r>
              <w:rPr>
                <w:color w:val="auto"/>
              </w:rPr>
              <w:t>: Lp—</w:t>
            </w:r>
            <w:r>
              <w:rPr>
                <w:rFonts w:hint="eastAsia"/>
                <w:color w:val="auto"/>
              </w:rPr>
              <w:t>距声源</w:t>
            </w:r>
            <w:r>
              <w:rPr>
                <w:color w:val="auto"/>
              </w:rPr>
              <w:t>r</w:t>
            </w:r>
            <w:r>
              <w:rPr>
                <w:rFonts w:hint="eastAsia"/>
                <w:color w:val="auto"/>
              </w:rPr>
              <w:t>（</w:t>
            </w:r>
            <w:r>
              <w:rPr>
                <w:color w:val="auto"/>
              </w:rPr>
              <w:t>m</w:t>
            </w:r>
            <w:r>
              <w:rPr>
                <w:rFonts w:hint="eastAsia"/>
                <w:color w:val="auto"/>
              </w:rPr>
              <w:t>）处声压级，</w:t>
            </w:r>
            <w:r>
              <w:rPr>
                <w:color w:val="auto"/>
              </w:rPr>
              <w:t>dB</w:t>
            </w:r>
            <w:r>
              <w:rPr>
                <w:rFonts w:hint="eastAsia"/>
                <w:color w:val="auto"/>
              </w:rPr>
              <w:t>（</w:t>
            </w:r>
            <w:r>
              <w:rPr>
                <w:color w:val="auto"/>
              </w:rPr>
              <w:t>A</w:t>
            </w:r>
            <w:r>
              <w:rPr>
                <w:rFonts w:hint="eastAsia"/>
                <w:color w:val="auto"/>
              </w:rPr>
              <w:t>）；</w:t>
            </w:r>
          </w:p>
          <w:p w:rsidR="00954A1C" w:rsidRDefault="00954A1C" w:rsidP="00954A1C">
            <w:pPr>
              <w:adjustRightInd w:val="0"/>
              <w:snapToGrid w:val="0"/>
              <w:spacing w:line="360" w:lineRule="auto"/>
              <w:ind w:firstLineChars="200" w:firstLine="31680"/>
              <w:rPr>
                <w:color w:val="auto"/>
              </w:rPr>
            </w:pPr>
            <w:r>
              <w:rPr>
                <w:color w:val="auto"/>
              </w:rPr>
              <w:t xml:space="preserve">     Lp</w:t>
            </w:r>
            <w:r>
              <w:rPr>
                <w:color w:val="auto"/>
                <w:vertAlign w:val="subscript"/>
              </w:rPr>
              <w:t>o</w:t>
            </w:r>
            <w:r>
              <w:rPr>
                <w:color w:val="auto"/>
              </w:rPr>
              <w:t>—</w:t>
            </w:r>
            <w:r>
              <w:rPr>
                <w:rFonts w:hint="eastAsia"/>
                <w:color w:val="auto"/>
              </w:rPr>
              <w:t>距声源</w:t>
            </w:r>
            <w:r>
              <w:rPr>
                <w:color w:val="auto"/>
              </w:rPr>
              <w:t>r</w:t>
            </w:r>
            <w:r>
              <w:rPr>
                <w:color w:val="auto"/>
                <w:vertAlign w:val="subscript"/>
              </w:rPr>
              <w:t>0</w:t>
            </w:r>
            <w:r>
              <w:rPr>
                <w:rFonts w:hint="eastAsia"/>
                <w:color w:val="auto"/>
              </w:rPr>
              <w:t>（</w:t>
            </w:r>
            <w:r>
              <w:rPr>
                <w:color w:val="auto"/>
              </w:rPr>
              <w:t>m.</w:t>
            </w:r>
            <w:r>
              <w:rPr>
                <w:rFonts w:hint="eastAsia"/>
                <w:color w:val="auto"/>
              </w:rPr>
              <w:t>）处的声压级，</w:t>
            </w:r>
            <w:r>
              <w:rPr>
                <w:color w:val="auto"/>
              </w:rPr>
              <w:t>dB</w:t>
            </w:r>
            <w:r>
              <w:rPr>
                <w:rFonts w:hint="eastAsia"/>
                <w:color w:val="auto"/>
              </w:rPr>
              <w:t>（</w:t>
            </w:r>
            <w:r>
              <w:rPr>
                <w:color w:val="auto"/>
              </w:rPr>
              <w:t>A</w:t>
            </w:r>
            <w:r>
              <w:rPr>
                <w:rFonts w:hint="eastAsia"/>
                <w:color w:val="auto"/>
              </w:rPr>
              <w:t>）；</w:t>
            </w:r>
          </w:p>
          <w:p w:rsidR="00954A1C" w:rsidRDefault="00954A1C" w:rsidP="00954A1C">
            <w:pPr>
              <w:adjustRightInd w:val="0"/>
              <w:snapToGrid w:val="0"/>
              <w:spacing w:line="360" w:lineRule="auto"/>
              <w:ind w:firstLineChars="200" w:firstLine="31680"/>
              <w:rPr>
                <w:color w:val="auto"/>
              </w:rPr>
            </w:pPr>
            <w:r>
              <w:rPr>
                <w:color w:val="auto"/>
              </w:rPr>
              <w:t xml:space="preserve">       r—</w:t>
            </w:r>
            <w:r>
              <w:rPr>
                <w:rFonts w:hint="eastAsia"/>
                <w:color w:val="auto"/>
              </w:rPr>
              <w:t>距声源的距离，</w:t>
            </w:r>
            <w:r>
              <w:rPr>
                <w:color w:val="auto"/>
              </w:rPr>
              <w:t>m</w:t>
            </w:r>
            <w:r>
              <w:rPr>
                <w:rFonts w:hint="eastAsia"/>
                <w:color w:val="auto"/>
              </w:rPr>
              <w:t>；</w:t>
            </w:r>
          </w:p>
          <w:p w:rsidR="00954A1C" w:rsidRDefault="00954A1C" w:rsidP="00954A1C">
            <w:pPr>
              <w:adjustRightInd w:val="0"/>
              <w:snapToGrid w:val="0"/>
              <w:spacing w:line="360" w:lineRule="auto"/>
              <w:ind w:firstLineChars="200" w:firstLine="31680"/>
              <w:rPr>
                <w:color w:val="auto"/>
              </w:rPr>
            </w:pPr>
            <w:r>
              <w:rPr>
                <w:color w:val="auto"/>
              </w:rPr>
              <w:t xml:space="preserve">       r</w:t>
            </w:r>
            <w:r>
              <w:rPr>
                <w:color w:val="auto"/>
                <w:vertAlign w:val="subscript"/>
              </w:rPr>
              <w:t>0</w:t>
            </w:r>
            <w:r>
              <w:rPr>
                <w:color w:val="auto"/>
              </w:rPr>
              <w:t>—</w:t>
            </w:r>
            <w:r>
              <w:rPr>
                <w:rFonts w:hint="eastAsia"/>
                <w:color w:val="auto"/>
              </w:rPr>
              <w:t>距声源</w:t>
            </w:r>
            <w:r>
              <w:rPr>
                <w:color w:val="auto"/>
              </w:rPr>
              <w:t>1m</w:t>
            </w:r>
            <w:r>
              <w:rPr>
                <w:rFonts w:hint="eastAsia"/>
                <w:color w:val="auto"/>
              </w:rPr>
              <w:t>；</w:t>
            </w:r>
          </w:p>
          <w:p w:rsidR="00954A1C" w:rsidRDefault="00954A1C" w:rsidP="00954A1C">
            <w:pPr>
              <w:pStyle w:val="0010"/>
              <w:spacing w:before="0" w:line="360" w:lineRule="auto"/>
              <w:ind w:firstLineChars="250" w:firstLine="31680"/>
            </w:pPr>
            <w:r>
              <w:t xml:space="preserve">     ΔL—</w:t>
            </w:r>
            <w:r>
              <w:rPr>
                <w:rFonts w:hint="eastAsia"/>
              </w:rPr>
              <w:t>各种衰减量（除发散衰减外），</w:t>
            </w:r>
            <w:r>
              <w:t>dB</w:t>
            </w:r>
            <w:r>
              <w:rPr>
                <w:rFonts w:hint="eastAsia"/>
              </w:rPr>
              <w:t>（</w:t>
            </w:r>
            <w:r>
              <w:t>A</w:t>
            </w:r>
            <w:r>
              <w:rPr>
                <w:rFonts w:hint="eastAsia"/>
              </w:rPr>
              <w:t>）。室外噪声源</w:t>
            </w:r>
            <w:r>
              <w:t>ΔL</w:t>
            </w:r>
            <w:r>
              <w:rPr>
                <w:rFonts w:hint="eastAsia"/>
              </w:rPr>
              <w:t>取零。</w:t>
            </w:r>
          </w:p>
          <w:p w:rsidR="00954A1C" w:rsidRDefault="00954A1C" w:rsidP="00954A1C">
            <w:pPr>
              <w:pStyle w:val="0010"/>
              <w:spacing w:before="0" w:line="360" w:lineRule="auto"/>
              <w:ind w:firstLineChars="200" w:firstLine="31680"/>
              <w:jc w:val="center"/>
              <w:rPr>
                <w:b/>
                <w:szCs w:val="28"/>
              </w:rPr>
            </w:pPr>
            <w:r>
              <w:rPr>
                <w:rFonts w:hint="eastAsia"/>
                <w:b/>
                <w:szCs w:val="28"/>
              </w:rPr>
              <w:t>表</w:t>
            </w:r>
            <w:r>
              <w:rPr>
                <w:b/>
                <w:szCs w:val="28"/>
              </w:rPr>
              <w:t>7-1</w:t>
            </w:r>
            <w:r>
              <w:rPr>
                <w:rFonts w:hint="eastAsia"/>
                <w:b/>
                <w:szCs w:val="28"/>
              </w:rPr>
              <w:t xml:space="preserve">　</w:t>
            </w:r>
            <w:r>
              <w:rPr>
                <w:rFonts w:hint="eastAsia"/>
                <w:b/>
              </w:rPr>
              <w:t>各类施工机械在不同距离处的噪声预测值</w:t>
            </w:r>
            <w:r>
              <w:rPr>
                <w:b/>
              </w:rPr>
              <w:t xml:space="preserve">    </w:t>
            </w:r>
            <w:r>
              <w:rPr>
                <w:rFonts w:hint="eastAsia"/>
                <w:b/>
              </w:rPr>
              <w:t>单位：</w:t>
            </w:r>
            <w:r>
              <w:rPr>
                <w:b/>
              </w:rPr>
              <w:t>dB</w:t>
            </w:r>
            <w:r>
              <w:rPr>
                <w:rFonts w:hint="eastAsia"/>
                <w:b/>
              </w:rPr>
              <w:t>（</w:t>
            </w:r>
            <w:r>
              <w:rPr>
                <w:b/>
              </w:rPr>
              <w:t>A</w:t>
            </w:r>
            <w:r>
              <w:rPr>
                <w:rFonts w:hint="eastAsia"/>
                <w:b/>
              </w:rPr>
              <w:t>）</w:t>
            </w:r>
          </w:p>
          <w:tbl>
            <w:tblPr>
              <w:tblW w:w="9549" w:type="dxa"/>
              <w:jc w:val="center"/>
              <w:tblBorders>
                <w:top w:val="single" w:sz="12" w:space="0" w:color="auto"/>
                <w:bottom w:val="single" w:sz="12" w:space="0" w:color="auto"/>
                <w:insideH w:val="single" w:sz="4" w:space="0" w:color="auto"/>
                <w:insideV w:val="single" w:sz="4" w:space="0" w:color="auto"/>
              </w:tblBorders>
              <w:tblLayout w:type="fixed"/>
              <w:tblLook w:val="00A0"/>
            </w:tblPr>
            <w:tblGrid>
              <w:gridCol w:w="1781"/>
              <w:gridCol w:w="1295"/>
              <w:gridCol w:w="1295"/>
              <w:gridCol w:w="1295"/>
              <w:gridCol w:w="1295"/>
              <w:gridCol w:w="1295"/>
              <w:gridCol w:w="1293"/>
            </w:tblGrid>
            <w:tr w:rsidR="00954A1C">
              <w:trPr>
                <w:jc w:val="center"/>
              </w:trPr>
              <w:tc>
                <w:tcPr>
                  <w:tcW w:w="1781" w:type="dxa"/>
                  <w:tcBorders>
                    <w:top w:val="single" w:sz="12" w:space="0" w:color="auto"/>
                    <w:bottom w:val="single" w:sz="4" w:space="0" w:color="auto"/>
                    <w:right w:val="single" w:sz="4" w:space="0" w:color="auto"/>
                  </w:tcBorders>
                  <w:vAlign w:val="center"/>
                </w:tcPr>
                <w:p w:rsidR="00954A1C" w:rsidRDefault="00954A1C">
                  <w:pPr>
                    <w:widowControl/>
                    <w:snapToGrid w:val="0"/>
                    <w:jc w:val="center"/>
                    <w:rPr>
                      <w:color w:val="auto"/>
                      <w:kern w:val="0"/>
                      <w:sz w:val="21"/>
                      <w:szCs w:val="21"/>
                    </w:rPr>
                  </w:pPr>
                  <w:r>
                    <w:rPr>
                      <w:rFonts w:hint="eastAsia"/>
                      <w:color w:val="auto"/>
                      <w:kern w:val="0"/>
                      <w:sz w:val="21"/>
                      <w:szCs w:val="21"/>
                    </w:rPr>
                    <w:t>机械名称</w:t>
                  </w:r>
                </w:p>
              </w:tc>
              <w:tc>
                <w:tcPr>
                  <w:tcW w:w="1295" w:type="dxa"/>
                  <w:tcBorders>
                    <w:top w:val="single" w:sz="12" w:space="0" w:color="auto"/>
                    <w:left w:val="single" w:sz="4" w:space="0" w:color="auto"/>
                    <w:bottom w:val="single" w:sz="4" w:space="0" w:color="auto"/>
                    <w:right w:val="single" w:sz="4" w:space="0" w:color="auto"/>
                  </w:tcBorders>
                  <w:vAlign w:val="center"/>
                </w:tcPr>
                <w:p w:rsidR="00954A1C" w:rsidRDefault="00954A1C">
                  <w:pPr>
                    <w:widowControl/>
                    <w:snapToGrid w:val="0"/>
                    <w:jc w:val="center"/>
                    <w:rPr>
                      <w:color w:val="auto"/>
                      <w:kern w:val="0"/>
                      <w:sz w:val="21"/>
                      <w:szCs w:val="21"/>
                    </w:rPr>
                  </w:pPr>
                  <w:r>
                    <w:rPr>
                      <w:color w:val="auto"/>
                      <w:kern w:val="0"/>
                      <w:sz w:val="21"/>
                      <w:szCs w:val="21"/>
                    </w:rPr>
                    <w:t>5m</w:t>
                  </w:r>
                  <w:r>
                    <w:rPr>
                      <w:rFonts w:hint="eastAsia"/>
                      <w:color w:val="auto"/>
                      <w:kern w:val="0"/>
                      <w:sz w:val="21"/>
                      <w:szCs w:val="21"/>
                    </w:rPr>
                    <w:t>（</w:t>
                  </w:r>
                  <w:r>
                    <w:rPr>
                      <w:color w:val="auto"/>
                      <w:kern w:val="0"/>
                      <w:sz w:val="21"/>
                      <w:szCs w:val="21"/>
                    </w:rPr>
                    <w:t>ro</w:t>
                  </w:r>
                  <w:r>
                    <w:rPr>
                      <w:rFonts w:hint="eastAsia"/>
                      <w:color w:val="auto"/>
                      <w:kern w:val="0"/>
                      <w:sz w:val="21"/>
                      <w:szCs w:val="21"/>
                    </w:rPr>
                    <w:t>）</w:t>
                  </w:r>
                </w:p>
              </w:tc>
              <w:tc>
                <w:tcPr>
                  <w:tcW w:w="1295" w:type="dxa"/>
                  <w:tcBorders>
                    <w:top w:val="single" w:sz="12" w:space="0" w:color="auto"/>
                    <w:left w:val="single" w:sz="4" w:space="0" w:color="auto"/>
                    <w:bottom w:val="single" w:sz="4" w:space="0" w:color="auto"/>
                    <w:right w:val="single" w:sz="4" w:space="0" w:color="auto"/>
                  </w:tcBorders>
                  <w:vAlign w:val="center"/>
                </w:tcPr>
                <w:p w:rsidR="00954A1C" w:rsidRDefault="00954A1C">
                  <w:pPr>
                    <w:widowControl/>
                    <w:snapToGrid w:val="0"/>
                    <w:jc w:val="center"/>
                    <w:rPr>
                      <w:color w:val="auto"/>
                      <w:kern w:val="0"/>
                      <w:sz w:val="21"/>
                      <w:szCs w:val="21"/>
                    </w:rPr>
                  </w:pPr>
                  <w:r>
                    <w:rPr>
                      <w:color w:val="auto"/>
                      <w:kern w:val="0"/>
                      <w:sz w:val="21"/>
                      <w:szCs w:val="21"/>
                    </w:rPr>
                    <w:t>20m</w:t>
                  </w:r>
                </w:p>
              </w:tc>
              <w:tc>
                <w:tcPr>
                  <w:tcW w:w="1295" w:type="dxa"/>
                  <w:tcBorders>
                    <w:top w:val="single" w:sz="12" w:space="0" w:color="auto"/>
                    <w:left w:val="single" w:sz="4" w:space="0" w:color="auto"/>
                    <w:bottom w:val="single" w:sz="4" w:space="0" w:color="auto"/>
                    <w:right w:val="single" w:sz="4" w:space="0" w:color="auto"/>
                  </w:tcBorders>
                  <w:vAlign w:val="center"/>
                </w:tcPr>
                <w:p w:rsidR="00954A1C" w:rsidRDefault="00954A1C">
                  <w:pPr>
                    <w:widowControl/>
                    <w:snapToGrid w:val="0"/>
                    <w:jc w:val="center"/>
                    <w:rPr>
                      <w:color w:val="auto"/>
                      <w:kern w:val="0"/>
                      <w:sz w:val="21"/>
                      <w:szCs w:val="21"/>
                    </w:rPr>
                  </w:pPr>
                  <w:r>
                    <w:rPr>
                      <w:color w:val="auto"/>
                      <w:kern w:val="0"/>
                      <w:sz w:val="21"/>
                      <w:szCs w:val="21"/>
                    </w:rPr>
                    <w:t>40m</w:t>
                  </w:r>
                </w:p>
              </w:tc>
              <w:tc>
                <w:tcPr>
                  <w:tcW w:w="1295" w:type="dxa"/>
                  <w:tcBorders>
                    <w:top w:val="single" w:sz="12" w:space="0" w:color="auto"/>
                    <w:left w:val="single" w:sz="4" w:space="0" w:color="auto"/>
                    <w:bottom w:val="single" w:sz="4" w:space="0" w:color="auto"/>
                    <w:right w:val="single" w:sz="4" w:space="0" w:color="auto"/>
                  </w:tcBorders>
                  <w:vAlign w:val="center"/>
                </w:tcPr>
                <w:p w:rsidR="00954A1C" w:rsidRDefault="00954A1C">
                  <w:pPr>
                    <w:widowControl/>
                    <w:snapToGrid w:val="0"/>
                    <w:jc w:val="center"/>
                    <w:rPr>
                      <w:color w:val="auto"/>
                      <w:kern w:val="0"/>
                      <w:sz w:val="21"/>
                      <w:szCs w:val="21"/>
                    </w:rPr>
                  </w:pPr>
                  <w:r>
                    <w:rPr>
                      <w:color w:val="auto"/>
                      <w:kern w:val="0"/>
                      <w:sz w:val="21"/>
                      <w:szCs w:val="21"/>
                    </w:rPr>
                    <w:t>80m</w:t>
                  </w:r>
                </w:p>
              </w:tc>
              <w:tc>
                <w:tcPr>
                  <w:tcW w:w="1295" w:type="dxa"/>
                  <w:tcBorders>
                    <w:top w:val="single" w:sz="12" w:space="0" w:color="auto"/>
                    <w:left w:val="single" w:sz="4" w:space="0" w:color="auto"/>
                    <w:bottom w:val="single" w:sz="4" w:space="0" w:color="auto"/>
                    <w:right w:val="single" w:sz="4" w:space="0" w:color="auto"/>
                  </w:tcBorders>
                  <w:vAlign w:val="center"/>
                </w:tcPr>
                <w:p w:rsidR="00954A1C" w:rsidRDefault="00954A1C">
                  <w:pPr>
                    <w:widowControl/>
                    <w:snapToGrid w:val="0"/>
                    <w:jc w:val="center"/>
                    <w:rPr>
                      <w:color w:val="auto"/>
                      <w:kern w:val="0"/>
                      <w:sz w:val="21"/>
                      <w:szCs w:val="21"/>
                    </w:rPr>
                  </w:pPr>
                  <w:r>
                    <w:rPr>
                      <w:color w:val="auto"/>
                      <w:kern w:val="0"/>
                      <w:sz w:val="21"/>
                      <w:szCs w:val="21"/>
                    </w:rPr>
                    <w:t>150m</w:t>
                  </w:r>
                </w:p>
              </w:tc>
              <w:tc>
                <w:tcPr>
                  <w:tcW w:w="1293" w:type="dxa"/>
                  <w:tcBorders>
                    <w:top w:val="single" w:sz="12" w:space="0" w:color="auto"/>
                    <w:left w:val="single" w:sz="4" w:space="0" w:color="auto"/>
                    <w:bottom w:val="single" w:sz="4" w:space="0" w:color="auto"/>
                  </w:tcBorders>
                  <w:vAlign w:val="center"/>
                </w:tcPr>
                <w:p w:rsidR="00954A1C" w:rsidRDefault="00954A1C">
                  <w:pPr>
                    <w:widowControl/>
                    <w:snapToGrid w:val="0"/>
                    <w:jc w:val="center"/>
                    <w:rPr>
                      <w:color w:val="auto"/>
                      <w:kern w:val="0"/>
                      <w:sz w:val="21"/>
                      <w:szCs w:val="21"/>
                    </w:rPr>
                  </w:pPr>
                  <w:r>
                    <w:rPr>
                      <w:color w:val="auto"/>
                      <w:kern w:val="0"/>
                      <w:sz w:val="21"/>
                      <w:szCs w:val="21"/>
                    </w:rPr>
                    <w:t>200m</w:t>
                  </w:r>
                </w:p>
              </w:tc>
            </w:tr>
            <w:tr w:rsidR="00954A1C">
              <w:trPr>
                <w:trHeight w:val="245"/>
                <w:jc w:val="center"/>
              </w:trPr>
              <w:tc>
                <w:tcPr>
                  <w:tcW w:w="1781" w:type="dxa"/>
                  <w:tcBorders>
                    <w:top w:val="single" w:sz="4" w:space="0" w:color="auto"/>
                    <w:bottom w:val="single" w:sz="4" w:space="0" w:color="auto"/>
                    <w:right w:val="single" w:sz="4" w:space="0" w:color="auto"/>
                  </w:tcBorders>
                  <w:vAlign w:val="center"/>
                </w:tcPr>
                <w:p w:rsidR="00954A1C" w:rsidRDefault="00954A1C">
                  <w:pPr>
                    <w:widowControl/>
                    <w:snapToGrid w:val="0"/>
                    <w:jc w:val="center"/>
                    <w:rPr>
                      <w:color w:val="auto"/>
                      <w:kern w:val="0"/>
                      <w:sz w:val="21"/>
                      <w:szCs w:val="21"/>
                    </w:rPr>
                  </w:pPr>
                  <w:r>
                    <w:rPr>
                      <w:rFonts w:hint="eastAsia"/>
                      <w:color w:val="auto"/>
                      <w:kern w:val="0"/>
                      <w:sz w:val="21"/>
                      <w:szCs w:val="21"/>
                    </w:rPr>
                    <w:t>装载机</w:t>
                  </w:r>
                </w:p>
              </w:tc>
              <w:tc>
                <w:tcPr>
                  <w:tcW w:w="129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snapToGrid w:val="0"/>
                    <w:jc w:val="center"/>
                    <w:rPr>
                      <w:color w:val="auto"/>
                      <w:kern w:val="0"/>
                      <w:sz w:val="21"/>
                      <w:szCs w:val="21"/>
                    </w:rPr>
                  </w:pPr>
                  <w:r>
                    <w:rPr>
                      <w:color w:val="auto"/>
                      <w:kern w:val="0"/>
                      <w:sz w:val="21"/>
                      <w:szCs w:val="21"/>
                    </w:rPr>
                    <w:t>90</w:t>
                  </w:r>
                </w:p>
              </w:tc>
              <w:tc>
                <w:tcPr>
                  <w:tcW w:w="129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snapToGrid w:val="0"/>
                    <w:jc w:val="center"/>
                    <w:rPr>
                      <w:color w:val="auto"/>
                      <w:kern w:val="0"/>
                      <w:sz w:val="21"/>
                      <w:szCs w:val="21"/>
                    </w:rPr>
                  </w:pPr>
                  <w:r>
                    <w:rPr>
                      <w:color w:val="auto"/>
                      <w:kern w:val="0"/>
                      <w:sz w:val="21"/>
                      <w:szCs w:val="21"/>
                    </w:rPr>
                    <w:t>78</w:t>
                  </w:r>
                </w:p>
              </w:tc>
              <w:tc>
                <w:tcPr>
                  <w:tcW w:w="129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snapToGrid w:val="0"/>
                    <w:jc w:val="center"/>
                    <w:rPr>
                      <w:color w:val="auto"/>
                      <w:kern w:val="0"/>
                      <w:sz w:val="21"/>
                      <w:szCs w:val="21"/>
                    </w:rPr>
                  </w:pPr>
                  <w:r>
                    <w:rPr>
                      <w:color w:val="auto"/>
                      <w:kern w:val="0"/>
                      <w:sz w:val="21"/>
                      <w:szCs w:val="21"/>
                    </w:rPr>
                    <w:t>72</w:t>
                  </w:r>
                </w:p>
              </w:tc>
              <w:tc>
                <w:tcPr>
                  <w:tcW w:w="129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snapToGrid w:val="0"/>
                    <w:jc w:val="center"/>
                    <w:rPr>
                      <w:color w:val="auto"/>
                      <w:kern w:val="0"/>
                      <w:sz w:val="21"/>
                      <w:szCs w:val="21"/>
                    </w:rPr>
                  </w:pPr>
                  <w:r>
                    <w:rPr>
                      <w:color w:val="auto"/>
                      <w:kern w:val="0"/>
                      <w:sz w:val="21"/>
                      <w:szCs w:val="21"/>
                    </w:rPr>
                    <w:t>66</w:t>
                  </w:r>
                </w:p>
              </w:tc>
              <w:tc>
                <w:tcPr>
                  <w:tcW w:w="129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snapToGrid w:val="0"/>
                    <w:jc w:val="center"/>
                    <w:rPr>
                      <w:color w:val="auto"/>
                      <w:kern w:val="0"/>
                      <w:sz w:val="21"/>
                      <w:szCs w:val="21"/>
                    </w:rPr>
                  </w:pPr>
                  <w:r>
                    <w:rPr>
                      <w:color w:val="auto"/>
                      <w:kern w:val="0"/>
                      <w:sz w:val="21"/>
                      <w:szCs w:val="21"/>
                    </w:rPr>
                    <w:t>60.5</w:t>
                  </w:r>
                </w:p>
              </w:tc>
              <w:tc>
                <w:tcPr>
                  <w:tcW w:w="1293" w:type="dxa"/>
                  <w:tcBorders>
                    <w:top w:val="single" w:sz="4" w:space="0" w:color="auto"/>
                    <w:left w:val="single" w:sz="4" w:space="0" w:color="auto"/>
                    <w:bottom w:val="single" w:sz="4" w:space="0" w:color="auto"/>
                  </w:tcBorders>
                  <w:vAlign w:val="center"/>
                </w:tcPr>
                <w:p w:rsidR="00954A1C" w:rsidRDefault="00954A1C">
                  <w:pPr>
                    <w:widowControl/>
                    <w:snapToGrid w:val="0"/>
                    <w:jc w:val="center"/>
                    <w:rPr>
                      <w:color w:val="auto"/>
                      <w:kern w:val="0"/>
                      <w:sz w:val="21"/>
                      <w:szCs w:val="21"/>
                    </w:rPr>
                  </w:pPr>
                  <w:r>
                    <w:rPr>
                      <w:color w:val="auto"/>
                      <w:kern w:val="0"/>
                      <w:sz w:val="21"/>
                      <w:szCs w:val="21"/>
                    </w:rPr>
                    <w:t>58</w:t>
                  </w:r>
                </w:p>
              </w:tc>
            </w:tr>
            <w:tr w:rsidR="00954A1C">
              <w:trPr>
                <w:jc w:val="center"/>
              </w:trPr>
              <w:tc>
                <w:tcPr>
                  <w:tcW w:w="1781" w:type="dxa"/>
                  <w:tcBorders>
                    <w:top w:val="single" w:sz="4" w:space="0" w:color="auto"/>
                    <w:bottom w:val="single" w:sz="4" w:space="0" w:color="auto"/>
                    <w:right w:val="single" w:sz="4" w:space="0" w:color="auto"/>
                  </w:tcBorders>
                  <w:vAlign w:val="center"/>
                </w:tcPr>
                <w:p w:rsidR="00954A1C" w:rsidRDefault="00954A1C">
                  <w:pPr>
                    <w:widowControl/>
                    <w:snapToGrid w:val="0"/>
                    <w:jc w:val="center"/>
                    <w:rPr>
                      <w:color w:val="auto"/>
                      <w:kern w:val="0"/>
                      <w:sz w:val="21"/>
                      <w:szCs w:val="21"/>
                    </w:rPr>
                  </w:pPr>
                  <w:r>
                    <w:rPr>
                      <w:rFonts w:hint="eastAsia"/>
                      <w:color w:val="auto"/>
                      <w:kern w:val="0"/>
                      <w:sz w:val="21"/>
                      <w:szCs w:val="21"/>
                    </w:rPr>
                    <w:t>压路机</w:t>
                  </w:r>
                </w:p>
              </w:tc>
              <w:tc>
                <w:tcPr>
                  <w:tcW w:w="129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snapToGrid w:val="0"/>
                    <w:jc w:val="center"/>
                    <w:rPr>
                      <w:color w:val="auto"/>
                      <w:kern w:val="0"/>
                      <w:sz w:val="21"/>
                      <w:szCs w:val="21"/>
                    </w:rPr>
                  </w:pPr>
                  <w:r>
                    <w:rPr>
                      <w:color w:val="auto"/>
                      <w:kern w:val="0"/>
                      <w:sz w:val="21"/>
                      <w:szCs w:val="21"/>
                    </w:rPr>
                    <w:t>86</w:t>
                  </w:r>
                </w:p>
              </w:tc>
              <w:tc>
                <w:tcPr>
                  <w:tcW w:w="129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snapToGrid w:val="0"/>
                    <w:jc w:val="center"/>
                    <w:rPr>
                      <w:color w:val="auto"/>
                      <w:kern w:val="0"/>
                      <w:sz w:val="21"/>
                      <w:szCs w:val="21"/>
                    </w:rPr>
                  </w:pPr>
                  <w:r>
                    <w:rPr>
                      <w:color w:val="auto"/>
                      <w:kern w:val="0"/>
                      <w:sz w:val="21"/>
                      <w:szCs w:val="21"/>
                    </w:rPr>
                    <w:t>74</w:t>
                  </w:r>
                </w:p>
              </w:tc>
              <w:tc>
                <w:tcPr>
                  <w:tcW w:w="129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snapToGrid w:val="0"/>
                    <w:jc w:val="center"/>
                    <w:rPr>
                      <w:color w:val="auto"/>
                      <w:kern w:val="0"/>
                      <w:sz w:val="21"/>
                      <w:szCs w:val="21"/>
                    </w:rPr>
                  </w:pPr>
                  <w:r>
                    <w:rPr>
                      <w:color w:val="auto"/>
                      <w:kern w:val="0"/>
                      <w:sz w:val="21"/>
                      <w:szCs w:val="21"/>
                    </w:rPr>
                    <w:t>68</w:t>
                  </w:r>
                </w:p>
              </w:tc>
              <w:tc>
                <w:tcPr>
                  <w:tcW w:w="129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snapToGrid w:val="0"/>
                    <w:jc w:val="center"/>
                    <w:rPr>
                      <w:color w:val="auto"/>
                      <w:kern w:val="0"/>
                      <w:sz w:val="21"/>
                      <w:szCs w:val="21"/>
                    </w:rPr>
                  </w:pPr>
                  <w:r>
                    <w:rPr>
                      <w:color w:val="auto"/>
                      <w:kern w:val="0"/>
                      <w:sz w:val="21"/>
                      <w:szCs w:val="21"/>
                    </w:rPr>
                    <w:t>62</w:t>
                  </w:r>
                </w:p>
              </w:tc>
              <w:tc>
                <w:tcPr>
                  <w:tcW w:w="129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snapToGrid w:val="0"/>
                    <w:jc w:val="center"/>
                    <w:rPr>
                      <w:color w:val="auto"/>
                      <w:kern w:val="0"/>
                      <w:sz w:val="21"/>
                      <w:szCs w:val="21"/>
                    </w:rPr>
                  </w:pPr>
                  <w:r>
                    <w:rPr>
                      <w:color w:val="auto"/>
                      <w:kern w:val="0"/>
                      <w:sz w:val="21"/>
                      <w:szCs w:val="21"/>
                    </w:rPr>
                    <w:t>56.5</w:t>
                  </w:r>
                </w:p>
              </w:tc>
              <w:tc>
                <w:tcPr>
                  <w:tcW w:w="1293" w:type="dxa"/>
                  <w:tcBorders>
                    <w:top w:val="single" w:sz="4" w:space="0" w:color="auto"/>
                    <w:left w:val="single" w:sz="4" w:space="0" w:color="auto"/>
                    <w:bottom w:val="single" w:sz="4" w:space="0" w:color="auto"/>
                  </w:tcBorders>
                  <w:vAlign w:val="center"/>
                </w:tcPr>
                <w:p w:rsidR="00954A1C" w:rsidRDefault="00954A1C">
                  <w:pPr>
                    <w:widowControl/>
                    <w:snapToGrid w:val="0"/>
                    <w:jc w:val="center"/>
                    <w:rPr>
                      <w:color w:val="auto"/>
                      <w:kern w:val="0"/>
                      <w:sz w:val="21"/>
                      <w:szCs w:val="21"/>
                    </w:rPr>
                  </w:pPr>
                  <w:r>
                    <w:rPr>
                      <w:color w:val="auto"/>
                      <w:kern w:val="0"/>
                      <w:sz w:val="21"/>
                      <w:szCs w:val="21"/>
                    </w:rPr>
                    <w:t>54</w:t>
                  </w:r>
                </w:p>
              </w:tc>
            </w:tr>
            <w:tr w:rsidR="00954A1C">
              <w:trPr>
                <w:jc w:val="center"/>
              </w:trPr>
              <w:tc>
                <w:tcPr>
                  <w:tcW w:w="1781" w:type="dxa"/>
                  <w:tcBorders>
                    <w:top w:val="single" w:sz="4" w:space="0" w:color="auto"/>
                    <w:bottom w:val="single" w:sz="4" w:space="0" w:color="auto"/>
                    <w:right w:val="single" w:sz="4" w:space="0" w:color="auto"/>
                  </w:tcBorders>
                  <w:vAlign w:val="center"/>
                </w:tcPr>
                <w:p w:rsidR="00954A1C" w:rsidRDefault="00954A1C">
                  <w:pPr>
                    <w:widowControl/>
                    <w:snapToGrid w:val="0"/>
                    <w:jc w:val="center"/>
                    <w:rPr>
                      <w:color w:val="auto"/>
                      <w:kern w:val="0"/>
                      <w:sz w:val="21"/>
                      <w:szCs w:val="21"/>
                    </w:rPr>
                  </w:pPr>
                  <w:r>
                    <w:rPr>
                      <w:rFonts w:hint="eastAsia"/>
                      <w:color w:val="auto"/>
                      <w:kern w:val="0"/>
                      <w:sz w:val="21"/>
                      <w:szCs w:val="21"/>
                    </w:rPr>
                    <w:t>推土机</w:t>
                  </w:r>
                </w:p>
              </w:tc>
              <w:tc>
                <w:tcPr>
                  <w:tcW w:w="129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snapToGrid w:val="0"/>
                    <w:jc w:val="center"/>
                    <w:rPr>
                      <w:color w:val="auto"/>
                      <w:kern w:val="0"/>
                      <w:sz w:val="21"/>
                      <w:szCs w:val="21"/>
                    </w:rPr>
                  </w:pPr>
                  <w:r>
                    <w:rPr>
                      <w:color w:val="auto"/>
                      <w:kern w:val="0"/>
                      <w:sz w:val="21"/>
                      <w:szCs w:val="21"/>
                    </w:rPr>
                    <w:t>86</w:t>
                  </w:r>
                </w:p>
              </w:tc>
              <w:tc>
                <w:tcPr>
                  <w:tcW w:w="129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snapToGrid w:val="0"/>
                    <w:jc w:val="center"/>
                    <w:rPr>
                      <w:color w:val="auto"/>
                      <w:kern w:val="0"/>
                      <w:sz w:val="21"/>
                      <w:szCs w:val="21"/>
                    </w:rPr>
                  </w:pPr>
                  <w:r>
                    <w:rPr>
                      <w:color w:val="auto"/>
                      <w:kern w:val="0"/>
                      <w:sz w:val="21"/>
                      <w:szCs w:val="21"/>
                    </w:rPr>
                    <w:t>74</w:t>
                  </w:r>
                </w:p>
              </w:tc>
              <w:tc>
                <w:tcPr>
                  <w:tcW w:w="129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snapToGrid w:val="0"/>
                    <w:jc w:val="center"/>
                    <w:rPr>
                      <w:color w:val="auto"/>
                      <w:kern w:val="0"/>
                      <w:sz w:val="21"/>
                      <w:szCs w:val="21"/>
                    </w:rPr>
                  </w:pPr>
                  <w:r>
                    <w:rPr>
                      <w:color w:val="auto"/>
                      <w:kern w:val="0"/>
                      <w:sz w:val="21"/>
                      <w:szCs w:val="21"/>
                    </w:rPr>
                    <w:t>68</w:t>
                  </w:r>
                </w:p>
              </w:tc>
              <w:tc>
                <w:tcPr>
                  <w:tcW w:w="129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snapToGrid w:val="0"/>
                    <w:jc w:val="center"/>
                    <w:rPr>
                      <w:color w:val="auto"/>
                      <w:kern w:val="0"/>
                      <w:sz w:val="21"/>
                      <w:szCs w:val="21"/>
                    </w:rPr>
                  </w:pPr>
                  <w:r>
                    <w:rPr>
                      <w:color w:val="auto"/>
                      <w:kern w:val="0"/>
                      <w:sz w:val="21"/>
                      <w:szCs w:val="21"/>
                    </w:rPr>
                    <w:t>62</w:t>
                  </w:r>
                </w:p>
              </w:tc>
              <w:tc>
                <w:tcPr>
                  <w:tcW w:w="129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snapToGrid w:val="0"/>
                    <w:jc w:val="center"/>
                    <w:rPr>
                      <w:color w:val="auto"/>
                      <w:kern w:val="0"/>
                      <w:sz w:val="21"/>
                      <w:szCs w:val="21"/>
                    </w:rPr>
                  </w:pPr>
                  <w:r>
                    <w:rPr>
                      <w:color w:val="auto"/>
                      <w:kern w:val="0"/>
                      <w:sz w:val="21"/>
                      <w:szCs w:val="21"/>
                    </w:rPr>
                    <w:t>56.5</w:t>
                  </w:r>
                </w:p>
              </w:tc>
              <w:tc>
                <w:tcPr>
                  <w:tcW w:w="1293" w:type="dxa"/>
                  <w:tcBorders>
                    <w:top w:val="single" w:sz="4" w:space="0" w:color="auto"/>
                    <w:left w:val="single" w:sz="4" w:space="0" w:color="auto"/>
                    <w:bottom w:val="single" w:sz="4" w:space="0" w:color="auto"/>
                  </w:tcBorders>
                  <w:vAlign w:val="center"/>
                </w:tcPr>
                <w:p w:rsidR="00954A1C" w:rsidRDefault="00954A1C">
                  <w:pPr>
                    <w:widowControl/>
                    <w:snapToGrid w:val="0"/>
                    <w:jc w:val="center"/>
                    <w:rPr>
                      <w:color w:val="auto"/>
                      <w:kern w:val="0"/>
                      <w:sz w:val="21"/>
                      <w:szCs w:val="21"/>
                    </w:rPr>
                  </w:pPr>
                  <w:r>
                    <w:rPr>
                      <w:color w:val="auto"/>
                      <w:kern w:val="0"/>
                      <w:sz w:val="21"/>
                      <w:szCs w:val="21"/>
                    </w:rPr>
                    <w:t>54</w:t>
                  </w:r>
                </w:p>
              </w:tc>
            </w:tr>
            <w:tr w:rsidR="00954A1C">
              <w:trPr>
                <w:jc w:val="center"/>
              </w:trPr>
              <w:tc>
                <w:tcPr>
                  <w:tcW w:w="1781" w:type="dxa"/>
                  <w:tcBorders>
                    <w:top w:val="single" w:sz="4" w:space="0" w:color="auto"/>
                    <w:bottom w:val="single" w:sz="4" w:space="0" w:color="auto"/>
                    <w:right w:val="single" w:sz="4" w:space="0" w:color="auto"/>
                  </w:tcBorders>
                  <w:vAlign w:val="center"/>
                </w:tcPr>
                <w:p w:rsidR="00954A1C" w:rsidRDefault="00954A1C">
                  <w:pPr>
                    <w:widowControl/>
                    <w:snapToGrid w:val="0"/>
                    <w:jc w:val="center"/>
                    <w:rPr>
                      <w:color w:val="auto"/>
                      <w:kern w:val="0"/>
                      <w:sz w:val="21"/>
                      <w:szCs w:val="21"/>
                    </w:rPr>
                  </w:pPr>
                  <w:r>
                    <w:rPr>
                      <w:rFonts w:hint="eastAsia"/>
                      <w:color w:val="auto"/>
                      <w:kern w:val="0"/>
                      <w:sz w:val="21"/>
                      <w:szCs w:val="21"/>
                    </w:rPr>
                    <w:t>平地机</w:t>
                  </w:r>
                </w:p>
              </w:tc>
              <w:tc>
                <w:tcPr>
                  <w:tcW w:w="129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snapToGrid w:val="0"/>
                    <w:jc w:val="center"/>
                    <w:rPr>
                      <w:color w:val="auto"/>
                      <w:kern w:val="0"/>
                      <w:sz w:val="21"/>
                      <w:szCs w:val="21"/>
                    </w:rPr>
                  </w:pPr>
                  <w:r>
                    <w:rPr>
                      <w:color w:val="auto"/>
                      <w:kern w:val="0"/>
                      <w:sz w:val="21"/>
                      <w:szCs w:val="21"/>
                    </w:rPr>
                    <w:t>90</w:t>
                  </w:r>
                </w:p>
              </w:tc>
              <w:tc>
                <w:tcPr>
                  <w:tcW w:w="129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snapToGrid w:val="0"/>
                    <w:jc w:val="center"/>
                    <w:rPr>
                      <w:color w:val="auto"/>
                      <w:kern w:val="0"/>
                      <w:sz w:val="21"/>
                      <w:szCs w:val="21"/>
                    </w:rPr>
                  </w:pPr>
                  <w:r>
                    <w:rPr>
                      <w:color w:val="auto"/>
                      <w:kern w:val="0"/>
                      <w:sz w:val="21"/>
                      <w:szCs w:val="21"/>
                    </w:rPr>
                    <w:t>78</w:t>
                  </w:r>
                </w:p>
              </w:tc>
              <w:tc>
                <w:tcPr>
                  <w:tcW w:w="129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snapToGrid w:val="0"/>
                    <w:jc w:val="center"/>
                    <w:rPr>
                      <w:color w:val="auto"/>
                      <w:kern w:val="0"/>
                      <w:sz w:val="21"/>
                      <w:szCs w:val="21"/>
                    </w:rPr>
                  </w:pPr>
                  <w:r>
                    <w:rPr>
                      <w:color w:val="auto"/>
                      <w:kern w:val="0"/>
                      <w:sz w:val="21"/>
                      <w:szCs w:val="21"/>
                    </w:rPr>
                    <w:t>72</w:t>
                  </w:r>
                </w:p>
              </w:tc>
              <w:tc>
                <w:tcPr>
                  <w:tcW w:w="129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snapToGrid w:val="0"/>
                    <w:jc w:val="center"/>
                    <w:rPr>
                      <w:color w:val="auto"/>
                      <w:kern w:val="0"/>
                      <w:sz w:val="21"/>
                      <w:szCs w:val="21"/>
                    </w:rPr>
                  </w:pPr>
                  <w:r>
                    <w:rPr>
                      <w:color w:val="auto"/>
                      <w:kern w:val="0"/>
                      <w:sz w:val="21"/>
                      <w:szCs w:val="21"/>
                    </w:rPr>
                    <w:t>66</w:t>
                  </w:r>
                </w:p>
              </w:tc>
              <w:tc>
                <w:tcPr>
                  <w:tcW w:w="129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snapToGrid w:val="0"/>
                    <w:jc w:val="center"/>
                    <w:rPr>
                      <w:color w:val="auto"/>
                      <w:kern w:val="0"/>
                      <w:sz w:val="21"/>
                      <w:szCs w:val="21"/>
                    </w:rPr>
                  </w:pPr>
                  <w:r>
                    <w:rPr>
                      <w:color w:val="auto"/>
                      <w:kern w:val="0"/>
                      <w:sz w:val="21"/>
                      <w:szCs w:val="21"/>
                    </w:rPr>
                    <w:t>60.5</w:t>
                  </w:r>
                </w:p>
              </w:tc>
              <w:tc>
                <w:tcPr>
                  <w:tcW w:w="1293" w:type="dxa"/>
                  <w:tcBorders>
                    <w:top w:val="single" w:sz="4" w:space="0" w:color="auto"/>
                    <w:left w:val="single" w:sz="4" w:space="0" w:color="auto"/>
                    <w:bottom w:val="single" w:sz="4" w:space="0" w:color="auto"/>
                  </w:tcBorders>
                  <w:vAlign w:val="center"/>
                </w:tcPr>
                <w:p w:rsidR="00954A1C" w:rsidRDefault="00954A1C">
                  <w:pPr>
                    <w:widowControl/>
                    <w:snapToGrid w:val="0"/>
                    <w:jc w:val="center"/>
                    <w:rPr>
                      <w:color w:val="auto"/>
                      <w:kern w:val="0"/>
                      <w:sz w:val="21"/>
                      <w:szCs w:val="21"/>
                    </w:rPr>
                  </w:pPr>
                  <w:r>
                    <w:rPr>
                      <w:color w:val="auto"/>
                      <w:kern w:val="0"/>
                      <w:sz w:val="21"/>
                      <w:szCs w:val="21"/>
                    </w:rPr>
                    <w:t>58</w:t>
                  </w:r>
                </w:p>
              </w:tc>
            </w:tr>
            <w:tr w:rsidR="00954A1C">
              <w:trPr>
                <w:jc w:val="center"/>
              </w:trPr>
              <w:tc>
                <w:tcPr>
                  <w:tcW w:w="1781" w:type="dxa"/>
                  <w:tcBorders>
                    <w:top w:val="single" w:sz="4" w:space="0" w:color="auto"/>
                    <w:bottom w:val="single" w:sz="4" w:space="0" w:color="auto"/>
                    <w:right w:val="single" w:sz="4" w:space="0" w:color="auto"/>
                  </w:tcBorders>
                  <w:vAlign w:val="center"/>
                </w:tcPr>
                <w:p w:rsidR="00954A1C" w:rsidRDefault="00954A1C">
                  <w:pPr>
                    <w:widowControl/>
                    <w:snapToGrid w:val="0"/>
                    <w:jc w:val="center"/>
                    <w:rPr>
                      <w:color w:val="auto"/>
                      <w:kern w:val="0"/>
                      <w:sz w:val="21"/>
                      <w:szCs w:val="21"/>
                    </w:rPr>
                  </w:pPr>
                  <w:r>
                    <w:rPr>
                      <w:rFonts w:hint="eastAsia"/>
                      <w:color w:val="auto"/>
                      <w:kern w:val="0"/>
                      <w:sz w:val="21"/>
                      <w:szCs w:val="21"/>
                    </w:rPr>
                    <w:t>挖掘机</w:t>
                  </w:r>
                </w:p>
              </w:tc>
              <w:tc>
                <w:tcPr>
                  <w:tcW w:w="129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snapToGrid w:val="0"/>
                    <w:jc w:val="center"/>
                    <w:rPr>
                      <w:color w:val="auto"/>
                      <w:kern w:val="0"/>
                      <w:sz w:val="21"/>
                      <w:szCs w:val="21"/>
                    </w:rPr>
                  </w:pPr>
                  <w:r>
                    <w:rPr>
                      <w:color w:val="auto"/>
                      <w:kern w:val="0"/>
                      <w:sz w:val="21"/>
                      <w:szCs w:val="21"/>
                    </w:rPr>
                    <w:t>84</w:t>
                  </w:r>
                </w:p>
              </w:tc>
              <w:tc>
                <w:tcPr>
                  <w:tcW w:w="129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snapToGrid w:val="0"/>
                    <w:jc w:val="center"/>
                    <w:rPr>
                      <w:color w:val="auto"/>
                      <w:kern w:val="0"/>
                      <w:sz w:val="21"/>
                      <w:szCs w:val="21"/>
                    </w:rPr>
                  </w:pPr>
                  <w:r>
                    <w:rPr>
                      <w:color w:val="auto"/>
                      <w:kern w:val="0"/>
                      <w:sz w:val="21"/>
                      <w:szCs w:val="21"/>
                    </w:rPr>
                    <w:t>72</w:t>
                  </w:r>
                </w:p>
              </w:tc>
              <w:tc>
                <w:tcPr>
                  <w:tcW w:w="129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snapToGrid w:val="0"/>
                    <w:jc w:val="center"/>
                    <w:rPr>
                      <w:color w:val="auto"/>
                      <w:kern w:val="0"/>
                      <w:sz w:val="21"/>
                      <w:szCs w:val="21"/>
                    </w:rPr>
                  </w:pPr>
                  <w:r>
                    <w:rPr>
                      <w:color w:val="auto"/>
                      <w:kern w:val="0"/>
                      <w:sz w:val="21"/>
                      <w:szCs w:val="21"/>
                    </w:rPr>
                    <w:t>66</w:t>
                  </w:r>
                </w:p>
              </w:tc>
              <w:tc>
                <w:tcPr>
                  <w:tcW w:w="129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snapToGrid w:val="0"/>
                    <w:jc w:val="center"/>
                    <w:rPr>
                      <w:color w:val="auto"/>
                      <w:kern w:val="0"/>
                      <w:sz w:val="21"/>
                      <w:szCs w:val="21"/>
                    </w:rPr>
                  </w:pPr>
                  <w:r>
                    <w:rPr>
                      <w:color w:val="auto"/>
                      <w:kern w:val="0"/>
                      <w:sz w:val="21"/>
                      <w:szCs w:val="21"/>
                    </w:rPr>
                    <w:t>60</w:t>
                  </w:r>
                </w:p>
              </w:tc>
              <w:tc>
                <w:tcPr>
                  <w:tcW w:w="129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snapToGrid w:val="0"/>
                    <w:jc w:val="center"/>
                    <w:rPr>
                      <w:color w:val="auto"/>
                      <w:kern w:val="0"/>
                      <w:sz w:val="21"/>
                      <w:szCs w:val="21"/>
                    </w:rPr>
                  </w:pPr>
                  <w:r>
                    <w:rPr>
                      <w:color w:val="auto"/>
                      <w:kern w:val="0"/>
                      <w:sz w:val="21"/>
                      <w:szCs w:val="21"/>
                    </w:rPr>
                    <w:t>54.5</w:t>
                  </w:r>
                </w:p>
              </w:tc>
              <w:tc>
                <w:tcPr>
                  <w:tcW w:w="1293" w:type="dxa"/>
                  <w:tcBorders>
                    <w:top w:val="single" w:sz="4" w:space="0" w:color="auto"/>
                    <w:left w:val="single" w:sz="4" w:space="0" w:color="auto"/>
                    <w:bottom w:val="single" w:sz="4" w:space="0" w:color="auto"/>
                  </w:tcBorders>
                  <w:vAlign w:val="center"/>
                </w:tcPr>
                <w:p w:rsidR="00954A1C" w:rsidRDefault="00954A1C">
                  <w:pPr>
                    <w:widowControl/>
                    <w:snapToGrid w:val="0"/>
                    <w:jc w:val="center"/>
                    <w:rPr>
                      <w:color w:val="auto"/>
                      <w:kern w:val="0"/>
                      <w:sz w:val="21"/>
                      <w:szCs w:val="21"/>
                    </w:rPr>
                  </w:pPr>
                  <w:r>
                    <w:rPr>
                      <w:color w:val="auto"/>
                      <w:kern w:val="0"/>
                      <w:sz w:val="21"/>
                      <w:szCs w:val="21"/>
                    </w:rPr>
                    <w:t>52</w:t>
                  </w:r>
                </w:p>
              </w:tc>
            </w:tr>
            <w:tr w:rsidR="00954A1C">
              <w:trPr>
                <w:jc w:val="center"/>
              </w:trPr>
              <w:tc>
                <w:tcPr>
                  <w:tcW w:w="1781" w:type="dxa"/>
                  <w:tcBorders>
                    <w:top w:val="single" w:sz="4" w:space="0" w:color="auto"/>
                    <w:bottom w:val="single" w:sz="12" w:space="0" w:color="auto"/>
                    <w:right w:val="single" w:sz="4" w:space="0" w:color="auto"/>
                  </w:tcBorders>
                  <w:vAlign w:val="center"/>
                </w:tcPr>
                <w:p w:rsidR="00954A1C" w:rsidRDefault="00954A1C">
                  <w:pPr>
                    <w:widowControl/>
                    <w:snapToGrid w:val="0"/>
                    <w:jc w:val="center"/>
                    <w:rPr>
                      <w:color w:val="auto"/>
                      <w:kern w:val="0"/>
                      <w:sz w:val="21"/>
                      <w:szCs w:val="21"/>
                    </w:rPr>
                  </w:pPr>
                  <w:r>
                    <w:rPr>
                      <w:rFonts w:hint="eastAsia"/>
                      <w:color w:val="auto"/>
                      <w:kern w:val="0"/>
                      <w:sz w:val="21"/>
                      <w:szCs w:val="21"/>
                    </w:rPr>
                    <w:t>摊铺机</w:t>
                  </w:r>
                </w:p>
              </w:tc>
              <w:tc>
                <w:tcPr>
                  <w:tcW w:w="1295" w:type="dxa"/>
                  <w:tcBorders>
                    <w:top w:val="single" w:sz="4" w:space="0" w:color="auto"/>
                    <w:left w:val="single" w:sz="4" w:space="0" w:color="auto"/>
                    <w:bottom w:val="single" w:sz="12" w:space="0" w:color="auto"/>
                    <w:right w:val="single" w:sz="4" w:space="0" w:color="auto"/>
                  </w:tcBorders>
                  <w:vAlign w:val="center"/>
                </w:tcPr>
                <w:p w:rsidR="00954A1C" w:rsidRDefault="00954A1C">
                  <w:pPr>
                    <w:widowControl/>
                    <w:snapToGrid w:val="0"/>
                    <w:jc w:val="center"/>
                    <w:rPr>
                      <w:color w:val="auto"/>
                      <w:kern w:val="0"/>
                      <w:sz w:val="21"/>
                      <w:szCs w:val="21"/>
                    </w:rPr>
                  </w:pPr>
                  <w:r>
                    <w:rPr>
                      <w:color w:val="auto"/>
                      <w:kern w:val="0"/>
                      <w:sz w:val="21"/>
                      <w:szCs w:val="21"/>
                    </w:rPr>
                    <w:t>87</w:t>
                  </w:r>
                </w:p>
              </w:tc>
              <w:tc>
                <w:tcPr>
                  <w:tcW w:w="1295" w:type="dxa"/>
                  <w:tcBorders>
                    <w:top w:val="single" w:sz="4" w:space="0" w:color="auto"/>
                    <w:left w:val="single" w:sz="4" w:space="0" w:color="auto"/>
                    <w:bottom w:val="single" w:sz="12" w:space="0" w:color="auto"/>
                    <w:right w:val="single" w:sz="4" w:space="0" w:color="auto"/>
                  </w:tcBorders>
                  <w:vAlign w:val="center"/>
                </w:tcPr>
                <w:p w:rsidR="00954A1C" w:rsidRDefault="00954A1C">
                  <w:pPr>
                    <w:widowControl/>
                    <w:snapToGrid w:val="0"/>
                    <w:jc w:val="center"/>
                    <w:rPr>
                      <w:color w:val="auto"/>
                      <w:kern w:val="0"/>
                      <w:sz w:val="21"/>
                      <w:szCs w:val="21"/>
                    </w:rPr>
                  </w:pPr>
                  <w:r>
                    <w:rPr>
                      <w:color w:val="auto"/>
                      <w:kern w:val="0"/>
                      <w:sz w:val="21"/>
                      <w:szCs w:val="21"/>
                    </w:rPr>
                    <w:t>75</w:t>
                  </w:r>
                </w:p>
              </w:tc>
              <w:tc>
                <w:tcPr>
                  <w:tcW w:w="1295" w:type="dxa"/>
                  <w:tcBorders>
                    <w:top w:val="single" w:sz="4" w:space="0" w:color="auto"/>
                    <w:left w:val="single" w:sz="4" w:space="0" w:color="auto"/>
                    <w:bottom w:val="single" w:sz="12" w:space="0" w:color="auto"/>
                    <w:right w:val="single" w:sz="4" w:space="0" w:color="auto"/>
                  </w:tcBorders>
                  <w:vAlign w:val="center"/>
                </w:tcPr>
                <w:p w:rsidR="00954A1C" w:rsidRDefault="00954A1C">
                  <w:pPr>
                    <w:widowControl/>
                    <w:snapToGrid w:val="0"/>
                    <w:jc w:val="center"/>
                    <w:rPr>
                      <w:color w:val="auto"/>
                      <w:kern w:val="0"/>
                      <w:sz w:val="21"/>
                      <w:szCs w:val="21"/>
                    </w:rPr>
                  </w:pPr>
                  <w:r>
                    <w:rPr>
                      <w:color w:val="auto"/>
                      <w:kern w:val="0"/>
                      <w:sz w:val="21"/>
                      <w:szCs w:val="21"/>
                    </w:rPr>
                    <w:t>69</w:t>
                  </w:r>
                </w:p>
              </w:tc>
              <w:tc>
                <w:tcPr>
                  <w:tcW w:w="1295" w:type="dxa"/>
                  <w:tcBorders>
                    <w:top w:val="single" w:sz="4" w:space="0" w:color="auto"/>
                    <w:left w:val="single" w:sz="4" w:space="0" w:color="auto"/>
                    <w:bottom w:val="single" w:sz="12" w:space="0" w:color="auto"/>
                    <w:right w:val="single" w:sz="4" w:space="0" w:color="auto"/>
                  </w:tcBorders>
                  <w:vAlign w:val="center"/>
                </w:tcPr>
                <w:p w:rsidR="00954A1C" w:rsidRDefault="00954A1C">
                  <w:pPr>
                    <w:widowControl/>
                    <w:snapToGrid w:val="0"/>
                    <w:jc w:val="center"/>
                    <w:rPr>
                      <w:color w:val="auto"/>
                      <w:kern w:val="0"/>
                      <w:sz w:val="21"/>
                      <w:szCs w:val="21"/>
                    </w:rPr>
                  </w:pPr>
                  <w:r>
                    <w:rPr>
                      <w:color w:val="auto"/>
                      <w:kern w:val="0"/>
                      <w:sz w:val="21"/>
                      <w:szCs w:val="21"/>
                    </w:rPr>
                    <w:t>63</w:t>
                  </w:r>
                </w:p>
              </w:tc>
              <w:tc>
                <w:tcPr>
                  <w:tcW w:w="1295" w:type="dxa"/>
                  <w:tcBorders>
                    <w:top w:val="single" w:sz="4" w:space="0" w:color="auto"/>
                    <w:left w:val="single" w:sz="4" w:space="0" w:color="auto"/>
                    <w:bottom w:val="single" w:sz="12" w:space="0" w:color="auto"/>
                    <w:right w:val="single" w:sz="4" w:space="0" w:color="auto"/>
                  </w:tcBorders>
                  <w:vAlign w:val="center"/>
                </w:tcPr>
                <w:p w:rsidR="00954A1C" w:rsidRDefault="00954A1C">
                  <w:pPr>
                    <w:widowControl/>
                    <w:snapToGrid w:val="0"/>
                    <w:jc w:val="center"/>
                    <w:rPr>
                      <w:color w:val="auto"/>
                      <w:kern w:val="0"/>
                      <w:sz w:val="21"/>
                      <w:szCs w:val="21"/>
                    </w:rPr>
                  </w:pPr>
                  <w:r>
                    <w:rPr>
                      <w:color w:val="auto"/>
                      <w:kern w:val="0"/>
                      <w:sz w:val="21"/>
                      <w:szCs w:val="21"/>
                    </w:rPr>
                    <w:t>57.5</w:t>
                  </w:r>
                </w:p>
              </w:tc>
              <w:tc>
                <w:tcPr>
                  <w:tcW w:w="1293" w:type="dxa"/>
                  <w:tcBorders>
                    <w:top w:val="single" w:sz="4" w:space="0" w:color="auto"/>
                    <w:left w:val="single" w:sz="4" w:space="0" w:color="auto"/>
                    <w:bottom w:val="single" w:sz="12" w:space="0" w:color="auto"/>
                  </w:tcBorders>
                  <w:vAlign w:val="center"/>
                </w:tcPr>
                <w:p w:rsidR="00954A1C" w:rsidRDefault="00954A1C">
                  <w:pPr>
                    <w:widowControl/>
                    <w:snapToGrid w:val="0"/>
                    <w:jc w:val="center"/>
                    <w:rPr>
                      <w:color w:val="auto"/>
                      <w:kern w:val="0"/>
                      <w:sz w:val="21"/>
                      <w:szCs w:val="21"/>
                    </w:rPr>
                  </w:pPr>
                  <w:r>
                    <w:rPr>
                      <w:color w:val="auto"/>
                      <w:kern w:val="0"/>
                      <w:sz w:val="21"/>
                      <w:szCs w:val="21"/>
                    </w:rPr>
                    <w:t>55</w:t>
                  </w:r>
                </w:p>
              </w:tc>
            </w:tr>
          </w:tbl>
          <w:p w:rsidR="00954A1C" w:rsidRDefault="00954A1C" w:rsidP="00954A1C">
            <w:pPr>
              <w:pStyle w:val="0010"/>
              <w:spacing w:before="0" w:line="360" w:lineRule="auto"/>
              <w:ind w:firstLineChars="200" w:firstLine="31680"/>
              <w:rPr>
                <w:szCs w:val="28"/>
              </w:rPr>
            </w:pPr>
            <w:r>
              <w:rPr>
                <w:rFonts w:hint="eastAsia"/>
                <w:szCs w:val="28"/>
              </w:rPr>
              <w:t>（</w:t>
            </w:r>
            <w:r>
              <w:rPr>
                <w:szCs w:val="28"/>
              </w:rPr>
              <w:t>2</w:t>
            </w:r>
            <w:r>
              <w:rPr>
                <w:rFonts w:hint="eastAsia"/>
                <w:szCs w:val="28"/>
              </w:rPr>
              <w:t>）施工作业对敏感点的影响分析</w:t>
            </w:r>
          </w:p>
          <w:p w:rsidR="00954A1C" w:rsidRDefault="00954A1C" w:rsidP="00954A1C">
            <w:pPr>
              <w:adjustRightInd w:val="0"/>
              <w:snapToGrid w:val="0"/>
              <w:spacing w:line="360" w:lineRule="auto"/>
              <w:ind w:firstLineChars="200" w:firstLine="31680"/>
              <w:rPr>
                <w:color w:val="auto"/>
              </w:rPr>
            </w:pPr>
            <w:r>
              <w:rPr>
                <w:rFonts w:hint="eastAsia"/>
                <w:color w:val="auto"/>
              </w:rPr>
              <w:t>根据《建筑施工厂界环境噪声排放标准》的规定，施工场界昼间的噪声限值为</w:t>
            </w:r>
            <w:r>
              <w:rPr>
                <w:color w:val="auto"/>
              </w:rPr>
              <w:t>70dB(A)</w:t>
            </w:r>
            <w:r>
              <w:rPr>
                <w:rFonts w:hint="eastAsia"/>
                <w:color w:val="auto"/>
              </w:rPr>
              <w:t>，夜间限值为</w:t>
            </w:r>
            <w:r>
              <w:rPr>
                <w:color w:val="auto"/>
              </w:rPr>
              <w:t>55dB(A)</w:t>
            </w:r>
            <w:r>
              <w:rPr>
                <w:rFonts w:hint="eastAsia"/>
                <w:color w:val="auto"/>
              </w:rPr>
              <w:t>，上表所示结果表明，昼间施工机械在距施工场地</w:t>
            </w:r>
            <w:r>
              <w:rPr>
                <w:color w:val="auto"/>
              </w:rPr>
              <w:t>40</w:t>
            </w:r>
            <w:r>
              <w:rPr>
                <w:rFonts w:hint="eastAsia"/>
                <w:color w:val="auto"/>
              </w:rPr>
              <w:t>米外可以达到标准限值，夜间在</w:t>
            </w:r>
            <w:r>
              <w:rPr>
                <w:color w:val="auto"/>
              </w:rPr>
              <w:t>200</w:t>
            </w:r>
            <w:r>
              <w:rPr>
                <w:rFonts w:hint="eastAsia"/>
                <w:color w:val="auto"/>
              </w:rPr>
              <w:t>米外可以基本达到标准限值。但表所示的仅是一部施工机械满负荷运做时的辐射噪声，但在施工现场，往往是多种施工机械共同作业，因此，施工噪声是各种施工机械辐射噪声以及进出施工现场的各种车辆辐射噪声共同作用的结果，其噪声达标距离要大于昼间</w:t>
            </w:r>
            <w:r>
              <w:rPr>
                <w:color w:val="auto"/>
              </w:rPr>
              <w:t>40</w:t>
            </w:r>
            <w:r>
              <w:rPr>
                <w:rFonts w:hint="eastAsia"/>
                <w:color w:val="auto"/>
              </w:rPr>
              <w:t>米、夜间</w:t>
            </w:r>
            <w:r>
              <w:rPr>
                <w:color w:val="auto"/>
              </w:rPr>
              <w:t>200</w:t>
            </w:r>
            <w:r>
              <w:rPr>
                <w:rFonts w:hint="eastAsia"/>
                <w:color w:val="auto"/>
              </w:rPr>
              <w:t>米的距离，这将对项目附近区域声环境质量产生一定的影响，特别是对附近得居民居住区的影响较大。</w:t>
            </w:r>
          </w:p>
          <w:p w:rsidR="00954A1C" w:rsidRDefault="00954A1C" w:rsidP="00954A1C">
            <w:pPr>
              <w:adjustRightInd w:val="0"/>
              <w:snapToGrid w:val="0"/>
              <w:spacing w:line="360" w:lineRule="auto"/>
              <w:ind w:firstLineChars="200" w:firstLine="31680"/>
              <w:rPr>
                <w:color w:val="auto"/>
              </w:rPr>
            </w:pPr>
            <w:r>
              <w:rPr>
                <w:rFonts w:hint="eastAsia"/>
                <w:color w:val="auto"/>
              </w:rPr>
              <w:t>因此，针对其较为严重的噪声影响，建议项目建设单位和施工单位采取进一步的施工噪声污染防治减缓措施，具体措施如下：</w:t>
            </w:r>
          </w:p>
          <w:p w:rsidR="00954A1C" w:rsidRDefault="00954A1C" w:rsidP="00954A1C">
            <w:pPr>
              <w:numPr>
                <w:ilvl w:val="0"/>
                <w:numId w:val="15"/>
              </w:numPr>
              <w:spacing w:line="360" w:lineRule="auto"/>
              <w:ind w:firstLineChars="200" w:firstLine="31680"/>
              <w:rPr>
                <w:color w:val="auto"/>
              </w:rPr>
            </w:pPr>
            <w:r>
              <w:rPr>
                <w:rFonts w:hint="eastAsia"/>
                <w:color w:val="auto"/>
              </w:rPr>
              <w:t>项目建设开发方及施工单位应严格施工期噪声污染防治措施的落实和管理</w:t>
            </w:r>
            <w:r>
              <w:rPr>
                <w:color w:val="auto"/>
              </w:rPr>
              <w:t>,</w:t>
            </w:r>
            <w:r>
              <w:rPr>
                <w:rFonts w:hint="eastAsia"/>
                <w:color w:val="auto"/>
              </w:rPr>
              <w:t>尽最大能力降低施工噪声对外环境的影响；</w:t>
            </w:r>
          </w:p>
          <w:p w:rsidR="00954A1C" w:rsidRDefault="00954A1C" w:rsidP="00954A1C">
            <w:pPr>
              <w:numPr>
                <w:ilvl w:val="0"/>
                <w:numId w:val="15"/>
              </w:numPr>
              <w:spacing w:line="360" w:lineRule="auto"/>
              <w:ind w:firstLineChars="200" w:firstLine="31680"/>
              <w:rPr>
                <w:color w:val="auto"/>
              </w:rPr>
            </w:pPr>
            <w:r>
              <w:rPr>
                <w:rFonts w:hint="eastAsia"/>
                <w:color w:val="auto"/>
              </w:rPr>
              <w:t>经常与附近居民和相关单位机构沟通</w:t>
            </w:r>
            <w:r>
              <w:rPr>
                <w:color w:val="auto"/>
              </w:rPr>
              <w:t xml:space="preserve">, </w:t>
            </w:r>
            <w:r>
              <w:rPr>
                <w:rFonts w:hint="eastAsia"/>
                <w:color w:val="auto"/>
              </w:rPr>
              <w:t>对项目施工产生的污染影响，争获得周围居民的理解和谅解；</w:t>
            </w:r>
          </w:p>
          <w:p w:rsidR="00954A1C" w:rsidRDefault="00954A1C" w:rsidP="00954A1C">
            <w:pPr>
              <w:numPr>
                <w:ilvl w:val="0"/>
                <w:numId w:val="15"/>
              </w:numPr>
              <w:spacing w:line="360" w:lineRule="auto"/>
              <w:ind w:firstLineChars="200" w:firstLine="31680"/>
              <w:rPr>
                <w:color w:val="auto"/>
              </w:rPr>
            </w:pPr>
            <w:r>
              <w:rPr>
                <w:rFonts w:hint="eastAsia"/>
                <w:color w:val="auto"/>
              </w:rPr>
              <w:t>加强施工管理，合理安排各类施工机械的工作时间，尤其是夜间严禁打桩机等强噪声机械进行施工，同时对不同施工阶段，严格按《建筑施工场界环境噪声排放标准》（</w:t>
            </w:r>
            <w:r>
              <w:rPr>
                <w:color w:val="auto"/>
              </w:rPr>
              <w:t>GB12523</w:t>
            </w:r>
            <w:r>
              <w:rPr>
                <w:rFonts w:hint="eastAsia"/>
                <w:color w:val="auto"/>
              </w:rPr>
              <w:t>－</w:t>
            </w:r>
            <w:r>
              <w:rPr>
                <w:color w:val="auto"/>
              </w:rPr>
              <w:t>2011</w:t>
            </w:r>
            <w:r>
              <w:rPr>
                <w:rFonts w:hint="eastAsia"/>
                <w:color w:val="auto"/>
              </w:rPr>
              <w:t>）对施工场界进行噪声控制。特别是夜间</w:t>
            </w:r>
            <w:r>
              <w:rPr>
                <w:color w:val="auto"/>
              </w:rPr>
              <w:t>22:00</w:t>
            </w:r>
            <w:r>
              <w:rPr>
                <w:rFonts w:hint="eastAsia"/>
                <w:color w:val="auto"/>
              </w:rPr>
              <w:t>时后不得施工，若在该时段确须施工，必须上报相关主管部门批准同意。</w:t>
            </w:r>
          </w:p>
          <w:p w:rsidR="00954A1C" w:rsidRDefault="00954A1C" w:rsidP="00954A1C">
            <w:pPr>
              <w:numPr>
                <w:ilvl w:val="0"/>
                <w:numId w:val="15"/>
              </w:numPr>
              <w:spacing w:line="360" w:lineRule="auto"/>
              <w:ind w:firstLineChars="200" w:firstLine="31680"/>
              <w:rPr>
                <w:color w:val="auto"/>
              </w:rPr>
            </w:pPr>
            <w:r>
              <w:rPr>
                <w:rFonts w:hint="eastAsia"/>
                <w:color w:val="auto"/>
              </w:rPr>
              <w:t>在项目边界临居民小区两侧设置隔声屏，尽可能减少施工噪声对其产生的影响。</w:t>
            </w:r>
          </w:p>
          <w:p w:rsidR="00954A1C" w:rsidRDefault="00954A1C">
            <w:pPr>
              <w:spacing w:line="360" w:lineRule="auto"/>
              <w:rPr>
                <w:color w:val="auto"/>
              </w:rPr>
            </w:pPr>
            <w:r>
              <w:rPr>
                <w:color w:val="auto"/>
              </w:rPr>
              <w:t xml:space="preserve">    </w:t>
            </w:r>
            <w:r>
              <w:rPr>
                <w:rFonts w:hint="eastAsia"/>
                <w:color w:val="auto"/>
              </w:rPr>
              <w:t>通过以上措施，可有效缓解施工噪声对周边环境的影响。</w:t>
            </w:r>
          </w:p>
          <w:p w:rsidR="00954A1C" w:rsidRDefault="00954A1C" w:rsidP="00954A1C">
            <w:pPr>
              <w:snapToGrid w:val="0"/>
              <w:spacing w:line="360" w:lineRule="auto"/>
              <w:ind w:firstLineChars="200" w:firstLine="31680"/>
              <w:rPr>
                <w:b/>
                <w:color w:val="auto"/>
              </w:rPr>
            </w:pPr>
            <w:r>
              <w:rPr>
                <w:b/>
                <w:color w:val="auto"/>
              </w:rPr>
              <w:t>4</w:t>
            </w:r>
            <w:r>
              <w:rPr>
                <w:rFonts w:hint="eastAsia"/>
                <w:b/>
                <w:color w:val="auto"/>
              </w:rPr>
              <w:t>、固体废物影响分析：</w:t>
            </w:r>
          </w:p>
          <w:p w:rsidR="00954A1C" w:rsidRDefault="00954A1C" w:rsidP="00954A1C">
            <w:pPr>
              <w:spacing w:line="360" w:lineRule="auto"/>
              <w:ind w:firstLineChars="200" w:firstLine="31680"/>
              <w:rPr>
                <w:color w:val="auto"/>
                <w:kern w:val="0"/>
              </w:rPr>
            </w:pPr>
            <w:r>
              <w:rPr>
                <w:rFonts w:hint="eastAsia"/>
                <w:color w:val="auto"/>
              </w:rPr>
              <w:t>固体废物主要是工程施工时挖掘的弃土、废建筑垃圾以及施工人员生活垃圾。弃土、废建筑垃圾的产生量为</w:t>
            </w:r>
            <w:r>
              <w:rPr>
                <w:color w:val="auto"/>
              </w:rPr>
              <w:t>3055m</w:t>
            </w:r>
            <w:r>
              <w:rPr>
                <w:color w:val="auto"/>
                <w:vertAlign w:val="superscript"/>
              </w:rPr>
              <w:t>3</w:t>
            </w:r>
            <w:r>
              <w:rPr>
                <w:rFonts w:hint="eastAsia"/>
                <w:color w:val="auto"/>
              </w:rPr>
              <w:t>，</w:t>
            </w:r>
            <w:r>
              <w:rPr>
                <w:rFonts w:hint="eastAsia"/>
                <w:color w:val="auto"/>
                <w:kern w:val="0"/>
              </w:rPr>
              <w:t>每天产生生活垃圾</w:t>
            </w:r>
            <w:r>
              <w:rPr>
                <w:rFonts w:hint="eastAsia"/>
                <w:color w:val="auto"/>
              </w:rPr>
              <w:t>产生量为</w:t>
            </w:r>
            <w:r>
              <w:rPr>
                <w:color w:val="auto"/>
                <w:kern w:val="0"/>
              </w:rPr>
              <w:t>0.025t</w:t>
            </w:r>
            <w:r>
              <w:rPr>
                <w:rFonts w:hint="eastAsia"/>
                <w:color w:val="auto"/>
                <w:kern w:val="0"/>
              </w:rPr>
              <w:t>。</w:t>
            </w:r>
          </w:p>
          <w:p w:rsidR="00954A1C" w:rsidRDefault="00954A1C" w:rsidP="00954A1C">
            <w:pPr>
              <w:spacing w:line="360" w:lineRule="auto"/>
              <w:ind w:firstLineChars="200" w:firstLine="31680"/>
              <w:rPr>
                <w:color w:val="auto"/>
              </w:rPr>
            </w:pPr>
            <w:r>
              <w:rPr>
                <w:rFonts w:hint="eastAsia"/>
                <w:color w:val="auto"/>
                <w:kern w:val="0"/>
              </w:rPr>
              <w:t>基于施工期固体废物产生量较大，故采取相关措施降低其对周边环境影响，具体如下：</w:t>
            </w:r>
          </w:p>
          <w:p w:rsidR="00954A1C" w:rsidRDefault="00954A1C" w:rsidP="00954A1C">
            <w:pPr>
              <w:numPr>
                <w:ilvl w:val="0"/>
                <w:numId w:val="16"/>
              </w:numPr>
              <w:adjustRightInd w:val="0"/>
              <w:snapToGrid w:val="0"/>
              <w:spacing w:line="360" w:lineRule="auto"/>
              <w:ind w:firstLineChars="200" w:firstLine="31680"/>
              <w:rPr>
                <w:color w:val="auto"/>
              </w:rPr>
            </w:pPr>
            <w:r>
              <w:rPr>
                <w:rFonts w:hint="eastAsia"/>
                <w:color w:val="auto"/>
              </w:rPr>
              <w:t>建筑过程中产生的生活垃圾及建筑垃圾由施工单位日产日清，本项目工程弃渣主要为不可利用土方，用作城市绿化表土，本项目不专门设置弃土场；</w:t>
            </w:r>
          </w:p>
          <w:p w:rsidR="00954A1C" w:rsidRDefault="00954A1C" w:rsidP="00954A1C">
            <w:pPr>
              <w:numPr>
                <w:ilvl w:val="0"/>
                <w:numId w:val="16"/>
              </w:numPr>
              <w:adjustRightInd w:val="0"/>
              <w:snapToGrid w:val="0"/>
              <w:spacing w:line="360" w:lineRule="auto"/>
              <w:ind w:firstLineChars="200" w:firstLine="31680"/>
              <w:rPr>
                <w:color w:val="auto"/>
              </w:rPr>
            </w:pPr>
            <w:r>
              <w:rPr>
                <w:rFonts w:hint="eastAsia"/>
                <w:color w:val="auto"/>
              </w:rPr>
              <w:t>建筑垃圾统一交环卫部门的特种垃圾管理站统一处理，对周围环境无直接影响；</w:t>
            </w:r>
          </w:p>
          <w:p w:rsidR="00954A1C" w:rsidRDefault="00954A1C" w:rsidP="00954A1C">
            <w:pPr>
              <w:numPr>
                <w:ilvl w:val="0"/>
                <w:numId w:val="16"/>
              </w:numPr>
              <w:adjustRightInd w:val="0"/>
              <w:snapToGrid w:val="0"/>
              <w:spacing w:line="360" w:lineRule="auto"/>
              <w:ind w:firstLineChars="200" w:firstLine="31680"/>
              <w:rPr>
                <w:color w:val="auto"/>
              </w:rPr>
            </w:pPr>
            <w:r>
              <w:rPr>
                <w:rFonts w:hint="eastAsia"/>
                <w:color w:val="auto"/>
              </w:rPr>
              <w:t>建筑垃圾在运输过程中要加以覆盖，防止沿途洒落，严禁随意焚烧、堆放或向河道倾倒。</w:t>
            </w:r>
          </w:p>
          <w:p w:rsidR="00954A1C" w:rsidRDefault="00954A1C">
            <w:pPr>
              <w:adjustRightInd w:val="0"/>
              <w:snapToGrid w:val="0"/>
              <w:spacing w:line="360" w:lineRule="auto"/>
              <w:rPr>
                <w:color w:val="auto"/>
              </w:rPr>
            </w:pPr>
            <w:r>
              <w:rPr>
                <w:color w:val="auto"/>
              </w:rPr>
              <w:t xml:space="preserve">    </w:t>
            </w:r>
            <w:r>
              <w:rPr>
                <w:rFonts w:hint="eastAsia"/>
                <w:color w:val="auto"/>
              </w:rPr>
              <w:t>通过以上措施，可有效降低固体废物对周边环境的影响。</w:t>
            </w:r>
          </w:p>
          <w:p w:rsidR="00954A1C" w:rsidRDefault="00954A1C" w:rsidP="00954A1C">
            <w:pPr>
              <w:snapToGrid w:val="0"/>
              <w:spacing w:line="360" w:lineRule="auto"/>
              <w:ind w:firstLineChars="200" w:firstLine="31680"/>
              <w:rPr>
                <w:b/>
                <w:color w:val="auto"/>
              </w:rPr>
            </w:pPr>
            <w:r>
              <w:rPr>
                <w:b/>
                <w:color w:val="auto"/>
              </w:rPr>
              <w:t>5</w:t>
            </w:r>
            <w:r>
              <w:rPr>
                <w:rFonts w:hint="eastAsia"/>
                <w:b/>
                <w:color w:val="auto"/>
              </w:rPr>
              <w:t>、生态环境影响分析</w:t>
            </w:r>
          </w:p>
          <w:p w:rsidR="00954A1C" w:rsidRDefault="00954A1C" w:rsidP="00954A1C">
            <w:pPr>
              <w:spacing w:line="360" w:lineRule="auto"/>
              <w:ind w:firstLineChars="200" w:firstLine="31680"/>
              <w:rPr>
                <w:bCs/>
                <w:color w:val="auto"/>
              </w:rPr>
            </w:pPr>
            <w:r>
              <w:rPr>
                <w:rFonts w:ascii="宋体" w:hAnsi="宋体" w:cs="宋体" w:hint="eastAsia"/>
                <w:bCs/>
                <w:color w:val="auto"/>
              </w:rPr>
              <w:t>①</w:t>
            </w:r>
            <w:r>
              <w:rPr>
                <w:rFonts w:hint="eastAsia"/>
                <w:bCs/>
                <w:color w:val="auto"/>
              </w:rPr>
              <w:t>生态影响</w:t>
            </w:r>
          </w:p>
          <w:p w:rsidR="00954A1C" w:rsidRDefault="00954A1C" w:rsidP="00954A1C">
            <w:pPr>
              <w:spacing w:line="360" w:lineRule="auto"/>
              <w:ind w:firstLineChars="200" w:firstLine="31680"/>
              <w:rPr>
                <w:bCs/>
                <w:color w:val="auto"/>
              </w:rPr>
            </w:pPr>
            <w:r>
              <w:rPr>
                <w:rFonts w:hint="eastAsia"/>
                <w:color w:val="auto"/>
              </w:rPr>
              <w:t>由于施工期地表土将被扰动，导致表层土松散且减少土地的植被覆盖率，而且在路基工程中路堤填筑、路堑开挖会形成裸露的坡面，将造成不同程度的水土流失。特别是雨季会恶化生态环境。</w:t>
            </w:r>
            <w:r>
              <w:rPr>
                <w:rFonts w:hint="eastAsia"/>
                <w:bCs/>
                <w:color w:val="auto"/>
              </w:rPr>
              <w:t>土石方主要用于加宽路基、截弯取直、排水和防护工程，工程实施后道路两侧水土保持能力将得到提高。水土流失影响主要可能发生在路基加宽、填方挖方、路基排水及防护工程完成前的时段内。特别是在梅雨、台风降雨集中季节，水土流失更容易发生。</w:t>
            </w:r>
          </w:p>
          <w:p w:rsidR="00954A1C" w:rsidRDefault="00954A1C" w:rsidP="00954A1C">
            <w:pPr>
              <w:spacing w:line="360" w:lineRule="auto"/>
              <w:ind w:firstLineChars="200" w:firstLine="31680"/>
              <w:rPr>
                <w:bCs/>
                <w:color w:val="auto"/>
              </w:rPr>
            </w:pPr>
            <w:r>
              <w:rPr>
                <w:rFonts w:hint="eastAsia"/>
                <w:bCs/>
                <w:color w:val="auto"/>
              </w:rPr>
              <w:t>针对以上影响，故采取以下防治措施：</w:t>
            </w:r>
          </w:p>
          <w:p w:rsidR="00954A1C" w:rsidRDefault="00954A1C" w:rsidP="00954A1C">
            <w:pPr>
              <w:numPr>
                <w:ilvl w:val="0"/>
                <w:numId w:val="17"/>
              </w:numPr>
              <w:spacing w:line="360" w:lineRule="auto"/>
              <w:ind w:firstLineChars="200" w:firstLine="31680"/>
              <w:rPr>
                <w:bCs/>
                <w:color w:val="auto"/>
              </w:rPr>
            </w:pPr>
            <w:r>
              <w:rPr>
                <w:rFonts w:hint="eastAsia"/>
                <w:bCs/>
                <w:color w:val="auto"/>
              </w:rPr>
              <w:t>施工单位应及时掌握台风、暴雨等灾害性天气情况，以便在雨前及时进行临时应急防护，预防暴雨冲刷造成水土流失；</w:t>
            </w:r>
          </w:p>
          <w:p w:rsidR="00954A1C" w:rsidRDefault="00954A1C" w:rsidP="00954A1C">
            <w:pPr>
              <w:numPr>
                <w:ilvl w:val="0"/>
                <w:numId w:val="17"/>
              </w:numPr>
              <w:spacing w:line="360" w:lineRule="auto"/>
              <w:ind w:firstLineChars="200" w:firstLine="31680"/>
              <w:rPr>
                <w:bCs/>
                <w:color w:val="auto"/>
              </w:rPr>
            </w:pPr>
            <w:r>
              <w:rPr>
                <w:rFonts w:hint="eastAsia"/>
                <w:bCs/>
                <w:color w:val="auto"/>
              </w:rPr>
              <w:t>工程回填剩余的土方经晾晒后可用于填垫路基；</w:t>
            </w:r>
          </w:p>
          <w:p w:rsidR="00954A1C" w:rsidRDefault="00954A1C" w:rsidP="00954A1C">
            <w:pPr>
              <w:numPr>
                <w:ilvl w:val="0"/>
                <w:numId w:val="17"/>
              </w:numPr>
              <w:spacing w:line="360" w:lineRule="auto"/>
              <w:ind w:firstLineChars="200" w:firstLine="31680"/>
              <w:rPr>
                <w:bCs/>
                <w:color w:val="auto"/>
              </w:rPr>
            </w:pPr>
            <w:r>
              <w:rPr>
                <w:rFonts w:hint="eastAsia"/>
                <w:bCs/>
                <w:color w:val="auto"/>
              </w:rPr>
              <w:t>优化工程设计，减少施工临时占地面积，临时工程占地应利用荒地、空地，不得破坏现有绿化系统；</w:t>
            </w:r>
          </w:p>
          <w:p w:rsidR="00954A1C" w:rsidRDefault="00954A1C" w:rsidP="00954A1C">
            <w:pPr>
              <w:numPr>
                <w:ilvl w:val="0"/>
                <w:numId w:val="17"/>
              </w:numPr>
              <w:spacing w:line="360" w:lineRule="auto"/>
              <w:ind w:firstLineChars="200" w:firstLine="31680"/>
              <w:rPr>
                <w:bCs/>
                <w:color w:val="auto"/>
              </w:rPr>
            </w:pPr>
            <w:r>
              <w:rPr>
                <w:rFonts w:hint="eastAsia"/>
                <w:bCs/>
                <w:color w:val="auto"/>
              </w:rPr>
              <w:t>施工现场使用围档进行围护，做好工程沿线的绿化工作；</w:t>
            </w:r>
          </w:p>
          <w:p w:rsidR="00954A1C" w:rsidRDefault="00954A1C" w:rsidP="00954A1C">
            <w:pPr>
              <w:numPr>
                <w:ilvl w:val="0"/>
                <w:numId w:val="17"/>
              </w:numPr>
              <w:spacing w:line="360" w:lineRule="auto"/>
              <w:ind w:firstLineChars="200" w:firstLine="31680"/>
              <w:rPr>
                <w:bCs/>
                <w:color w:val="auto"/>
              </w:rPr>
            </w:pPr>
            <w:r>
              <w:rPr>
                <w:rFonts w:hint="eastAsia"/>
                <w:bCs/>
                <w:color w:val="auto"/>
              </w:rPr>
              <w:t>产生的弃土建议尽量回收再利用，主要用于加宽路基、截弯取直、排水和防护工程，工程实施后道路两侧水土保持能力将得到提高。</w:t>
            </w:r>
          </w:p>
          <w:p w:rsidR="00954A1C" w:rsidRDefault="00954A1C">
            <w:pPr>
              <w:snapToGrid w:val="0"/>
              <w:spacing w:line="360" w:lineRule="auto"/>
              <w:rPr>
                <w:b/>
                <w:color w:val="auto"/>
              </w:rPr>
            </w:pPr>
            <w:r>
              <w:rPr>
                <w:rFonts w:hint="eastAsia"/>
                <w:b/>
                <w:color w:val="auto"/>
              </w:rPr>
              <w:t>营运期环境影响分析</w:t>
            </w:r>
          </w:p>
          <w:p w:rsidR="00954A1C" w:rsidRDefault="00954A1C" w:rsidP="00954A1C">
            <w:pPr>
              <w:tabs>
                <w:tab w:val="left" w:pos="6300"/>
              </w:tabs>
              <w:adjustRightInd w:val="0"/>
              <w:snapToGrid w:val="0"/>
              <w:spacing w:line="360" w:lineRule="auto"/>
              <w:ind w:firstLineChars="200" w:firstLine="31680"/>
              <w:rPr>
                <w:b/>
                <w:color w:val="auto"/>
              </w:rPr>
            </w:pPr>
            <w:r>
              <w:rPr>
                <w:b/>
                <w:color w:val="auto"/>
              </w:rPr>
              <w:t>1</w:t>
            </w:r>
            <w:r>
              <w:rPr>
                <w:rFonts w:hint="eastAsia"/>
                <w:b/>
                <w:color w:val="auto"/>
              </w:rPr>
              <w:t>、水环境影响分析</w:t>
            </w:r>
            <w:r>
              <w:rPr>
                <w:b/>
                <w:color w:val="auto"/>
              </w:rPr>
              <w:tab/>
            </w:r>
          </w:p>
          <w:p w:rsidR="00954A1C" w:rsidRDefault="00954A1C" w:rsidP="00954A1C">
            <w:pPr>
              <w:adjustRightInd w:val="0"/>
              <w:snapToGrid w:val="0"/>
              <w:spacing w:line="360" w:lineRule="auto"/>
              <w:ind w:firstLineChars="200" w:firstLine="31680"/>
              <w:rPr>
                <w:color w:val="auto"/>
              </w:rPr>
            </w:pPr>
            <w:r>
              <w:rPr>
                <w:rFonts w:hint="eastAsia"/>
                <w:color w:val="auto"/>
              </w:rPr>
              <w:t>本项目营运期间主要水污染来源于降水冲刷造成的路面径流。项目已在路基、路面排水设计上通过设置路基排水沟、急流槽、盲沟等各种构造物，使路基、路面的径流水由雨水收集口通过雨水直观接入地下雨水管中，再由地下雨水管汇集后就近排入河道，最大限度缓减水污染物影响，通过排水系统，路基、路面径流绝大部分能够合理排泄进入雨水系统，因此不会对其沿途的河流水质造成很大影响。</w:t>
            </w:r>
          </w:p>
          <w:p w:rsidR="00954A1C" w:rsidRDefault="00954A1C" w:rsidP="00954A1C">
            <w:pPr>
              <w:spacing w:line="360" w:lineRule="auto"/>
              <w:ind w:firstLineChars="200" w:firstLine="31680"/>
              <w:rPr>
                <w:b/>
                <w:color w:val="auto"/>
              </w:rPr>
            </w:pPr>
            <w:r>
              <w:rPr>
                <w:b/>
                <w:color w:val="auto"/>
              </w:rPr>
              <w:t>2</w:t>
            </w:r>
            <w:r>
              <w:rPr>
                <w:rFonts w:hint="eastAsia"/>
                <w:b/>
                <w:color w:val="auto"/>
              </w:rPr>
              <w:t>、大气环境影响分析</w:t>
            </w:r>
          </w:p>
          <w:p w:rsidR="00954A1C" w:rsidRDefault="00954A1C" w:rsidP="00954A1C">
            <w:pPr>
              <w:spacing w:line="360" w:lineRule="auto"/>
              <w:ind w:firstLineChars="200" w:firstLine="31680"/>
              <w:rPr>
                <w:color w:val="auto"/>
              </w:rPr>
            </w:pPr>
            <w:r>
              <w:rPr>
                <w:rFonts w:hint="eastAsia"/>
                <w:color w:val="auto"/>
              </w:rPr>
              <w:t>项目建成后，汽车尾气是环境空气污染物的主要来源，污染物排放量的大小与交通量成比例增加，与车辆的类型以及汽车运行的工况有关。</w:t>
            </w:r>
          </w:p>
          <w:p w:rsidR="00954A1C" w:rsidRDefault="00954A1C" w:rsidP="00954A1C">
            <w:pPr>
              <w:spacing w:line="360" w:lineRule="auto"/>
              <w:ind w:firstLineChars="200" w:firstLine="31680"/>
              <w:rPr>
                <w:color w:val="auto"/>
              </w:rPr>
            </w:pPr>
            <w:r>
              <w:rPr>
                <w:rFonts w:hint="eastAsia"/>
                <w:color w:val="auto"/>
              </w:rPr>
              <w:t>由于本项目道路为城市支路，机动车数量较少，且机动车道外还设有绿化带，人行道，因此，本项目道路通车后汽车尾气对周围空气环境影响较小。</w:t>
            </w:r>
          </w:p>
          <w:p w:rsidR="00954A1C" w:rsidRDefault="00954A1C" w:rsidP="00954A1C">
            <w:pPr>
              <w:spacing w:line="360" w:lineRule="auto"/>
              <w:ind w:firstLineChars="200" w:firstLine="31680"/>
              <w:rPr>
                <w:b/>
                <w:color w:val="auto"/>
              </w:rPr>
            </w:pPr>
            <w:r>
              <w:rPr>
                <w:b/>
                <w:color w:val="auto"/>
              </w:rPr>
              <w:t>3</w:t>
            </w:r>
            <w:r>
              <w:rPr>
                <w:rFonts w:hint="eastAsia"/>
                <w:b/>
                <w:color w:val="auto"/>
              </w:rPr>
              <w:t>、声环境影响分析</w:t>
            </w:r>
          </w:p>
          <w:p w:rsidR="00954A1C" w:rsidRDefault="00954A1C" w:rsidP="00954A1C">
            <w:pPr>
              <w:pStyle w:val="BodyTextIndent"/>
              <w:spacing w:line="360" w:lineRule="auto"/>
              <w:ind w:firstLine="31680"/>
              <w:rPr>
                <w:rFonts w:ascii="Times New Roman" w:hAnsi="Times New Roman"/>
                <w:color w:val="auto"/>
              </w:rPr>
            </w:pPr>
            <w:r>
              <w:rPr>
                <w:rFonts w:ascii="Times New Roman" w:hAnsi="Times New Roman" w:hint="eastAsia"/>
                <w:color w:val="auto"/>
              </w:rPr>
              <w:t>（</w:t>
            </w:r>
            <w:r>
              <w:rPr>
                <w:rFonts w:ascii="Times New Roman" w:hAnsi="Times New Roman"/>
                <w:color w:val="auto"/>
              </w:rPr>
              <w:t>1</w:t>
            </w:r>
            <w:r>
              <w:rPr>
                <w:rFonts w:ascii="Times New Roman" w:hAnsi="Times New Roman" w:hint="eastAsia"/>
                <w:color w:val="auto"/>
              </w:rPr>
              <w:t>）噪声源强</w:t>
            </w:r>
          </w:p>
          <w:p w:rsidR="00954A1C" w:rsidRDefault="00954A1C" w:rsidP="00954A1C">
            <w:pPr>
              <w:adjustRightInd w:val="0"/>
              <w:snapToGrid w:val="0"/>
              <w:spacing w:line="360" w:lineRule="auto"/>
              <w:ind w:firstLineChars="178" w:firstLine="31680"/>
              <w:rPr>
                <w:color w:val="auto"/>
              </w:rPr>
            </w:pPr>
            <w:r>
              <w:rPr>
                <w:rFonts w:hint="eastAsia"/>
                <w:color w:val="auto"/>
              </w:rPr>
              <w:t>该项目营运期的主要噪声为汽车行驶时产生的交通噪声，它包括排气噪声、发动机噪声及轮胎与地面之间的摩擦声。</w:t>
            </w:r>
            <w:r>
              <w:rPr>
                <w:rFonts w:hint="eastAsia"/>
                <w:spacing w:val="6"/>
              </w:rPr>
              <w:t>拟建公路为新建公路，道路建成后车流量将逐渐增加，昼间在公路上行驶的车辆构成等间距排列的不连续线声源，夜间由于车流量较小，公路上的车流为等间距排列的点声源，为无组织连续排放，昼间排放量大于夜间。</w:t>
            </w:r>
            <w:r>
              <w:rPr>
                <w:rFonts w:hint="eastAsia"/>
              </w:rPr>
              <w:t>车辆行驶过程中车轮与地面摩擦产生的噪声、发动机产生的噪声、汽车鸣笛等产生的交通噪声将对声环境产生影响。</w:t>
            </w:r>
          </w:p>
          <w:p w:rsidR="00954A1C" w:rsidRDefault="00954A1C" w:rsidP="00954A1C">
            <w:pPr>
              <w:pStyle w:val="BodyTextIndent"/>
              <w:spacing w:line="360" w:lineRule="auto"/>
              <w:ind w:firstLine="31680"/>
              <w:rPr>
                <w:rFonts w:ascii="Times New Roman" w:hAnsi="Times New Roman"/>
                <w:color w:val="auto"/>
              </w:rPr>
            </w:pPr>
            <w:r>
              <w:rPr>
                <w:rFonts w:ascii="Times New Roman" w:hAnsi="Times New Roman" w:hint="eastAsia"/>
                <w:color w:val="auto"/>
              </w:rPr>
              <w:t>该项目设计车速为</w:t>
            </w:r>
            <w:r>
              <w:rPr>
                <w:rFonts w:ascii="Times New Roman" w:hAnsi="Times New Roman"/>
                <w:color w:val="auto"/>
              </w:rPr>
              <w:t>60km/h</w:t>
            </w:r>
            <w:r>
              <w:rPr>
                <w:rFonts w:ascii="Times New Roman" w:hAnsi="Times New Roman" w:hint="eastAsia"/>
                <w:color w:val="auto"/>
              </w:rPr>
              <w:t>，其</w:t>
            </w:r>
            <w:r>
              <w:rPr>
                <w:rFonts w:ascii="Times New Roman" w:hAnsi="Times New Roman" w:hint="eastAsia"/>
                <w:color w:val="auto"/>
                <w:szCs w:val="21"/>
              </w:rPr>
              <w:t>各特征年平均日交通量预测结果</w:t>
            </w:r>
            <w:r>
              <w:rPr>
                <w:rFonts w:ascii="Times New Roman" w:hAnsi="Times New Roman" w:hint="eastAsia"/>
                <w:color w:val="auto"/>
              </w:rPr>
              <w:t>见表</w:t>
            </w:r>
            <w:r>
              <w:rPr>
                <w:rFonts w:ascii="Times New Roman" w:hAnsi="Times New Roman"/>
                <w:color w:val="auto"/>
              </w:rPr>
              <w:t>7-2</w:t>
            </w:r>
            <w:r>
              <w:rPr>
                <w:rFonts w:ascii="Times New Roman" w:hAnsi="Times New Roman" w:hint="eastAsia"/>
                <w:color w:val="auto"/>
              </w:rPr>
              <w:t>。</w:t>
            </w:r>
          </w:p>
          <w:p w:rsidR="00954A1C" w:rsidRDefault="00954A1C">
            <w:pPr>
              <w:adjustRightInd w:val="0"/>
              <w:snapToGrid w:val="0"/>
              <w:spacing w:line="360" w:lineRule="auto"/>
              <w:jc w:val="center"/>
              <w:rPr>
                <w:bCs/>
                <w:color w:val="auto"/>
                <w:sz w:val="21"/>
                <w:szCs w:val="21"/>
              </w:rPr>
            </w:pPr>
            <w:r>
              <w:rPr>
                <w:rFonts w:hint="eastAsia"/>
                <w:b/>
                <w:bCs/>
                <w:color w:val="auto"/>
                <w:szCs w:val="21"/>
              </w:rPr>
              <w:t>表</w:t>
            </w:r>
            <w:r>
              <w:rPr>
                <w:b/>
                <w:bCs/>
                <w:color w:val="auto"/>
                <w:szCs w:val="21"/>
              </w:rPr>
              <w:t xml:space="preserve">7-2  </w:t>
            </w:r>
            <w:r>
              <w:rPr>
                <w:rFonts w:hint="eastAsia"/>
                <w:b/>
                <w:bCs/>
                <w:color w:val="auto"/>
                <w:szCs w:val="21"/>
              </w:rPr>
              <w:t>各特征年平均日交通量预测结果表</w:t>
            </w:r>
            <w:r>
              <w:rPr>
                <w:b/>
                <w:bCs/>
                <w:color w:val="auto"/>
                <w:szCs w:val="21"/>
              </w:rPr>
              <w:t xml:space="preserve"> </w:t>
            </w:r>
            <w:r>
              <w:rPr>
                <w:rFonts w:hint="eastAsia"/>
                <w:b/>
                <w:color w:val="auto"/>
                <w:sz w:val="21"/>
                <w:szCs w:val="21"/>
              </w:rPr>
              <w:t>（单位：</w:t>
            </w:r>
            <w:r>
              <w:rPr>
                <w:b/>
                <w:color w:val="auto"/>
                <w:sz w:val="21"/>
                <w:szCs w:val="21"/>
              </w:rPr>
              <w:t>pcu/h</w:t>
            </w:r>
            <w:r>
              <w:rPr>
                <w:rFonts w:hint="eastAsia"/>
                <w:b/>
                <w:color w:val="auto"/>
                <w:sz w:val="21"/>
                <w:szCs w:val="21"/>
              </w:rPr>
              <w:t>）</w:t>
            </w:r>
          </w:p>
          <w:tbl>
            <w:tblPr>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21"/>
              <w:gridCol w:w="705"/>
              <w:gridCol w:w="1424"/>
              <w:gridCol w:w="1424"/>
              <w:gridCol w:w="1424"/>
              <w:gridCol w:w="1424"/>
              <w:gridCol w:w="1427"/>
            </w:tblGrid>
            <w:tr w:rsidR="00954A1C">
              <w:trPr>
                <w:trHeight w:hRule="exact" w:val="682"/>
              </w:trPr>
              <w:tc>
                <w:tcPr>
                  <w:tcW w:w="2426" w:type="dxa"/>
                  <w:gridSpan w:val="2"/>
                  <w:tcBorders>
                    <w:top w:val="single" w:sz="4" w:space="0" w:color="auto"/>
                    <w:left w:val="single" w:sz="4" w:space="0" w:color="auto"/>
                    <w:bottom w:val="single" w:sz="4" w:space="0" w:color="auto"/>
                    <w:right w:val="single" w:sz="4" w:space="0" w:color="auto"/>
                    <w:tl2br w:val="single" w:sz="4" w:space="0" w:color="auto"/>
                  </w:tcBorders>
                  <w:vAlign w:val="center"/>
                </w:tcPr>
                <w:p w:rsidR="00954A1C" w:rsidRDefault="00954A1C">
                  <w:pPr>
                    <w:adjustRightInd w:val="0"/>
                    <w:snapToGrid w:val="0"/>
                    <w:spacing w:line="360" w:lineRule="auto"/>
                    <w:jc w:val="center"/>
                    <w:rPr>
                      <w:bCs/>
                      <w:color w:val="auto"/>
                      <w:sz w:val="21"/>
                      <w:szCs w:val="21"/>
                    </w:rPr>
                  </w:pPr>
                  <w:r>
                    <w:rPr>
                      <w:rFonts w:hint="eastAsia"/>
                      <w:bCs/>
                      <w:color w:val="auto"/>
                      <w:sz w:val="21"/>
                      <w:szCs w:val="21"/>
                    </w:rPr>
                    <w:t>年份</w:t>
                  </w:r>
                </w:p>
                <w:p w:rsidR="00954A1C" w:rsidRDefault="00954A1C">
                  <w:pPr>
                    <w:adjustRightInd w:val="0"/>
                    <w:snapToGrid w:val="0"/>
                    <w:spacing w:line="360" w:lineRule="auto"/>
                    <w:jc w:val="center"/>
                    <w:rPr>
                      <w:bCs/>
                      <w:color w:val="auto"/>
                      <w:sz w:val="21"/>
                      <w:szCs w:val="21"/>
                    </w:rPr>
                  </w:pPr>
                  <w:r>
                    <w:rPr>
                      <w:rFonts w:hint="eastAsia"/>
                      <w:bCs/>
                      <w:color w:val="auto"/>
                      <w:sz w:val="21"/>
                      <w:szCs w:val="21"/>
                    </w:rPr>
                    <w:t>道路分段</w:t>
                  </w:r>
                </w:p>
              </w:tc>
              <w:tc>
                <w:tcPr>
                  <w:tcW w:w="1424"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spacing w:line="360" w:lineRule="auto"/>
                    <w:jc w:val="center"/>
                    <w:rPr>
                      <w:bCs/>
                      <w:color w:val="auto"/>
                      <w:sz w:val="21"/>
                      <w:szCs w:val="21"/>
                    </w:rPr>
                  </w:pPr>
                  <w:r>
                    <w:rPr>
                      <w:bCs/>
                      <w:color w:val="auto"/>
                      <w:sz w:val="21"/>
                      <w:szCs w:val="21"/>
                    </w:rPr>
                    <w:t>2018</w:t>
                  </w:r>
                  <w:r>
                    <w:rPr>
                      <w:rFonts w:hint="eastAsia"/>
                      <w:bCs/>
                      <w:color w:val="auto"/>
                      <w:sz w:val="21"/>
                      <w:szCs w:val="21"/>
                    </w:rPr>
                    <w:t>年</w:t>
                  </w:r>
                </w:p>
              </w:tc>
              <w:tc>
                <w:tcPr>
                  <w:tcW w:w="1424"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spacing w:line="360" w:lineRule="auto"/>
                    <w:jc w:val="center"/>
                    <w:rPr>
                      <w:bCs/>
                      <w:color w:val="auto"/>
                      <w:sz w:val="21"/>
                      <w:szCs w:val="21"/>
                    </w:rPr>
                  </w:pPr>
                  <w:r>
                    <w:rPr>
                      <w:bCs/>
                      <w:color w:val="auto"/>
                      <w:sz w:val="21"/>
                      <w:szCs w:val="21"/>
                    </w:rPr>
                    <w:t>2020</w:t>
                  </w:r>
                  <w:r>
                    <w:rPr>
                      <w:rFonts w:hint="eastAsia"/>
                      <w:bCs/>
                      <w:color w:val="auto"/>
                      <w:sz w:val="21"/>
                      <w:szCs w:val="21"/>
                    </w:rPr>
                    <w:t>年</w:t>
                  </w:r>
                </w:p>
              </w:tc>
              <w:tc>
                <w:tcPr>
                  <w:tcW w:w="1424"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spacing w:line="360" w:lineRule="auto"/>
                    <w:jc w:val="center"/>
                    <w:rPr>
                      <w:bCs/>
                      <w:color w:val="auto"/>
                      <w:sz w:val="21"/>
                      <w:szCs w:val="21"/>
                    </w:rPr>
                  </w:pPr>
                  <w:r>
                    <w:rPr>
                      <w:bCs/>
                      <w:color w:val="auto"/>
                      <w:sz w:val="21"/>
                      <w:szCs w:val="21"/>
                    </w:rPr>
                    <w:t>2025</w:t>
                  </w:r>
                  <w:r>
                    <w:rPr>
                      <w:rFonts w:hint="eastAsia"/>
                      <w:bCs/>
                      <w:color w:val="auto"/>
                      <w:sz w:val="21"/>
                      <w:szCs w:val="21"/>
                    </w:rPr>
                    <w:t>年</w:t>
                  </w:r>
                </w:p>
              </w:tc>
              <w:tc>
                <w:tcPr>
                  <w:tcW w:w="1424"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spacing w:line="360" w:lineRule="auto"/>
                    <w:jc w:val="center"/>
                    <w:rPr>
                      <w:bCs/>
                      <w:color w:val="auto"/>
                      <w:sz w:val="21"/>
                      <w:szCs w:val="21"/>
                    </w:rPr>
                  </w:pPr>
                  <w:r>
                    <w:rPr>
                      <w:bCs/>
                      <w:color w:val="auto"/>
                      <w:sz w:val="21"/>
                      <w:szCs w:val="21"/>
                    </w:rPr>
                    <w:t>2030</w:t>
                  </w:r>
                  <w:r>
                    <w:rPr>
                      <w:rFonts w:hint="eastAsia"/>
                      <w:bCs/>
                      <w:color w:val="auto"/>
                      <w:sz w:val="21"/>
                      <w:szCs w:val="21"/>
                    </w:rPr>
                    <w:t>年</w:t>
                  </w:r>
                </w:p>
              </w:tc>
              <w:tc>
                <w:tcPr>
                  <w:tcW w:w="1427"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spacing w:line="360" w:lineRule="auto"/>
                    <w:jc w:val="center"/>
                    <w:rPr>
                      <w:bCs/>
                      <w:color w:val="auto"/>
                      <w:sz w:val="21"/>
                      <w:szCs w:val="21"/>
                    </w:rPr>
                  </w:pPr>
                  <w:r>
                    <w:rPr>
                      <w:bCs/>
                      <w:color w:val="auto"/>
                      <w:sz w:val="21"/>
                      <w:szCs w:val="21"/>
                    </w:rPr>
                    <w:t>2037</w:t>
                  </w:r>
                  <w:r>
                    <w:rPr>
                      <w:rFonts w:hint="eastAsia"/>
                      <w:bCs/>
                      <w:color w:val="auto"/>
                      <w:sz w:val="21"/>
                      <w:szCs w:val="21"/>
                    </w:rPr>
                    <w:t>年</w:t>
                  </w:r>
                </w:p>
              </w:tc>
            </w:tr>
            <w:tr w:rsidR="00954A1C">
              <w:trPr>
                <w:trHeight w:val="318"/>
              </w:trPr>
              <w:tc>
                <w:tcPr>
                  <w:tcW w:w="1721"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spacing w:line="360" w:lineRule="auto"/>
                    <w:jc w:val="center"/>
                    <w:rPr>
                      <w:bCs/>
                      <w:color w:val="auto"/>
                      <w:sz w:val="21"/>
                      <w:szCs w:val="21"/>
                    </w:rPr>
                  </w:pPr>
                  <w:r>
                    <w:rPr>
                      <w:rFonts w:hint="eastAsia"/>
                      <w:bCs/>
                      <w:color w:val="auto"/>
                      <w:sz w:val="21"/>
                      <w:szCs w:val="21"/>
                    </w:rPr>
                    <w:t>起点</w:t>
                  </w:r>
                  <w:r>
                    <w:rPr>
                      <w:bCs/>
                      <w:color w:val="auto"/>
                      <w:sz w:val="21"/>
                      <w:szCs w:val="21"/>
                    </w:rPr>
                    <w:t>-</w:t>
                  </w:r>
                  <w:r>
                    <w:rPr>
                      <w:rFonts w:hint="eastAsia"/>
                      <w:bCs/>
                      <w:color w:val="auto"/>
                      <w:sz w:val="21"/>
                      <w:szCs w:val="21"/>
                    </w:rPr>
                    <w:t>通港路</w:t>
                  </w:r>
                </w:p>
              </w:tc>
              <w:tc>
                <w:tcPr>
                  <w:tcW w:w="705"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spacing w:line="360" w:lineRule="auto"/>
                    <w:jc w:val="center"/>
                    <w:rPr>
                      <w:bCs/>
                      <w:color w:val="auto"/>
                      <w:sz w:val="21"/>
                      <w:szCs w:val="21"/>
                    </w:rPr>
                  </w:pPr>
                  <w:r>
                    <w:rPr>
                      <w:rFonts w:hint="eastAsia"/>
                      <w:bCs/>
                      <w:color w:val="auto"/>
                      <w:sz w:val="21"/>
                      <w:szCs w:val="21"/>
                    </w:rPr>
                    <w:t>昼</w:t>
                  </w:r>
                </w:p>
              </w:tc>
              <w:tc>
                <w:tcPr>
                  <w:tcW w:w="1424"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Cs/>
                      <w:color w:val="auto"/>
                      <w:sz w:val="21"/>
                      <w:szCs w:val="21"/>
                    </w:rPr>
                  </w:pPr>
                  <w:r>
                    <w:rPr>
                      <w:kern w:val="0"/>
                      <w:sz w:val="22"/>
                      <w:szCs w:val="22"/>
                    </w:rPr>
                    <w:t>295</w:t>
                  </w:r>
                </w:p>
              </w:tc>
              <w:tc>
                <w:tcPr>
                  <w:tcW w:w="1424"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Cs/>
                      <w:color w:val="auto"/>
                      <w:sz w:val="21"/>
                      <w:szCs w:val="21"/>
                    </w:rPr>
                  </w:pPr>
                  <w:r>
                    <w:rPr>
                      <w:kern w:val="0"/>
                      <w:sz w:val="22"/>
                      <w:szCs w:val="22"/>
                    </w:rPr>
                    <w:t>352</w:t>
                  </w:r>
                </w:p>
              </w:tc>
              <w:tc>
                <w:tcPr>
                  <w:tcW w:w="1424"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Cs/>
                      <w:color w:val="auto"/>
                      <w:sz w:val="21"/>
                      <w:szCs w:val="21"/>
                    </w:rPr>
                  </w:pPr>
                  <w:r>
                    <w:rPr>
                      <w:kern w:val="0"/>
                      <w:sz w:val="22"/>
                      <w:szCs w:val="22"/>
                    </w:rPr>
                    <w:t>489</w:t>
                  </w:r>
                </w:p>
              </w:tc>
              <w:tc>
                <w:tcPr>
                  <w:tcW w:w="1424"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Cs/>
                      <w:color w:val="auto"/>
                      <w:sz w:val="21"/>
                      <w:szCs w:val="21"/>
                    </w:rPr>
                  </w:pPr>
                  <w:r>
                    <w:rPr>
                      <w:kern w:val="0"/>
                      <w:sz w:val="22"/>
                      <w:szCs w:val="22"/>
                    </w:rPr>
                    <w:t>625</w:t>
                  </w:r>
                </w:p>
              </w:tc>
              <w:tc>
                <w:tcPr>
                  <w:tcW w:w="1427"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Cs/>
                      <w:color w:val="auto"/>
                      <w:sz w:val="21"/>
                      <w:szCs w:val="21"/>
                    </w:rPr>
                  </w:pPr>
                  <w:r>
                    <w:rPr>
                      <w:kern w:val="0"/>
                      <w:sz w:val="22"/>
                      <w:szCs w:val="22"/>
                    </w:rPr>
                    <w:t>770</w:t>
                  </w:r>
                </w:p>
              </w:tc>
            </w:tr>
            <w:tr w:rsidR="00954A1C">
              <w:trPr>
                <w:trHeight w:val="466"/>
              </w:trPr>
              <w:tc>
                <w:tcPr>
                  <w:tcW w:w="1721" w:type="dxa"/>
                  <w:vMerge/>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spacing w:line="360" w:lineRule="auto"/>
                    <w:jc w:val="center"/>
                  </w:pPr>
                </w:p>
              </w:tc>
              <w:tc>
                <w:tcPr>
                  <w:tcW w:w="705"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spacing w:line="360" w:lineRule="auto"/>
                    <w:jc w:val="center"/>
                    <w:rPr>
                      <w:bCs/>
                      <w:color w:val="auto"/>
                      <w:sz w:val="21"/>
                      <w:szCs w:val="21"/>
                    </w:rPr>
                  </w:pPr>
                  <w:r>
                    <w:rPr>
                      <w:rFonts w:hint="eastAsia"/>
                      <w:bCs/>
                      <w:color w:val="auto"/>
                      <w:sz w:val="21"/>
                      <w:szCs w:val="21"/>
                    </w:rPr>
                    <w:t>夜</w:t>
                  </w:r>
                </w:p>
              </w:tc>
              <w:tc>
                <w:tcPr>
                  <w:tcW w:w="1424"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Cs/>
                      <w:color w:val="auto"/>
                      <w:sz w:val="21"/>
                      <w:szCs w:val="21"/>
                    </w:rPr>
                  </w:pPr>
                  <w:r>
                    <w:rPr>
                      <w:kern w:val="0"/>
                      <w:sz w:val="22"/>
                      <w:szCs w:val="22"/>
                    </w:rPr>
                    <w:t>148</w:t>
                  </w:r>
                </w:p>
              </w:tc>
              <w:tc>
                <w:tcPr>
                  <w:tcW w:w="1424"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Cs/>
                      <w:color w:val="auto"/>
                      <w:sz w:val="21"/>
                      <w:szCs w:val="21"/>
                    </w:rPr>
                  </w:pPr>
                  <w:r>
                    <w:rPr>
                      <w:kern w:val="0"/>
                      <w:sz w:val="22"/>
                      <w:szCs w:val="22"/>
                    </w:rPr>
                    <w:t>176</w:t>
                  </w:r>
                </w:p>
              </w:tc>
              <w:tc>
                <w:tcPr>
                  <w:tcW w:w="1424"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Cs/>
                      <w:color w:val="auto"/>
                      <w:sz w:val="21"/>
                      <w:szCs w:val="21"/>
                    </w:rPr>
                  </w:pPr>
                  <w:r>
                    <w:rPr>
                      <w:kern w:val="0"/>
                      <w:sz w:val="22"/>
                      <w:szCs w:val="22"/>
                    </w:rPr>
                    <w:t>244</w:t>
                  </w:r>
                </w:p>
              </w:tc>
              <w:tc>
                <w:tcPr>
                  <w:tcW w:w="1424"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Cs/>
                      <w:color w:val="auto"/>
                      <w:sz w:val="21"/>
                      <w:szCs w:val="21"/>
                    </w:rPr>
                  </w:pPr>
                  <w:r>
                    <w:rPr>
                      <w:kern w:val="0"/>
                      <w:sz w:val="22"/>
                      <w:szCs w:val="22"/>
                    </w:rPr>
                    <w:t>313</w:t>
                  </w:r>
                </w:p>
              </w:tc>
              <w:tc>
                <w:tcPr>
                  <w:tcW w:w="1427"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Cs/>
                      <w:color w:val="auto"/>
                      <w:sz w:val="21"/>
                      <w:szCs w:val="21"/>
                    </w:rPr>
                  </w:pPr>
                  <w:r>
                    <w:rPr>
                      <w:kern w:val="0"/>
                      <w:sz w:val="22"/>
                      <w:szCs w:val="22"/>
                    </w:rPr>
                    <w:t>385</w:t>
                  </w:r>
                </w:p>
              </w:tc>
            </w:tr>
            <w:tr w:rsidR="00954A1C">
              <w:trPr>
                <w:trHeight w:val="416"/>
              </w:trPr>
              <w:tc>
                <w:tcPr>
                  <w:tcW w:w="1721"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spacing w:line="360" w:lineRule="auto"/>
                    <w:jc w:val="center"/>
                    <w:rPr>
                      <w:bCs/>
                      <w:color w:val="auto"/>
                      <w:sz w:val="21"/>
                      <w:szCs w:val="21"/>
                    </w:rPr>
                  </w:pPr>
                  <w:r>
                    <w:rPr>
                      <w:rFonts w:hint="eastAsia"/>
                      <w:bCs/>
                      <w:color w:val="auto"/>
                      <w:sz w:val="21"/>
                      <w:szCs w:val="21"/>
                    </w:rPr>
                    <w:t>通港路</w:t>
                  </w:r>
                  <w:r>
                    <w:rPr>
                      <w:bCs/>
                      <w:color w:val="auto"/>
                      <w:sz w:val="21"/>
                      <w:szCs w:val="21"/>
                    </w:rPr>
                    <w:t>-</w:t>
                  </w:r>
                  <w:r>
                    <w:rPr>
                      <w:rFonts w:hint="eastAsia"/>
                      <w:bCs/>
                      <w:color w:val="auto"/>
                      <w:sz w:val="21"/>
                      <w:szCs w:val="21"/>
                    </w:rPr>
                    <w:t>开界路</w:t>
                  </w:r>
                </w:p>
              </w:tc>
              <w:tc>
                <w:tcPr>
                  <w:tcW w:w="705"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spacing w:line="360" w:lineRule="auto"/>
                    <w:jc w:val="center"/>
                    <w:rPr>
                      <w:bCs/>
                      <w:color w:val="auto"/>
                      <w:sz w:val="21"/>
                      <w:szCs w:val="21"/>
                    </w:rPr>
                  </w:pPr>
                  <w:r>
                    <w:rPr>
                      <w:rFonts w:hint="eastAsia"/>
                      <w:bCs/>
                      <w:color w:val="auto"/>
                      <w:sz w:val="21"/>
                      <w:szCs w:val="21"/>
                    </w:rPr>
                    <w:t>昼</w:t>
                  </w:r>
                </w:p>
              </w:tc>
              <w:tc>
                <w:tcPr>
                  <w:tcW w:w="1424"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Cs/>
                      <w:color w:val="auto"/>
                      <w:sz w:val="21"/>
                      <w:szCs w:val="21"/>
                    </w:rPr>
                  </w:pPr>
                  <w:r>
                    <w:rPr>
                      <w:kern w:val="0"/>
                      <w:sz w:val="22"/>
                      <w:szCs w:val="22"/>
                    </w:rPr>
                    <w:t>339</w:t>
                  </w:r>
                </w:p>
              </w:tc>
              <w:tc>
                <w:tcPr>
                  <w:tcW w:w="1424"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Cs/>
                      <w:color w:val="auto"/>
                      <w:sz w:val="21"/>
                      <w:szCs w:val="21"/>
                    </w:rPr>
                  </w:pPr>
                  <w:r>
                    <w:rPr>
                      <w:kern w:val="0"/>
                      <w:sz w:val="22"/>
                      <w:szCs w:val="22"/>
                    </w:rPr>
                    <w:t>419</w:t>
                  </w:r>
                </w:p>
              </w:tc>
              <w:tc>
                <w:tcPr>
                  <w:tcW w:w="1424"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Cs/>
                      <w:color w:val="auto"/>
                      <w:sz w:val="21"/>
                      <w:szCs w:val="21"/>
                    </w:rPr>
                  </w:pPr>
                  <w:r>
                    <w:rPr>
                      <w:kern w:val="0"/>
                      <w:sz w:val="22"/>
                      <w:szCs w:val="22"/>
                    </w:rPr>
                    <w:t>612</w:t>
                  </w:r>
                </w:p>
              </w:tc>
              <w:tc>
                <w:tcPr>
                  <w:tcW w:w="1424"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Cs/>
                      <w:color w:val="auto"/>
                      <w:sz w:val="21"/>
                      <w:szCs w:val="21"/>
                    </w:rPr>
                  </w:pPr>
                  <w:r>
                    <w:rPr>
                      <w:kern w:val="0"/>
                      <w:sz w:val="22"/>
                      <w:szCs w:val="22"/>
                    </w:rPr>
                    <w:t>824</w:t>
                  </w:r>
                </w:p>
              </w:tc>
              <w:tc>
                <w:tcPr>
                  <w:tcW w:w="1427"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Cs/>
                      <w:color w:val="auto"/>
                      <w:sz w:val="21"/>
                      <w:szCs w:val="21"/>
                    </w:rPr>
                  </w:pPr>
                  <w:r>
                    <w:rPr>
                      <w:kern w:val="0"/>
                      <w:sz w:val="22"/>
                      <w:szCs w:val="22"/>
                    </w:rPr>
                    <w:t>1077</w:t>
                  </w:r>
                </w:p>
              </w:tc>
            </w:tr>
            <w:tr w:rsidR="00954A1C">
              <w:trPr>
                <w:trHeight w:val="280"/>
              </w:trPr>
              <w:tc>
                <w:tcPr>
                  <w:tcW w:w="1721" w:type="dxa"/>
                  <w:vMerge/>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spacing w:line="360" w:lineRule="auto"/>
                    <w:jc w:val="center"/>
                  </w:pPr>
                </w:p>
              </w:tc>
              <w:tc>
                <w:tcPr>
                  <w:tcW w:w="705" w:type="dxa"/>
                  <w:tcBorders>
                    <w:top w:val="single" w:sz="4" w:space="0" w:color="auto"/>
                    <w:left w:val="single" w:sz="4" w:space="0" w:color="auto"/>
                    <w:bottom w:val="single" w:sz="4" w:space="0" w:color="auto"/>
                    <w:right w:val="single" w:sz="4" w:space="0" w:color="auto"/>
                  </w:tcBorders>
                  <w:vAlign w:val="center"/>
                </w:tcPr>
                <w:p w:rsidR="00954A1C" w:rsidRDefault="00954A1C">
                  <w:pPr>
                    <w:adjustRightInd w:val="0"/>
                    <w:snapToGrid w:val="0"/>
                    <w:spacing w:line="360" w:lineRule="auto"/>
                    <w:jc w:val="center"/>
                    <w:rPr>
                      <w:bCs/>
                      <w:color w:val="auto"/>
                      <w:sz w:val="21"/>
                      <w:szCs w:val="21"/>
                    </w:rPr>
                  </w:pPr>
                  <w:r>
                    <w:rPr>
                      <w:rFonts w:hint="eastAsia"/>
                      <w:bCs/>
                      <w:color w:val="auto"/>
                      <w:sz w:val="21"/>
                      <w:szCs w:val="21"/>
                    </w:rPr>
                    <w:t>夜</w:t>
                  </w:r>
                </w:p>
              </w:tc>
              <w:tc>
                <w:tcPr>
                  <w:tcW w:w="1424"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Cs/>
                      <w:color w:val="auto"/>
                      <w:sz w:val="21"/>
                      <w:szCs w:val="21"/>
                    </w:rPr>
                  </w:pPr>
                  <w:r>
                    <w:rPr>
                      <w:kern w:val="0"/>
                      <w:sz w:val="22"/>
                      <w:szCs w:val="22"/>
                    </w:rPr>
                    <w:t>169</w:t>
                  </w:r>
                </w:p>
              </w:tc>
              <w:tc>
                <w:tcPr>
                  <w:tcW w:w="1424"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Cs/>
                      <w:color w:val="auto"/>
                      <w:sz w:val="21"/>
                      <w:szCs w:val="21"/>
                    </w:rPr>
                  </w:pPr>
                  <w:r>
                    <w:rPr>
                      <w:kern w:val="0"/>
                      <w:sz w:val="22"/>
                      <w:szCs w:val="22"/>
                    </w:rPr>
                    <w:t>209</w:t>
                  </w:r>
                </w:p>
              </w:tc>
              <w:tc>
                <w:tcPr>
                  <w:tcW w:w="1424"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Cs/>
                      <w:color w:val="auto"/>
                      <w:sz w:val="21"/>
                      <w:szCs w:val="21"/>
                    </w:rPr>
                  </w:pPr>
                  <w:r>
                    <w:rPr>
                      <w:kern w:val="0"/>
                      <w:sz w:val="22"/>
                      <w:szCs w:val="22"/>
                    </w:rPr>
                    <w:t>306</w:t>
                  </w:r>
                </w:p>
              </w:tc>
              <w:tc>
                <w:tcPr>
                  <w:tcW w:w="1424"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Cs/>
                      <w:color w:val="auto"/>
                      <w:sz w:val="21"/>
                      <w:szCs w:val="21"/>
                    </w:rPr>
                  </w:pPr>
                  <w:r>
                    <w:rPr>
                      <w:kern w:val="0"/>
                      <w:sz w:val="22"/>
                      <w:szCs w:val="22"/>
                    </w:rPr>
                    <w:t>412</w:t>
                  </w:r>
                </w:p>
              </w:tc>
              <w:tc>
                <w:tcPr>
                  <w:tcW w:w="1427"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Cs/>
                      <w:color w:val="auto"/>
                      <w:sz w:val="21"/>
                      <w:szCs w:val="21"/>
                    </w:rPr>
                  </w:pPr>
                  <w:r>
                    <w:rPr>
                      <w:kern w:val="0"/>
                      <w:sz w:val="22"/>
                      <w:szCs w:val="22"/>
                    </w:rPr>
                    <w:t>538</w:t>
                  </w:r>
                </w:p>
              </w:tc>
            </w:tr>
          </w:tbl>
          <w:p w:rsidR="00954A1C" w:rsidRDefault="00954A1C">
            <w:pPr>
              <w:pStyle w:val="a"/>
              <w:jc w:val="both"/>
            </w:pPr>
          </w:p>
          <w:p w:rsidR="00954A1C" w:rsidRDefault="00954A1C">
            <w:pPr>
              <w:pStyle w:val="a"/>
            </w:pPr>
            <w:r>
              <w:rPr>
                <w:rFonts w:hint="eastAsia"/>
              </w:rPr>
              <w:t>表</w:t>
            </w:r>
            <w:r>
              <w:t>7-3</w:t>
            </w:r>
            <w:r>
              <w:rPr>
                <w:rFonts w:hint="eastAsia"/>
              </w:rPr>
              <w:t>中心西路项目年份预测车型比例</w:t>
            </w:r>
          </w:p>
          <w:tbl>
            <w:tblPr>
              <w:tblW w:w="9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00"/>
              <w:gridCol w:w="1989"/>
              <w:gridCol w:w="2129"/>
              <w:gridCol w:w="1977"/>
              <w:gridCol w:w="1844"/>
            </w:tblGrid>
            <w:tr w:rsidR="00954A1C">
              <w:trPr>
                <w:trHeight w:val="20"/>
                <w:jc w:val="center"/>
              </w:trPr>
              <w:tc>
                <w:tcPr>
                  <w:tcW w:w="1600" w:type="dxa"/>
                  <w:tcBorders>
                    <w:top w:val="single" w:sz="4" w:space="0" w:color="auto"/>
                    <w:left w:val="single" w:sz="4" w:space="0" w:color="auto"/>
                    <w:bottom w:val="single" w:sz="4" w:space="0" w:color="auto"/>
                    <w:right w:val="single" w:sz="4" w:space="0" w:color="auto"/>
                  </w:tcBorders>
                  <w:vAlign w:val="center"/>
                </w:tcPr>
                <w:p w:rsidR="00954A1C" w:rsidRDefault="00954A1C">
                  <w:pPr>
                    <w:jc w:val="center"/>
                  </w:pPr>
                  <w:bookmarkStart w:id="6" w:name="OLE_LINK21"/>
                  <w:r>
                    <w:rPr>
                      <w:rFonts w:hint="eastAsia"/>
                    </w:rPr>
                    <w:t>年份</w:t>
                  </w:r>
                </w:p>
              </w:tc>
              <w:tc>
                <w:tcPr>
                  <w:tcW w:w="1989" w:type="dxa"/>
                  <w:tcBorders>
                    <w:top w:val="single" w:sz="4" w:space="0" w:color="auto"/>
                    <w:left w:val="single" w:sz="4" w:space="0" w:color="auto"/>
                    <w:bottom w:val="single" w:sz="4" w:space="0" w:color="auto"/>
                    <w:right w:val="single" w:sz="4" w:space="0" w:color="auto"/>
                  </w:tcBorders>
                  <w:vAlign w:val="center"/>
                </w:tcPr>
                <w:p w:rsidR="00954A1C" w:rsidRDefault="00954A1C">
                  <w:pPr>
                    <w:jc w:val="center"/>
                    <w:rPr>
                      <w:szCs w:val="21"/>
                    </w:rPr>
                  </w:pPr>
                  <w:r>
                    <w:rPr>
                      <w:rFonts w:hint="eastAsia"/>
                      <w:szCs w:val="21"/>
                    </w:rPr>
                    <w:t>小型车</w:t>
                  </w:r>
                </w:p>
              </w:tc>
              <w:tc>
                <w:tcPr>
                  <w:tcW w:w="2129" w:type="dxa"/>
                  <w:tcBorders>
                    <w:top w:val="single" w:sz="4" w:space="0" w:color="auto"/>
                    <w:left w:val="single" w:sz="4" w:space="0" w:color="auto"/>
                    <w:bottom w:val="single" w:sz="4" w:space="0" w:color="auto"/>
                    <w:right w:val="single" w:sz="4" w:space="0" w:color="auto"/>
                  </w:tcBorders>
                  <w:vAlign w:val="center"/>
                </w:tcPr>
                <w:p w:rsidR="00954A1C" w:rsidRDefault="00954A1C">
                  <w:pPr>
                    <w:jc w:val="center"/>
                    <w:rPr>
                      <w:szCs w:val="21"/>
                    </w:rPr>
                  </w:pPr>
                  <w:r>
                    <w:rPr>
                      <w:rFonts w:hint="eastAsia"/>
                      <w:szCs w:val="21"/>
                    </w:rPr>
                    <w:t>中型车</w:t>
                  </w:r>
                </w:p>
              </w:tc>
              <w:tc>
                <w:tcPr>
                  <w:tcW w:w="1977" w:type="dxa"/>
                  <w:tcBorders>
                    <w:top w:val="single" w:sz="4" w:space="0" w:color="auto"/>
                    <w:left w:val="single" w:sz="4" w:space="0" w:color="auto"/>
                    <w:bottom w:val="single" w:sz="4" w:space="0" w:color="auto"/>
                    <w:right w:val="single" w:sz="4" w:space="0" w:color="auto"/>
                  </w:tcBorders>
                  <w:vAlign w:val="center"/>
                </w:tcPr>
                <w:p w:rsidR="00954A1C" w:rsidRDefault="00954A1C">
                  <w:pPr>
                    <w:jc w:val="center"/>
                    <w:rPr>
                      <w:szCs w:val="21"/>
                    </w:rPr>
                  </w:pPr>
                  <w:r>
                    <w:rPr>
                      <w:rFonts w:hint="eastAsia"/>
                      <w:szCs w:val="21"/>
                    </w:rPr>
                    <w:t>大型车</w:t>
                  </w:r>
                </w:p>
              </w:tc>
              <w:tc>
                <w:tcPr>
                  <w:tcW w:w="1844" w:type="dxa"/>
                  <w:tcBorders>
                    <w:top w:val="single" w:sz="4" w:space="0" w:color="auto"/>
                    <w:left w:val="single" w:sz="4" w:space="0" w:color="auto"/>
                    <w:bottom w:val="single" w:sz="4" w:space="0" w:color="auto"/>
                    <w:right w:val="single" w:sz="4" w:space="0" w:color="auto"/>
                  </w:tcBorders>
                  <w:vAlign w:val="center"/>
                </w:tcPr>
                <w:p w:rsidR="00954A1C" w:rsidRDefault="00954A1C">
                  <w:pPr>
                    <w:jc w:val="center"/>
                  </w:pPr>
                  <w:r>
                    <w:rPr>
                      <w:rFonts w:hint="eastAsia"/>
                    </w:rPr>
                    <w:t>合计</w:t>
                  </w:r>
                </w:p>
              </w:tc>
            </w:tr>
            <w:tr w:rsidR="00954A1C">
              <w:trPr>
                <w:trHeight w:val="20"/>
                <w:jc w:val="center"/>
              </w:trPr>
              <w:tc>
                <w:tcPr>
                  <w:tcW w:w="1600" w:type="dxa"/>
                  <w:tcBorders>
                    <w:top w:val="single" w:sz="4" w:space="0" w:color="auto"/>
                    <w:left w:val="single" w:sz="4" w:space="0" w:color="auto"/>
                    <w:bottom w:val="single" w:sz="4" w:space="0" w:color="auto"/>
                    <w:right w:val="single" w:sz="4" w:space="0" w:color="auto"/>
                  </w:tcBorders>
                  <w:vAlign w:val="center"/>
                </w:tcPr>
                <w:p w:rsidR="00954A1C" w:rsidRDefault="00954A1C">
                  <w:pPr>
                    <w:jc w:val="center"/>
                  </w:pPr>
                  <w:r>
                    <w:t>2018</w:t>
                  </w:r>
                  <w:r>
                    <w:rPr>
                      <w:rFonts w:hint="eastAsia"/>
                    </w:rPr>
                    <w:t>年</w:t>
                  </w:r>
                </w:p>
              </w:tc>
              <w:tc>
                <w:tcPr>
                  <w:tcW w:w="1989"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szCs w:val="21"/>
                    </w:rPr>
                  </w:pPr>
                  <w:r>
                    <w:rPr>
                      <w:kern w:val="0"/>
                      <w:sz w:val="22"/>
                      <w:szCs w:val="22"/>
                    </w:rPr>
                    <w:t>33.65%</w:t>
                  </w:r>
                </w:p>
              </w:tc>
              <w:tc>
                <w:tcPr>
                  <w:tcW w:w="2129"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szCs w:val="21"/>
                    </w:rPr>
                  </w:pPr>
                  <w:r>
                    <w:rPr>
                      <w:kern w:val="0"/>
                      <w:sz w:val="22"/>
                      <w:szCs w:val="22"/>
                    </w:rPr>
                    <w:t>38.40%</w:t>
                  </w:r>
                </w:p>
              </w:tc>
              <w:tc>
                <w:tcPr>
                  <w:tcW w:w="1977"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szCs w:val="21"/>
                    </w:rPr>
                  </w:pPr>
                  <w:r>
                    <w:rPr>
                      <w:kern w:val="0"/>
                      <w:sz w:val="22"/>
                      <w:szCs w:val="22"/>
                    </w:rPr>
                    <w:t>27.95%</w:t>
                  </w:r>
                </w:p>
              </w:tc>
              <w:tc>
                <w:tcPr>
                  <w:tcW w:w="1844" w:type="dxa"/>
                  <w:tcBorders>
                    <w:top w:val="single" w:sz="4" w:space="0" w:color="auto"/>
                    <w:left w:val="single" w:sz="4" w:space="0" w:color="auto"/>
                    <w:bottom w:val="single" w:sz="4" w:space="0" w:color="auto"/>
                    <w:right w:val="single" w:sz="4" w:space="0" w:color="auto"/>
                  </w:tcBorders>
                  <w:vAlign w:val="center"/>
                </w:tcPr>
                <w:p w:rsidR="00954A1C" w:rsidRDefault="00954A1C">
                  <w:pPr>
                    <w:jc w:val="center"/>
                  </w:pPr>
                  <w:r>
                    <w:t>100.0%</w:t>
                  </w:r>
                </w:p>
              </w:tc>
            </w:tr>
            <w:tr w:rsidR="00954A1C">
              <w:trPr>
                <w:trHeight w:val="20"/>
                <w:jc w:val="center"/>
              </w:trPr>
              <w:tc>
                <w:tcPr>
                  <w:tcW w:w="1600" w:type="dxa"/>
                  <w:tcBorders>
                    <w:top w:val="single" w:sz="4" w:space="0" w:color="auto"/>
                    <w:left w:val="single" w:sz="4" w:space="0" w:color="auto"/>
                    <w:bottom w:val="single" w:sz="4" w:space="0" w:color="auto"/>
                    <w:right w:val="single" w:sz="4" w:space="0" w:color="auto"/>
                  </w:tcBorders>
                  <w:vAlign w:val="center"/>
                </w:tcPr>
                <w:p w:rsidR="00954A1C" w:rsidRDefault="00954A1C">
                  <w:pPr>
                    <w:jc w:val="center"/>
                  </w:pPr>
                  <w:r>
                    <w:t>2020</w:t>
                  </w:r>
                  <w:r>
                    <w:rPr>
                      <w:rFonts w:hint="eastAsia"/>
                    </w:rPr>
                    <w:t>年</w:t>
                  </w:r>
                </w:p>
              </w:tc>
              <w:tc>
                <w:tcPr>
                  <w:tcW w:w="1989"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szCs w:val="21"/>
                    </w:rPr>
                  </w:pPr>
                  <w:r>
                    <w:rPr>
                      <w:kern w:val="0"/>
                      <w:sz w:val="22"/>
                      <w:szCs w:val="22"/>
                    </w:rPr>
                    <w:t>33.85%</w:t>
                  </w:r>
                </w:p>
              </w:tc>
              <w:tc>
                <w:tcPr>
                  <w:tcW w:w="2129"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szCs w:val="21"/>
                    </w:rPr>
                  </w:pPr>
                  <w:r>
                    <w:rPr>
                      <w:kern w:val="0"/>
                      <w:sz w:val="22"/>
                      <w:szCs w:val="22"/>
                    </w:rPr>
                    <w:t>38.40%</w:t>
                  </w:r>
                </w:p>
              </w:tc>
              <w:tc>
                <w:tcPr>
                  <w:tcW w:w="1977"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szCs w:val="21"/>
                    </w:rPr>
                  </w:pPr>
                  <w:r>
                    <w:rPr>
                      <w:kern w:val="0"/>
                      <w:sz w:val="22"/>
                      <w:szCs w:val="22"/>
                    </w:rPr>
                    <w:t>27.75%</w:t>
                  </w:r>
                </w:p>
              </w:tc>
              <w:tc>
                <w:tcPr>
                  <w:tcW w:w="1844" w:type="dxa"/>
                  <w:tcBorders>
                    <w:top w:val="single" w:sz="4" w:space="0" w:color="auto"/>
                    <w:left w:val="single" w:sz="4" w:space="0" w:color="auto"/>
                    <w:bottom w:val="single" w:sz="4" w:space="0" w:color="auto"/>
                    <w:right w:val="single" w:sz="4" w:space="0" w:color="auto"/>
                  </w:tcBorders>
                  <w:vAlign w:val="center"/>
                </w:tcPr>
                <w:p w:rsidR="00954A1C" w:rsidRDefault="00954A1C">
                  <w:pPr>
                    <w:jc w:val="center"/>
                  </w:pPr>
                  <w:r>
                    <w:t>100.0%</w:t>
                  </w:r>
                </w:p>
              </w:tc>
            </w:tr>
            <w:tr w:rsidR="00954A1C">
              <w:trPr>
                <w:trHeight w:val="20"/>
                <w:jc w:val="center"/>
              </w:trPr>
              <w:tc>
                <w:tcPr>
                  <w:tcW w:w="1600" w:type="dxa"/>
                  <w:tcBorders>
                    <w:top w:val="single" w:sz="4" w:space="0" w:color="auto"/>
                    <w:left w:val="single" w:sz="4" w:space="0" w:color="auto"/>
                    <w:bottom w:val="single" w:sz="4" w:space="0" w:color="auto"/>
                    <w:right w:val="single" w:sz="4" w:space="0" w:color="auto"/>
                  </w:tcBorders>
                  <w:vAlign w:val="center"/>
                </w:tcPr>
                <w:p w:rsidR="00954A1C" w:rsidRDefault="00954A1C">
                  <w:pPr>
                    <w:jc w:val="center"/>
                  </w:pPr>
                  <w:r>
                    <w:t>2025</w:t>
                  </w:r>
                  <w:r>
                    <w:rPr>
                      <w:rFonts w:hint="eastAsia"/>
                    </w:rPr>
                    <w:t>年</w:t>
                  </w:r>
                </w:p>
              </w:tc>
              <w:tc>
                <w:tcPr>
                  <w:tcW w:w="1989"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pPr>
                  <w:r>
                    <w:rPr>
                      <w:kern w:val="0"/>
                      <w:sz w:val="22"/>
                      <w:szCs w:val="22"/>
                    </w:rPr>
                    <w:t>34.05%</w:t>
                  </w:r>
                </w:p>
              </w:tc>
              <w:tc>
                <w:tcPr>
                  <w:tcW w:w="2129"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pPr>
                  <w:r>
                    <w:rPr>
                      <w:kern w:val="0"/>
                      <w:sz w:val="22"/>
                      <w:szCs w:val="22"/>
                    </w:rPr>
                    <w:t>38.40%</w:t>
                  </w:r>
                </w:p>
              </w:tc>
              <w:tc>
                <w:tcPr>
                  <w:tcW w:w="1977"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pPr>
                  <w:r>
                    <w:rPr>
                      <w:kern w:val="0"/>
                      <w:sz w:val="22"/>
                      <w:szCs w:val="22"/>
                    </w:rPr>
                    <w:t>27.55%</w:t>
                  </w:r>
                </w:p>
              </w:tc>
              <w:tc>
                <w:tcPr>
                  <w:tcW w:w="1844" w:type="dxa"/>
                  <w:tcBorders>
                    <w:top w:val="single" w:sz="4" w:space="0" w:color="auto"/>
                    <w:left w:val="single" w:sz="4" w:space="0" w:color="auto"/>
                    <w:bottom w:val="single" w:sz="4" w:space="0" w:color="auto"/>
                    <w:right w:val="single" w:sz="4" w:space="0" w:color="auto"/>
                  </w:tcBorders>
                  <w:vAlign w:val="center"/>
                </w:tcPr>
                <w:p w:rsidR="00954A1C" w:rsidRDefault="00954A1C">
                  <w:pPr>
                    <w:jc w:val="center"/>
                  </w:pPr>
                  <w:r>
                    <w:t>100.0%</w:t>
                  </w:r>
                </w:p>
              </w:tc>
            </w:tr>
            <w:tr w:rsidR="00954A1C">
              <w:trPr>
                <w:trHeight w:val="20"/>
                <w:jc w:val="center"/>
              </w:trPr>
              <w:tc>
                <w:tcPr>
                  <w:tcW w:w="1600" w:type="dxa"/>
                  <w:tcBorders>
                    <w:top w:val="single" w:sz="4" w:space="0" w:color="auto"/>
                    <w:left w:val="single" w:sz="4" w:space="0" w:color="auto"/>
                    <w:bottom w:val="single" w:sz="4" w:space="0" w:color="auto"/>
                    <w:right w:val="single" w:sz="4" w:space="0" w:color="auto"/>
                  </w:tcBorders>
                  <w:vAlign w:val="center"/>
                </w:tcPr>
                <w:p w:rsidR="00954A1C" w:rsidRDefault="00954A1C">
                  <w:pPr>
                    <w:jc w:val="center"/>
                  </w:pPr>
                  <w:r>
                    <w:t>2030</w:t>
                  </w:r>
                  <w:r>
                    <w:rPr>
                      <w:rFonts w:hint="eastAsia"/>
                    </w:rPr>
                    <w:t>年</w:t>
                  </w:r>
                </w:p>
              </w:tc>
              <w:tc>
                <w:tcPr>
                  <w:tcW w:w="1989"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kern w:val="0"/>
                      <w:sz w:val="22"/>
                      <w:szCs w:val="22"/>
                    </w:rPr>
                  </w:pPr>
                  <w:r>
                    <w:rPr>
                      <w:kern w:val="0"/>
                      <w:sz w:val="22"/>
                      <w:szCs w:val="22"/>
                    </w:rPr>
                    <w:t>34.25%</w:t>
                  </w:r>
                </w:p>
              </w:tc>
              <w:tc>
                <w:tcPr>
                  <w:tcW w:w="2129"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kern w:val="0"/>
                      <w:sz w:val="22"/>
                      <w:szCs w:val="22"/>
                    </w:rPr>
                  </w:pPr>
                  <w:r>
                    <w:rPr>
                      <w:kern w:val="0"/>
                      <w:sz w:val="22"/>
                      <w:szCs w:val="22"/>
                    </w:rPr>
                    <w:t>38.40%</w:t>
                  </w:r>
                </w:p>
              </w:tc>
              <w:tc>
                <w:tcPr>
                  <w:tcW w:w="1977"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kern w:val="0"/>
                      <w:sz w:val="22"/>
                      <w:szCs w:val="22"/>
                    </w:rPr>
                  </w:pPr>
                  <w:r>
                    <w:rPr>
                      <w:kern w:val="0"/>
                      <w:sz w:val="22"/>
                      <w:szCs w:val="22"/>
                    </w:rPr>
                    <w:t>27.35%</w:t>
                  </w:r>
                </w:p>
              </w:tc>
              <w:tc>
                <w:tcPr>
                  <w:tcW w:w="1844" w:type="dxa"/>
                  <w:tcBorders>
                    <w:top w:val="single" w:sz="4" w:space="0" w:color="auto"/>
                    <w:left w:val="single" w:sz="4" w:space="0" w:color="auto"/>
                    <w:bottom w:val="single" w:sz="4" w:space="0" w:color="auto"/>
                    <w:right w:val="single" w:sz="4" w:space="0" w:color="auto"/>
                  </w:tcBorders>
                  <w:vAlign w:val="center"/>
                </w:tcPr>
                <w:p w:rsidR="00954A1C" w:rsidRDefault="00954A1C">
                  <w:pPr>
                    <w:jc w:val="center"/>
                  </w:pPr>
                  <w:r>
                    <w:t>100.0%</w:t>
                  </w:r>
                </w:p>
              </w:tc>
            </w:tr>
            <w:tr w:rsidR="00954A1C">
              <w:trPr>
                <w:trHeight w:val="20"/>
                <w:jc w:val="center"/>
              </w:trPr>
              <w:tc>
                <w:tcPr>
                  <w:tcW w:w="1600" w:type="dxa"/>
                  <w:tcBorders>
                    <w:top w:val="single" w:sz="4" w:space="0" w:color="auto"/>
                    <w:left w:val="single" w:sz="4" w:space="0" w:color="auto"/>
                    <w:bottom w:val="single" w:sz="4" w:space="0" w:color="auto"/>
                    <w:right w:val="single" w:sz="4" w:space="0" w:color="auto"/>
                  </w:tcBorders>
                  <w:vAlign w:val="center"/>
                </w:tcPr>
                <w:p w:rsidR="00954A1C" w:rsidRDefault="00954A1C">
                  <w:pPr>
                    <w:jc w:val="center"/>
                  </w:pPr>
                  <w:r>
                    <w:t>2037</w:t>
                  </w:r>
                  <w:r>
                    <w:rPr>
                      <w:rFonts w:hint="eastAsia"/>
                    </w:rPr>
                    <w:t>年</w:t>
                  </w:r>
                </w:p>
              </w:tc>
              <w:tc>
                <w:tcPr>
                  <w:tcW w:w="1989"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kern w:val="0"/>
                      <w:sz w:val="22"/>
                      <w:szCs w:val="22"/>
                    </w:rPr>
                  </w:pPr>
                  <w:r>
                    <w:rPr>
                      <w:kern w:val="0"/>
                      <w:sz w:val="22"/>
                      <w:szCs w:val="22"/>
                    </w:rPr>
                    <w:t>34.65%</w:t>
                  </w:r>
                </w:p>
              </w:tc>
              <w:tc>
                <w:tcPr>
                  <w:tcW w:w="2129"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kern w:val="0"/>
                      <w:sz w:val="22"/>
                      <w:szCs w:val="22"/>
                    </w:rPr>
                  </w:pPr>
                  <w:r>
                    <w:rPr>
                      <w:kern w:val="0"/>
                      <w:sz w:val="22"/>
                      <w:szCs w:val="22"/>
                    </w:rPr>
                    <w:t>38.40%</w:t>
                  </w:r>
                </w:p>
              </w:tc>
              <w:tc>
                <w:tcPr>
                  <w:tcW w:w="1977"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kern w:val="0"/>
                      <w:sz w:val="22"/>
                      <w:szCs w:val="22"/>
                    </w:rPr>
                  </w:pPr>
                  <w:r>
                    <w:rPr>
                      <w:kern w:val="0"/>
                      <w:sz w:val="22"/>
                      <w:szCs w:val="22"/>
                    </w:rPr>
                    <w:t>26.95%</w:t>
                  </w:r>
                </w:p>
              </w:tc>
              <w:tc>
                <w:tcPr>
                  <w:tcW w:w="1844" w:type="dxa"/>
                  <w:tcBorders>
                    <w:top w:val="single" w:sz="4" w:space="0" w:color="auto"/>
                    <w:left w:val="single" w:sz="4" w:space="0" w:color="auto"/>
                    <w:bottom w:val="single" w:sz="4" w:space="0" w:color="auto"/>
                    <w:right w:val="single" w:sz="4" w:space="0" w:color="auto"/>
                  </w:tcBorders>
                  <w:vAlign w:val="center"/>
                </w:tcPr>
                <w:p w:rsidR="00954A1C" w:rsidRDefault="00954A1C">
                  <w:pPr>
                    <w:jc w:val="center"/>
                  </w:pPr>
                  <w:r>
                    <w:t>100.0%</w:t>
                  </w:r>
                </w:p>
              </w:tc>
            </w:tr>
            <w:bookmarkEnd w:id="6"/>
          </w:tbl>
          <w:p w:rsidR="00954A1C" w:rsidRDefault="00954A1C">
            <w:pPr>
              <w:ind w:firstLine="480"/>
            </w:pPr>
          </w:p>
          <w:p w:rsidR="00954A1C" w:rsidRDefault="00954A1C">
            <w:pPr>
              <w:spacing w:line="360" w:lineRule="auto"/>
              <w:ind w:firstLine="480"/>
            </w:pPr>
            <w:r>
              <w:rPr>
                <w:rFonts w:hint="eastAsia"/>
              </w:rPr>
              <w:t>本评价在单车行驶辐射噪声级计算中，</w:t>
            </w:r>
            <w:r>
              <w:t>V</w:t>
            </w:r>
            <w:r>
              <w:rPr>
                <w:vertAlign w:val="subscript"/>
              </w:rPr>
              <w:t>S</w:t>
            </w:r>
            <w:r>
              <w:rPr>
                <w:rFonts w:hint="eastAsia"/>
              </w:rPr>
              <w:t>、</w:t>
            </w:r>
            <w:r>
              <w:t>V</w:t>
            </w:r>
            <w:r>
              <w:rPr>
                <w:vertAlign w:val="subscript"/>
              </w:rPr>
              <w:t>M</w:t>
            </w:r>
            <w:r>
              <w:rPr>
                <w:rFonts w:hint="eastAsia"/>
              </w:rPr>
              <w:t>、</w:t>
            </w:r>
            <w:r>
              <w:t>V</w:t>
            </w:r>
            <w:r>
              <w:rPr>
                <w:vertAlign w:val="subscript"/>
              </w:rPr>
              <w:t>L</w:t>
            </w:r>
            <w:r>
              <w:rPr>
                <w:rFonts w:hint="eastAsia"/>
              </w:rPr>
              <w:t>将采用各车型的最低适用车速进行计算，并根据拟建道路的行车道数量、车流量、车型比，结合我公司市政道路交通噪声监测经验对单车行驶辐射噪声级的计算结果进行了修正，得出本道路营运期单车行驶辐射噪声级见表</w:t>
            </w:r>
            <w:r>
              <w:t>7-4</w:t>
            </w:r>
            <w:r>
              <w:rPr>
                <w:rFonts w:hint="eastAsia"/>
              </w:rPr>
              <w:t>。</w:t>
            </w:r>
          </w:p>
          <w:p w:rsidR="00954A1C" w:rsidRDefault="00954A1C" w:rsidP="00954A1C">
            <w:pPr>
              <w:pStyle w:val="a3"/>
              <w:ind w:firstLine="31680"/>
              <w:rPr>
                <w:b/>
                <w:bCs/>
              </w:rPr>
            </w:pPr>
            <w:r>
              <w:rPr>
                <w:rFonts w:hint="eastAsia"/>
                <w:b/>
                <w:bCs/>
              </w:rPr>
              <w:t>表</w:t>
            </w:r>
            <w:r>
              <w:rPr>
                <w:b/>
                <w:bCs/>
              </w:rPr>
              <w:t xml:space="preserve">7-4 </w:t>
            </w:r>
            <w:r>
              <w:rPr>
                <w:rFonts w:hint="eastAsia"/>
                <w:b/>
                <w:bCs/>
              </w:rPr>
              <w:t>预测年份各型车的距离道路中心线</w:t>
            </w:r>
            <w:r>
              <w:rPr>
                <w:b/>
                <w:bCs/>
              </w:rPr>
              <w:t>7.5m</w:t>
            </w:r>
            <w:r>
              <w:rPr>
                <w:rFonts w:hint="eastAsia"/>
                <w:b/>
                <w:bCs/>
              </w:rPr>
              <w:t>处平均辐射声级（</w:t>
            </w:r>
            <w:r>
              <w:rPr>
                <w:b/>
                <w:bCs/>
              </w:rPr>
              <w:t>dB(A)</w:t>
            </w:r>
            <w:r>
              <w:rPr>
                <w:rFonts w:hint="eastAsia"/>
                <w:b/>
                <w:bCs/>
              </w:rPr>
              <w:t>）</w:t>
            </w:r>
          </w:p>
          <w:tbl>
            <w:tblPr>
              <w:tblW w:w="9728" w:type="dxa"/>
              <w:tblLayout w:type="fixed"/>
              <w:tblLook w:val="00A0"/>
            </w:tblPr>
            <w:tblGrid>
              <w:gridCol w:w="1182"/>
              <w:gridCol w:w="1182"/>
              <w:gridCol w:w="1228"/>
              <w:gridCol w:w="1228"/>
              <w:gridCol w:w="1228"/>
              <w:gridCol w:w="1228"/>
              <w:gridCol w:w="1228"/>
              <w:gridCol w:w="1224"/>
            </w:tblGrid>
            <w:tr w:rsidR="00954A1C">
              <w:trPr>
                <w:trHeight w:val="330"/>
              </w:trPr>
              <w:tc>
                <w:tcPr>
                  <w:tcW w:w="2364" w:type="dxa"/>
                  <w:gridSpan w:val="2"/>
                  <w:vMerge w:val="restart"/>
                  <w:tcBorders>
                    <w:top w:val="single" w:sz="8" w:space="0" w:color="auto"/>
                    <w:left w:val="single" w:sz="8" w:space="0" w:color="auto"/>
                    <w:bottom w:val="single" w:sz="8" w:space="0" w:color="auto"/>
                    <w:right w:val="single" w:sz="8" w:space="0" w:color="000000"/>
                    <w:tl2br w:val="single" w:sz="8" w:space="0" w:color="000000"/>
                  </w:tcBorders>
                  <w:vAlign w:val="center"/>
                </w:tcPr>
                <w:p w:rsidR="00954A1C" w:rsidRDefault="00954A1C">
                  <w:pPr>
                    <w:widowControl/>
                    <w:jc w:val="center"/>
                    <w:textAlignment w:val="center"/>
                    <w:rPr>
                      <w:kern w:val="0"/>
                      <w:sz w:val="21"/>
                      <w:szCs w:val="21"/>
                    </w:rPr>
                  </w:pPr>
                  <w:r>
                    <w:rPr>
                      <w:kern w:val="0"/>
                      <w:sz w:val="21"/>
                      <w:szCs w:val="21"/>
                    </w:rPr>
                    <w:t xml:space="preserve">        </w:t>
                  </w:r>
                  <w:r>
                    <w:rPr>
                      <w:rFonts w:hint="eastAsia"/>
                      <w:kern w:val="0"/>
                      <w:sz w:val="21"/>
                      <w:szCs w:val="21"/>
                    </w:rPr>
                    <w:t>道路分段</w:t>
                  </w:r>
                </w:p>
                <w:p w:rsidR="00954A1C" w:rsidRDefault="00954A1C">
                  <w:pPr>
                    <w:widowControl/>
                    <w:jc w:val="center"/>
                    <w:textAlignment w:val="center"/>
                    <w:rPr>
                      <w:kern w:val="0"/>
                      <w:sz w:val="21"/>
                      <w:szCs w:val="21"/>
                    </w:rPr>
                  </w:pPr>
                  <w:r>
                    <w:rPr>
                      <w:rFonts w:hint="eastAsia"/>
                      <w:kern w:val="0"/>
                      <w:sz w:val="21"/>
                      <w:szCs w:val="21"/>
                    </w:rPr>
                    <w:t>年份</w:t>
                  </w:r>
                </w:p>
              </w:tc>
              <w:tc>
                <w:tcPr>
                  <w:tcW w:w="3684" w:type="dxa"/>
                  <w:gridSpan w:val="3"/>
                  <w:tcBorders>
                    <w:top w:val="single" w:sz="8" w:space="0" w:color="auto"/>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rFonts w:hint="eastAsia"/>
                      <w:kern w:val="0"/>
                      <w:sz w:val="21"/>
                      <w:szCs w:val="21"/>
                    </w:rPr>
                    <w:t>起点</w:t>
                  </w:r>
                  <w:r>
                    <w:rPr>
                      <w:kern w:val="0"/>
                      <w:sz w:val="21"/>
                      <w:szCs w:val="21"/>
                    </w:rPr>
                    <w:t>-</w:t>
                  </w:r>
                  <w:r>
                    <w:rPr>
                      <w:rFonts w:hint="eastAsia"/>
                      <w:kern w:val="0"/>
                      <w:sz w:val="21"/>
                      <w:szCs w:val="21"/>
                    </w:rPr>
                    <w:t>通港路</w:t>
                  </w:r>
                </w:p>
              </w:tc>
              <w:tc>
                <w:tcPr>
                  <w:tcW w:w="3680" w:type="dxa"/>
                  <w:gridSpan w:val="3"/>
                  <w:tcBorders>
                    <w:top w:val="single" w:sz="8" w:space="0" w:color="auto"/>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rFonts w:hint="eastAsia"/>
                      <w:kern w:val="0"/>
                      <w:sz w:val="21"/>
                      <w:szCs w:val="21"/>
                    </w:rPr>
                    <w:t>通港路</w:t>
                  </w:r>
                  <w:r>
                    <w:rPr>
                      <w:kern w:val="0"/>
                      <w:sz w:val="21"/>
                      <w:szCs w:val="21"/>
                    </w:rPr>
                    <w:t>-</w:t>
                  </w:r>
                  <w:r>
                    <w:rPr>
                      <w:rFonts w:hint="eastAsia"/>
                      <w:kern w:val="0"/>
                      <w:sz w:val="21"/>
                      <w:szCs w:val="21"/>
                    </w:rPr>
                    <w:t>开界路</w:t>
                  </w:r>
                </w:p>
              </w:tc>
            </w:tr>
            <w:tr w:rsidR="00954A1C">
              <w:trPr>
                <w:trHeight w:val="315"/>
              </w:trPr>
              <w:tc>
                <w:tcPr>
                  <w:tcW w:w="2364" w:type="dxa"/>
                  <w:gridSpan w:val="2"/>
                  <w:vMerge/>
                  <w:tcBorders>
                    <w:left w:val="single" w:sz="8" w:space="0" w:color="auto"/>
                    <w:bottom w:val="single" w:sz="8" w:space="0" w:color="auto"/>
                    <w:right w:val="single" w:sz="8" w:space="0" w:color="000000"/>
                    <w:tl2br w:val="single" w:sz="8" w:space="0" w:color="000000"/>
                  </w:tcBorders>
                  <w:vAlign w:val="center"/>
                </w:tcPr>
                <w:p w:rsidR="00954A1C" w:rsidRDefault="00954A1C">
                  <w:pPr>
                    <w:widowControl/>
                    <w:jc w:val="center"/>
                    <w:textAlignment w:val="center"/>
                    <w:rPr>
                      <w:kern w:val="0"/>
                      <w:sz w:val="21"/>
                      <w:szCs w:val="21"/>
                    </w:rPr>
                  </w:pP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rFonts w:hint="eastAsia"/>
                      <w:kern w:val="0"/>
                      <w:sz w:val="21"/>
                      <w:szCs w:val="21"/>
                    </w:rPr>
                    <w:t>小型车</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rFonts w:hint="eastAsia"/>
                      <w:kern w:val="0"/>
                      <w:sz w:val="21"/>
                      <w:szCs w:val="21"/>
                    </w:rPr>
                    <w:t>中型车</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rFonts w:hint="eastAsia"/>
                      <w:kern w:val="0"/>
                      <w:sz w:val="21"/>
                      <w:szCs w:val="21"/>
                    </w:rPr>
                    <w:t>大型车</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rFonts w:hint="eastAsia"/>
                      <w:kern w:val="0"/>
                      <w:sz w:val="21"/>
                      <w:szCs w:val="21"/>
                    </w:rPr>
                    <w:t>小型车</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rFonts w:hint="eastAsia"/>
                      <w:kern w:val="0"/>
                      <w:sz w:val="21"/>
                      <w:szCs w:val="21"/>
                    </w:rPr>
                    <w:t>中型车</w:t>
                  </w:r>
                </w:p>
              </w:tc>
              <w:tc>
                <w:tcPr>
                  <w:tcW w:w="1224"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rFonts w:hint="eastAsia"/>
                      <w:kern w:val="0"/>
                      <w:sz w:val="21"/>
                      <w:szCs w:val="21"/>
                    </w:rPr>
                    <w:t>大型车</w:t>
                  </w:r>
                </w:p>
              </w:tc>
            </w:tr>
            <w:tr w:rsidR="00954A1C">
              <w:trPr>
                <w:trHeight w:val="315"/>
              </w:trPr>
              <w:tc>
                <w:tcPr>
                  <w:tcW w:w="1182" w:type="dxa"/>
                  <w:tcBorders>
                    <w:top w:val="nil"/>
                    <w:left w:val="single" w:sz="8" w:space="0" w:color="auto"/>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sz w:val="21"/>
                      <w:szCs w:val="21"/>
                    </w:rPr>
                    <w:t>2018</w:t>
                  </w:r>
                  <w:r>
                    <w:rPr>
                      <w:rFonts w:hint="eastAsia"/>
                      <w:kern w:val="0"/>
                      <w:sz w:val="21"/>
                      <w:szCs w:val="21"/>
                    </w:rPr>
                    <w:t>年</w:t>
                  </w:r>
                </w:p>
              </w:tc>
              <w:tc>
                <w:tcPr>
                  <w:tcW w:w="1182"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rFonts w:hint="eastAsia"/>
                      <w:kern w:val="0"/>
                      <w:sz w:val="21"/>
                      <w:szCs w:val="21"/>
                    </w:rPr>
                    <w:t>昼间</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sz w:val="21"/>
                      <w:szCs w:val="21"/>
                    </w:rPr>
                    <w:t xml:space="preserve">70.73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sz w:val="21"/>
                      <w:szCs w:val="21"/>
                    </w:rPr>
                    <w:t xml:space="preserve">72.42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sz w:val="21"/>
                      <w:szCs w:val="21"/>
                    </w:rPr>
                    <w:t xml:space="preserve">79.00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rPr>
                    <w:t xml:space="preserve">70.45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rPr>
                    <w:t xml:space="preserve">72.41 </w:t>
                  </w:r>
                </w:p>
              </w:tc>
              <w:tc>
                <w:tcPr>
                  <w:tcW w:w="1224"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rPr>
                    <w:t xml:space="preserve">79.02 </w:t>
                  </w:r>
                </w:p>
              </w:tc>
            </w:tr>
            <w:tr w:rsidR="00954A1C">
              <w:trPr>
                <w:trHeight w:val="315"/>
              </w:trPr>
              <w:tc>
                <w:tcPr>
                  <w:tcW w:w="1182" w:type="dxa"/>
                  <w:tcBorders>
                    <w:top w:val="nil"/>
                    <w:left w:val="single" w:sz="8" w:space="0" w:color="auto"/>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rFonts w:hint="eastAsia"/>
                      <w:kern w:val="0"/>
                      <w:sz w:val="21"/>
                      <w:szCs w:val="21"/>
                    </w:rPr>
                    <w:t xml:space="preserve">　</w:t>
                  </w:r>
                </w:p>
              </w:tc>
              <w:tc>
                <w:tcPr>
                  <w:tcW w:w="1182"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rFonts w:hint="eastAsia"/>
                      <w:kern w:val="0"/>
                      <w:sz w:val="21"/>
                      <w:szCs w:val="21"/>
                    </w:rPr>
                    <w:t>夜间</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sz w:val="21"/>
                      <w:szCs w:val="21"/>
                    </w:rPr>
                    <w:t xml:space="preserve">71.49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sz w:val="21"/>
                      <w:szCs w:val="21"/>
                    </w:rPr>
                    <w:t xml:space="preserve">72.12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sz w:val="21"/>
                      <w:szCs w:val="21"/>
                    </w:rPr>
                    <w:t xml:space="preserve">78.72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rPr>
                    <w:t xml:space="preserve">71.40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rPr>
                    <w:t xml:space="preserve">72.20 </w:t>
                  </w:r>
                </w:p>
              </w:tc>
              <w:tc>
                <w:tcPr>
                  <w:tcW w:w="1224"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rPr>
                    <w:t xml:space="preserve">78.78 </w:t>
                  </w:r>
                </w:p>
              </w:tc>
            </w:tr>
            <w:tr w:rsidR="00954A1C">
              <w:trPr>
                <w:trHeight w:val="315"/>
              </w:trPr>
              <w:tc>
                <w:tcPr>
                  <w:tcW w:w="1182" w:type="dxa"/>
                  <w:tcBorders>
                    <w:top w:val="nil"/>
                    <w:left w:val="single" w:sz="8" w:space="0" w:color="auto"/>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sz w:val="21"/>
                      <w:szCs w:val="21"/>
                    </w:rPr>
                    <w:t>2020</w:t>
                  </w:r>
                </w:p>
              </w:tc>
              <w:tc>
                <w:tcPr>
                  <w:tcW w:w="1182"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rFonts w:hint="eastAsia"/>
                      <w:kern w:val="0"/>
                      <w:sz w:val="21"/>
                      <w:szCs w:val="21"/>
                    </w:rPr>
                    <w:t>昼间</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sz w:val="21"/>
                      <w:szCs w:val="21"/>
                    </w:rPr>
                    <w:t xml:space="preserve">70.36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sz w:val="21"/>
                      <w:szCs w:val="21"/>
                    </w:rPr>
                    <w:t xml:space="preserve">72.40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sz w:val="21"/>
                      <w:szCs w:val="21"/>
                    </w:rPr>
                    <w:t xml:space="preserve">79.02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rPr>
                    <w:t xml:space="preserve">69.89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rPr>
                    <w:t xml:space="preserve">72.30 </w:t>
                  </w:r>
                </w:p>
              </w:tc>
              <w:tc>
                <w:tcPr>
                  <w:tcW w:w="1224"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rPr>
                    <w:t xml:space="preserve">79.00 </w:t>
                  </w:r>
                </w:p>
              </w:tc>
            </w:tr>
            <w:tr w:rsidR="00954A1C">
              <w:trPr>
                <w:trHeight w:val="315"/>
              </w:trPr>
              <w:tc>
                <w:tcPr>
                  <w:tcW w:w="1182" w:type="dxa"/>
                  <w:tcBorders>
                    <w:top w:val="nil"/>
                    <w:left w:val="single" w:sz="8" w:space="0" w:color="auto"/>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rFonts w:hint="eastAsia"/>
                      <w:kern w:val="0"/>
                      <w:sz w:val="21"/>
                      <w:szCs w:val="21"/>
                    </w:rPr>
                    <w:t xml:space="preserve">　</w:t>
                  </w:r>
                </w:p>
              </w:tc>
              <w:tc>
                <w:tcPr>
                  <w:tcW w:w="1182"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rFonts w:hint="eastAsia"/>
                      <w:kern w:val="0"/>
                      <w:sz w:val="21"/>
                      <w:szCs w:val="21"/>
                    </w:rPr>
                    <w:t>夜间</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sz w:val="21"/>
                      <w:szCs w:val="21"/>
                    </w:rPr>
                    <w:t xml:space="preserve">71.37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sz w:val="21"/>
                      <w:szCs w:val="21"/>
                    </w:rPr>
                    <w:t xml:space="preserve">72.22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sz w:val="21"/>
                      <w:szCs w:val="21"/>
                    </w:rPr>
                    <w:t xml:space="preserve">78.80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rPr>
                    <w:t xml:space="preserve">71.21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rPr>
                    <w:t xml:space="preserve">72.31 </w:t>
                  </w:r>
                </w:p>
              </w:tc>
              <w:tc>
                <w:tcPr>
                  <w:tcW w:w="1224"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rPr>
                    <w:t xml:space="preserve">78.88 </w:t>
                  </w:r>
                </w:p>
              </w:tc>
            </w:tr>
            <w:tr w:rsidR="00954A1C">
              <w:trPr>
                <w:trHeight w:val="315"/>
              </w:trPr>
              <w:tc>
                <w:tcPr>
                  <w:tcW w:w="1182" w:type="dxa"/>
                  <w:tcBorders>
                    <w:top w:val="nil"/>
                    <w:left w:val="single" w:sz="8" w:space="0" w:color="auto"/>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sz w:val="21"/>
                      <w:szCs w:val="21"/>
                    </w:rPr>
                    <w:t>2025</w:t>
                  </w:r>
                </w:p>
              </w:tc>
              <w:tc>
                <w:tcPr>
                  <w:tcW w:w="1182"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rFonts w:hint="eastAsia"/>
                      <w:kern w:val="0"/>
                      <w:sz w:val="21"/>
                      <w:szCs w:val="21"/>
                    </w:rPr>
                    <w:t>昼间</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sz w:val="21"/>
                      <w:szCs w:val="21"/>
                    </w:rPr>
                    <w:t xml:space="preserve">69.34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sz w:val="21"/>
                      <w:szCs w:val="21"/>
                    </w:rPr>
                    <w:t xml:space="preserve">72.13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sz w:val="21"/>
                      <w:szCs w:val="21"/>
                    </w:rPr>
                    <w:t xml:space="preserve">78.93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rPr>
                    <w:t xml:space="preserve">68.24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rPr>
                    <w:t xml:space="preserve">71.65 </w:t>
                  </w:r>
                </w:p>
              </w:tc>
              <w:tc>
                <w:tcPr>
                  <w:tcW w:w="1224"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rPr>
                    <w:t xml:space="preserve">78.69 </w:t>
                  </w:r>
                </w:p>
              </w:tc>
            </w:tr>
            <w:tr w:rsidR="00954A1C">
              <w:trPr>
                <w:trHeight w:val="315"/>
              </w:trPr>
              <w:tc>
                <w:tcPr>
                  <w:tcW w:w="1182" w:type="dxa"/>
                  <w:tcBorders>
                    <w:top w:val="nil"/>
                    <w:left w:val="single" w:sz="8" w:space="0" w:color="auto"/>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rFonts w:hint="eastAsia"/>
                      <w:kern w:val="0"/>
                      <w:sz w:val="21"/>
                      <w:szCs w:val="21"/>
                    </w:rPr>
                    <w:t xml:space="preserve">　</w:t>
                  </w:r>
                </w:p>
              </w:tc>
              <w:tc>
                <w:tcPr>
                  <w:tcW w:w="1182"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rFonts w:hint="eastAsia"/>
                      <w:kern w:val="0"/>
                      <w:sz w:val="21"/>
                      <w:szCs w:val="21"/>
                    </w:rPr>
                    <w:t>夜间</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sz w:val="21"/>
                      <w:szCs w:val="21"/>
                    </w:rPr>
                    <w:t xml:space="preserve">71.02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sz w:val="21"/>
                      <w:szCs w:val="21"/>
                    </w:rPr>
                    <w:t xml:space="preserve">72.38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sz w:val="21"/>
                      <w:szCs w:val="21"/>
                    </w:rPr>
                    <w:t xml:space="preserve">78.94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rPr>
                    <w:t xml:space="preserve">70.66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rPr>
                    <w:t xml:space="preserve">72.42 </w:t>
                  </w:r>
                </w:p>
              </w:tc>
              <w:tc>
                <w:tcPr>
                  <w:tcW w:w="1224"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rPr>
                    <w:t xml:space="preserve">79.01 </w:t>
                  </w:r>
                </w:p>
              </w:tc>
            </w:tr>
            <w:tr w:rsidR="00954A1C">
              <w:trPr>
                <w:trHeight w:val="315"/>
              </w:trPr>
              <w:tc>
                <w:tcPr>
                  <w:tcW w:w="1182" w:type="dxa"/>
                  <w:tcBorders>
                    <w:top w:val="nil"/>
                    <w:left w:val="single" w:sz="8" w:space="0" w:color="auto"/>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sz w:val="21"/>
                      <w:szCs w:val="21"/>
                    </w:rPr>
                    <w:t>2030</w:t>
                  </w:r>
                </w:p>
              </w:tc>
              <w:tc>
                <w:tcPr>
                  <w:tcW w:w="1182"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rFonts w:hint="eastAsia"/>
                      <w:kern w:val="0"/>
                      <w:sz w:val="21"/>
                      <w:szCs w:val="21"/>
                    </w:rPr>
                    <w:t>昼间</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sz w:val="21"/>
                      <w:szCs w:val="21"/>
                    </w:rPr>
                    <w:t xml:space="preserve">68.11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sz w:val="21"/>
                      <w:szCs w:val="21"/>
                    </w:rPr>
                    <w:t xml:space="preserve">71.59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sz w:val="21"/>
                      <w:szCs w:val="21"/>
                    </w:rPr>
                    <w:t xml:space="preserve">78.66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rPr>
                    <w:t xml:space="preserve">65.93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rPr>
                    <w:t xml:space="preserve">70.43 </w:t>
                  </w:r>
                </w:p>
              </w:tc>
              <w:tc>
                <w:tcPr>
                  <w:tcW w:w="1224"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rPr>
                    <w:t xml:space="preserve">76.83 </w:t>
                  </w:r>
                </w:p>
              </w:tc>
            </w:tr>
            <w:tr w:rsidR="00954A1C">
              <w:trPr>
                <w:trHeight w:val="315"/>
              </w:trPr>
              <w:tc>
                <w:tcPr>
                  <w:tcW w:w="1182" w:type="dxa"/>
                  <w:tcBorders>
                    <w:top w:val="nil"/>
                    <w:left w:val="single" w:sz="8" w:space="0" w:color="auto"/>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rFonts w:hint="eastAsia"/>
                      <w:kern w:val="0"/>
                      <w:sz w:val="21"/>
                      <w:szCs w:val="21"/>
                    </w:rPr>
                    <w:t xml:space="preserve">　</w:t>
                  </w:r>
                </w:p>
              </w:tc>
              <w:tc>
                <w:tcPr>
                  <w:tcW w:w="1182"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rFonts w:hint="eastAsia"/>
                      <w:kern w:val="0"/>
                      <w:sz w:val="21"/>
                      <w:szCs w:val="21"/>
                    </w:rPr>
                    <w:t>夜间</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sz w:val="21"/>
                      <w:szCs w:val="21"/>
                    </w:rPr>
                    <w:t xml:space="preserve">70.62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sz w:val="21"/>
                      <w:szCs w:val="21"/>
                    </w:rPr>
                    <w:t xml:space="preserve">72.42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sz w:val="21"/>
                      <w:szCs w:val="21"/>
                    </w:rPr>
                    <w:t xml:space="preserve">79.01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rPr>
                    <w:t xml:space="preserve">69.94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rPr>
                    <w:t xml:space="preserve">72.32 </w:t>
                  </w:r>
                </w:p>
              </w:tc>
              <w:tc>
                <w:tcPr>
                  <w:tcW w:w="1224"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rPr>
                    <w:t xml:space="preserve">79.01 </w:t>
                  </w:r>
                </w:p>
              </w:tc>
            </w:tr>
            <w:tr w:rsidR="00954A1C">
              <w:trPr>
                <w:trHeight w:val="90"/>
              </w:trPr>
              <w:tc>
                <w:tcPr>
                  <w:tcW w:w="1182" w:type="dxa"/>
                  <w:tcBorders>
                    <w:top w:val="nil"/>
                    <w:left w:val="single" w:sz="8" w:space="0" w:color="auto"/>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sz w:val="21"/>
                      <w:szCs w:val="21"/>
                    </w:rPr>
                    <w:t>2037</w:t>
                  </w:r>
                </w:p>
              </w:tc>
              <w:tc>
                <w:tcPr>
                  <w:tcW w:w="1182"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rFonts w:hint="eastAsia"/>
                      <w:kern w:val="0"/>
                      <w:sz w:val="21"/>
                      <w:szCs w:val="21"/>
                    </w:rPr>
                    <w:t>昼间</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sz w:val="21"/>
                      <w:szCs w:val="21"/>
                    </w:rPr>
                    <w:t xml:space="preserve">66.58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sz w:val="21"/>
                      <w:szCs w:val="21"/>
                    </w:rPr>
                    <w:t xml:space="preserve">70.78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sz w:val="21"/>
                      <w:szCs w:val="21"/>
                    </w:rPr>
                    <w:t xml:space="preserve">78.23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rPr>
                    <w:t xml:space="preserve">62.32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rPr>
                    <w:t xml:space="preserve">68.34 </w:t>
                  </w:r>
                </w:p>
              </w:tc>
              <w:tc>
                <w:tcPr>
                  <w:tcW w:w="1224"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rPr>
                    <w:t xml:space="preserve">76.84 </w:t>
                  </w:r>
                </w:p>
              </w:tc>
            </w:tr>
            <w:tr w:rsidR="00954A1C">
              <w:trPr>
                <w:trHeight w:val="315"/>
              </w:trPr>
              <w:tc>
                <w:tcPr>
                  <w:tcW w:w="1182" w:type="dxa"/>
                  <w:tcBorders>
                    <w:top w:val="nil"/>
                    <w:left w:val="single" w:sz="8" w:space="0" w:color="auto"/>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rFonts w:hint="eastAsia"/>
                      <w:kern w:val="0"/>
                      <w:sz w:val="21"/>
                      <w:szCs w:val="21"/>
                    </w:rPr>
                    <w:t xml:space="preserve">　</w:t>
                  </w:r>
                </w:p>
              </w:tc>
              <w:tc>
                <w:tcPr>
                  <w:tcW w:w="1182"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rFonts w:hint="eastAsia"/>
                      <w:kern w:val="0"/>
                      <w:sz w:val="21"/>
                      <w:szCs w:val="21"/>
                    </w:rPr>
                    <w:t>夜间</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sz w:val="21"/>
                      <w:szCs w:val="21"/>
                    </w:rPr>
                    <w:t xml:space="preserve">70.14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sz w:val="21"/>
                      <w:szCs w:val="21"/>
                    </w:rPr>
                    <w:t xml:space="preserve">72.36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sz w:val="21"/>
                      <w:szCs w:val="21"/>
                    </w:rPr>
                    <w:t xml:space="preserve">79.02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rPr>
                    <w:t xml:space="preserve">68.92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rPr>
                    <w:t xml:space="preserve">71.96 </w:t>
                  </w:r>
                </w:p>
              </w:tc>
              <w:tc>
                <w:tcPr>
                  <w:tcW w:w="1224"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1"/>
                      <w:szCs w:val="21"/>
                    </w:rPr>
                  </w:pPr>
                  <w:r>
                    <w:rPr>
                      <w:kern w:val="0"/>
                    </w:rPr>
                    <w:t xml:space="preserve">78.85 </w:t>
                  </w:r>
                </w:p>
              </w:tc>
            </w:tr>
          </w:tbl>
          <w:p w:rsidR="00954A1C" w:rsidRDefault="00954A1C">
            <w:pPr>
              <w:spacing w:line="360" w:lineRule="auto"/>
              <w:rPr>
                <w:color w:val="auto"/>
                <w:szCs w:val="21"/>
              </w:rPr>
            </w:pPr>
          </w:p>
          <w:p w:rsidR="00954A1C" w:rsidRDefault="00954A1C" w:rsidP="00954A1C">
            <w:pPr>
              <w:numPr>
                <w:ilvl w:val="0"/>
                <w:numId w:val="18"/>
              </w:numPr>
              <w:spacing w:line="360" w:lineRule="auto"/>
              <w:ind w:firstLineChars="200" w:firstLine="31680"/>
              <w:rPr>
                <w:color w:val="auto"/>
                <w:szCs w:val="21"/>
              </w:rPr>
            </w:pPr>
            <w:r>
              <w:rPr>
                <w:rFonts w:hint="eastAsia"/>
                <w:color w:val="auto"/>
                <w:szCs w:val="21"/>
              </w:rPr>
              <w:t>公路交通运输噪声预测基本模式</w:t>
            </w:r>
          </w:p>
          <w:p w:rsidR="00954A1C" w:rsidRDefault="00954A1C" w:rsidP="00954A1C">
            <w:pPr>
              <w:adjustRightInd w:val="0"/>
              <w:snapToGrid w:val="0"/>
              <w:spacing w:line="360" w:lineRule="auto"/>
              <w:ind w:firstLineChars="200" w:firstLine="31680"/>
            </w:pPr>
            <w:r>
              <w:rPr>
                <w:rFonts w:hint="eastAsia"/>
              </w:rPr>
              <w:t>本项目运营期的噪声污染主要来自道路交通噪声。</w:t>
            </w:r>
          </w:p>
          <w:p w:rsidR="00954A1C" w:rsidRDefault="00954A1C" w:rsidP="00954A1C">
            <w:pPr>
              <w:adjustRightInd w:val="0"/>
              <w:snapToGrid w:val="0"/>
              <w:spacing w:line="360" w:lineRule="auto"/>
              <w:ind w:firstLineChars="178" w:firstLine="31680"/>
            </w:pPr>
            <w:r>
              <w:rPr>
                <w:rFonts w:hint="eastAsia"/>
                <w:spacing w:val="6"/>
              </w:rPr>
              <w:t>拟建公路为新建公路，道路建成后车流量将逐渐增加，昼间在公路上行驶的车辆构成等间距排列的不连续线声源，夜间由于车流量较小，公路上的车流为等间距排列的点声源，为无组织连续排放，昼间排放量大于夜间。</w:t>
            </w:r>
            <w:r>
              <w:rPr>
                <w:rFonts w:hint="eastAsia"/>
              </w:rPr>
              <w:t>车辆行驶过程中车轮与地面摩擦产生的噪声、发动机产生的噪声、汽车鸣笛等产生的交通噪声将对声环境产生影响。</w:t>
            </w:r>
          </w:p>
          <w:p w:rsidR="00954A1C" w:rsidRDefault="00954A1C" w:rsidP="00954A1C">
            <w:pPr>
              <w:adjustRightInd w:val="0"/>
              <w:snapToGrid w:val="0"/>
              <w:spacing w:line="360" w:lineRule="auto"/>
              <w:ind w:firstLineChars="182" w:firstLine="31680"/>
            </w:pPr>
            <w:r>
              <w:rPr>
                <w:rFonts w:hint="eastAsia"/>
              </w:rPr>
              <w:t>本次计算采用《环境影响评价技术导则</w:t>
            </w:r>
            <w:r>
              <w:t xml:space="preserve"> </w:t>
            </w:r>
            <w:r>
              <w:rPr>
                <w:rFonts w:hint="eastAsia"/>
              </w:rPr>
              <w:t>声环境》</w:t>
            </w:r>
            <w:r>
              <w:t>HJ2.4-2009</w:t>
            </w:r>
            <w:r>
              <w:rPr>
                <w:rFonts w:hint="eastAsia"/>
              </w:rPr>
              <w:t>中提出的公路交通噪声预测模式。本道路属于城市支路，昼夜交通量按</w:t>
            </w:r>
            <w:r>
              <w:t>5:1</w:t>
            </w:r>
            <w:r>
              <w:rPr>
                <w:rFonts w:hint="eastAsia"/>
              </w:rPr>
              <w:t>计算。</w:t>
            </w:r>
          </w:p>
          <w:p w:rsidR="00954A1C" w:rsidRDefault="00954A1C">
            <w:pPr>
              <w:adjustRightInd w:val="0"/>
              <w:snapToGrid w:val="0"/>
              <w:spacing w:line="360" w:lineRule="auto"/>
            </w:pPr>
            <w:r>
              <w:t>A</w:t>
            </w:r>
            <w:r>
              <w:rPr>
                <w:rFonts w:hint="eastAsia"/>
              </w:rPr>
              <w:t>、公路交通运输噪声预测基本模式</w:t>
            </w:r>
          </w:p>
          <w:p w:rsidR="00954A1C" w:rsidRDefault="00954A1C">
            <w:pPr>
              <w:rPr>
                <w:b/>
                <w:color w:val="auto"/>
              </w:rPr>
            </w:pPr>
            <w:r>
              <w:rPr>
                <w:b/>
                <w:color w:val="auto"/>
              </w:rPr>
              <w:t>1</w:t>
            </w:r>
            <w:r>
              <w:rPr>
                <w:rFonts w:hint="eastAsia"/>
                <w:b/>
                <w:color w:val="auto"/>
              </w:rPr>
              <w:t>、</w:t>
            </w:r>
            <w:r>
              <w:rPr>
                <w:b/>
                <w:color w:val="auto"/>
              </w:rPr>
              <w:t xml:space="preserve"> </w:t>
            </w:r>
            <w:r>
              <w:rPr>
                <w:rFonts w:hint="eastAsia"/>
                <w:b/>
                <w:color w:val="auto"/>
              </w:rPr>
              <w:t>交通噪声预测计算模式</w:t>
            </w:r>
          </w:p>
          <w:p w:rsidR="00954A1C" w:rsidRDefault="00954A1C">
            <w:pPr>
              <w:ind w:firstLine="480"/>
              <w:rPr>
                <w:snapToGrid w:val="0"/>
                <w:color w:val="auto"/>
                <w:kern w:val="0"/>
              </w:rPr>
            </w:pPr>
            <w:r>
              <w:rPr>
                <w:rFonts w:hint="eastAsia"/>
                <w:snapToGrid w:val="0"/>
                <w:color w:val="auto"/>
                <w:kern w:val="0"/>
              </w:rPr>
              <w:t>采用《环境影响评价技术导则</w:t>
            </w:r>
            <w:r>
              <w:rPr>
                <w:snapToGrid w:val="0"/>
                <w:color w:val="auto"/>
                <w:kern w:val="0"/>
              </w:rPr>
              <w:t xml:space="preserve"> </w:t>
            </w:r>
            <w:r>
              <w:rPr>
                <w:rFonts w:hint="eastAsia"/>
                <w:snapToGrid w:val="0"/>
                <w:color w:val="auto"/>
                <w:kern w:val="0"/>
              </w:rPr>
              <w:t>声环境》（</w:t>
            </w:r>
            <w:r>
              <w:rPr>
                <w:snapToGrid w:val="0"/>
                <w:color w:val="auto"/>
                <w:kern w:val="0"/>
              </w:rPr>
              <w:t>HJ2.4-2009</w:t>
            </w:r>
            <w:r>
              <w:rPr>
                <w:rFonts w:hint="eastAsia"/>
                <w:snapToGrid w:val="0"/>
                <w:color w:val="auto"/>
                <w:kern w:val="0"/>
              </w:rPr>
              <w:t>）中推荐的公路（道路）噪声预测模式：</w:t>
            </w:r>
          </w:p>
          <w:p w:rsidR="00954A1C" w:rsidRDefault="00954A1C">
            <w:pPr>
              <w:spacing w:line="360" w:lineRule="auto"/>
              <w:rPr>
                <w:b/>
                <w:snapToGrid w:val="0"/>
                <w:color w:val="auto"/>
                <w:kern w:val="0"/>
              </w:rPr>
            </w:pPr>
            <w:r>
              <w:rPr>
                <w:rFonts w:hint="eastAsia"/>
                <w:b/>
                <w:snapToGrid w:val="0"/>
                <w:color w:val="auto"/>
                <w:kern w:val="0"/>
              </w:rPr>
              <w:t>（</w:t>
            </w:r>
            <w:r>
              <w:rPr>
                <w:b/>
                <w:snapToGrid w:val="0"/>
                <w:color w:val="auto"/>
                <w:kern w:val="0"/>
              </w:rPr>
              <w:t>1</w:t>
            </w:r>
            <w:r>
              <w:rPr>
                <w:rFonts w:hint="eastAsia"/>
                <w:b/>
                <w:snapToGrid w:val="0"/>
                <w:color w:val="auto"/>
                <w:kern w:val="0"/>
              </w:rPr>
              <w:t>）公路交通噪声级计算</w:t>
            </w:r>
          </w:p>
          <w:p w:rsidR="00954A1C" w:rsidRDefault="00954A1C">
            <w:pPr>
              <w:spacing w:line="360" w:lineRule="auto"/>
              <w:ind w:firstLine="480"/>
              <w:jc w:val="center"/>
              <w:rPr>
                <w:snapToGrid w:val="0"/>
                <w:color w:val="auto"/>
                <w:kern w:val="0"/>
              </w:rPr>
            </w:pPr>
          </w:p>
          <w:p w:rsidR="00954A1C" w:rsidRDefault="00954A1C" w:rsidP="00954A1C">
            <w:pPr>
              <w:spacing w:line="360" w:lineRule="auto"/>
              <w:ind w:left="31680" w:hangingChars="850" w:firstLine="31680"/>
              <w:rPr>
                <w:snapToGrid w:val="0"/>
                <w:color w:val="auto"/>
                <w:kern w:val="0"/>
              </w:rPr>
            </w:pPr>
            <w:r>
              <w:rPr>
                <w:rFonts w:hint="eastAsia"/>
                <w:snapToGrid w:val="0"/>
                <w:color w:val="auto"/>
                <w:kern w:val="0"/>
              </w:rPr>
              <w:t>式中：</w:t>
            </w:r>
            <w:r>
              <w:rPr>
                <w:snapToGrid w:val="0"/>
                <w:color w:val="auto"/>
                <w:kern w:val="0"/>
              </w:rPr>
              <w:t>——i</w:t>
            </w:r>
            <w:r>
              <w:rPr>
                <w:rFonts w:hint="eastAsia"/>
                <w:snapToGrid w:val="0"/>
                <w:color w:val="auto"/>
                <w:kern w:val="0"/>
              </w:rPr>
              <w:t>车型车辆的小时等效声级，</w:t>
            </w:r>
            <w:r>
              <w:rPr>
                <w:snapToGrid w:val="0"/>
                <w:color w:val="auto"/>
                <w:kern w:val="0"/>
              </w:rPr>
              <w:t>dB</w:t>
            </w:r>
            <w:r>
              <w:rPr>
                <w:rFonts w:hint="eastAsia"/>
                <w:snapToGrid w:val="0"/>
                <w:color w:val="auto"/>
                <w:kern w:val="0"/>
              </w:rPr>
              <w:t>（</w:t>
            </w:r>
            <w:r>
              <w:rPr>
                <w:snapToGrid w:val="0"/>
                <w:color w:val="auto"/>
                <w:kern w:val="0"/>
              </w:rPr>
              <w:t>A</w:t>
            </w:r>
            <w:r>
              <w:rPr>
                <w:rFonts w:hint="eastAsia"/>
                <w:snapToGrid w:val="0"/>
                <w:color w:val="auto"/>
                <w:kern w:val="0"/>
              </w:rPr>
              <w:t>）；</w:t>
            </w:r>
          </w:p>
          <w:p w:rsidR="00954A1C" w:rsidRDefault="00954A1C" w:rsidP="00954A1C">
            <w:pPr>
              <w:spacing w:line="360" w:lineRule="auto"/>
              <w:ind w:firstLineChars="500" w:firstLine="31680"/>
              <w:rPr>
                <w:snapToGrid w:val="0"/>
                <w:color w:val="auto"/>
                <w:kern w:val="0"/>
              </w:rPr>
            </w:pPr>
            <w:r>
              <w:rPr>
                <w:snapToGrid w:val="0"/>
                <w:color w:val="auto"/>
                <w:kern w:val="0"/>
              </w:rPr>
              <w:t>——</w:t>
            </w:r>
            <w:r>
              <w:rPr>
                <w:rFonts w:hint="eastAsia"/>
                <w:snapToGrid w:val="0"/>
                <w:color w:val="auto"/>
                <w:kern w:val="0"/>
              </w:rPr>
              <w:t>该车型车辆在参照点（</w:t>
            </w:r>
            <w:r>
              <w:rPr>
                <w:snapToGrid w:val="0"/>
                <w:color w:val="auto"/>
                <w:kern w:val="0"/>
              </w:rPr>
              <w:t>7.5m</w:t>
            </w:r>
            <w:r>
              <w:rPr>
                <w:rFonts w:hint="eastAsia"/>
                <w:snapToGrid w:val="0"/>
                <w:color w:val="auto"/>
                <w:kern w:val="0"/>
              </w:rPr>
              <w:t>处）的平均辐射噪声级，</w:t>
            </w:r>
            <w:r>
              <w:rPr>
                <w:snapToGrid w:val="0"/>
                <w:color w:val="auto"/>
                <w:kern w:val="0"/>
              </w:rPr>
              <w:t>dB</w:t>
            </w:r>
            <w:r>
              <w:rPr>
                <w:rFonts w:hint="eastAsia"/>
                <w:snapToGrid w:val="0"/>
                <w:color w:val="auto"/>
                <w:kern w:val="0"/>
              </w:rPr>
              <w:t>（</w:t>
            </w:r>
            <w:r>
              <w:rPr>
                <w:snapToGrid w:val="0"/>
                <w:color w:val="auto"/>
                <w:kern w:val="0"/>
              </w:rPr>
              <w:t>A</w:t>
            </w:r>
            <w:r>
              <w:rPr>
                <w:rFonts w:hint="eastAsia"/>
                <w:snapToGrid w:val="0"/>
                <w:color w:val="auto"/>
                <w:kern w:val="0"/>
              </w:rPr>
              <w:t>）；</w:t>
            </w:r>
          </w:p>
          <w:p w:rsidR="00954A1C" w:rsidRDefault="00954A1C" w:rsidP="00954A1C">
            <w:pPr>
              <w:spacing w:line="360" w:lineRule="auto"/>
              <w:ind w:firstLineChars="500" w:firstLine="31680"/>
              <w:rPr>
                <w:snapToGrid w:val="0"/>
                <w:color w:val="auto"/>
                <w:kern w:val="0"/>
              </w:rPr>
            </w:pPr>
            <w:r>
              <w:rPr>
                <w:snapToGrid w:val="0"/>
                <w:color w:val="auto"/>
                <w:kern w:val="0"/>
              </w:rPr>
              <w:t>——</w:t>
            </w:r>
            <w:r>
              <w:rPr>
                <w:rFonts w:hint="eastAsia"/>
                <w:snapToGrid w:val="0"/>
                <w:color w:val="auto"/>
                <w:kern w:val="0"/>
              </w:rPr>
              <w:t>该车型车辆的小时车流量，辆</w:t>
            </w:r>
            <w:r>
              <w:rPr>
                <w:snapToGrid w:val="0"/>
                <w:color w:val="auto"/>
                <w:kern w:val="0"/>
              </w:rPr>
              <w:t>/h</w:t>
            </w:r>
            <w:r>
              <w:rPr>
                <w:rFonts w:hint="eastAsia"/>
                <w:snapToGrid w:val="0"/>
                <w:color w:val="auto"/>
                <w:kern w:val="0"/>
              </w:rPr>
              <w:t>；</w:t>
            </w:r>
          </w:p>
          <w:p w:rsidR="00954A1C" w:rsidRDefault="00954A1C" w:rsidP="00954A1C">
            <w:pPr>
              <w:spacing w:line="360" w:lineRule="auto"/>
              <w:ind w:firstLineChars="500" w:firstLine="31680"/>
              <w:rPr>
                <w:snapToGrid w:val="0"/>
                <w:color w:val="auto"/>
                <w:kern w:val="0"/>
              </w:rPr>
            </w:pPr>
            <w:r>
              <w:rPr>
                <w:snapToGrid w:val="0"/>
                <w:color w:val="auto"/>
                <w:kern w:val="0"/>
              </w:rPr>
              <w:t>——</w:t>
            </w:r>
            <w:r>
              <w:rPr>
                <w:rFonts w:hint="eastAsia"/>
                <w:snapToGrid w:val="0"/>
                <w:color w:val="auto"/>
                <w:kern w:val="0"/>
              </w:rPr>
              <w:t>计算等效声级的时间，取</w:t>
            </w:r>
            <w:r>
              <w:rPr>
                <w:snapToGrid w:val="0"/>
                <w:color w:val="auto"/>
                <w:kern w:val="0"/>
              </w:rPr>
              <w:t>T=1h</w:t>
            </w:r>
            <w:r>
              <w:rPr>
                <w:rFonts w:hint="eastAsia"/>
                <w:snapToGrid w:val="0"/>
                <w:color w:val="auto"/>
                <w:kern w:val="0"/>
              </w:rPr>
              <w:t>；</w:t>
            </w:r>
          </w:p>
          <w:p w:rsidR="00954A1C" w:rsidRDefault="00954A1C" w:rsidP="00954A1C">
            <w:pPr>
              <w:spacing w:line="360" w:lineRule="auto"/>
              <w:ind w:firstLineChars="500" w:firstLine="31680"/>
              <w:rPr>
                <w:snapToGrid w:val="0"/>
                <w:color w:val="auto"/>
                <w:kern w:val="0"/>
              </w:rPr>
            </w:pPr>
            <w:r>
              <w:rPr>
                <w:snapToGrid w:val="0"/>
                <w:color w:val="auto"/>
                <w:kern w:val="0"/>
              </w:rPr>
              <w:t>——</w:t>
            </w:r>
            <w:r>
              <w:rPr>
                <w:rFonts w:hint="eastAsia"/>
                <w:snapToGrid w:val="0"/>
                <w:color w:val="auto"/>
                <w:kern w:val="0"/>
              </w:rPr>
              <w:t>第</w:t>
            </w:r>
            <w:r>
              <w:rPr>
                <w:snapToGrid w:val="0"/>
                <w:color w:val="auto"/>
                <w:kern w:val="0"/>
              </w:rPr>
              <w:t>i</w:t>
            </w:r>
            <w:r>
              <w:rPr>
                <w:rFonts w:hint="eastAsia"/>
                <w:snapToGrid w:val="0"/>
                <w:color w:val="auto"/>
                <w:kern w:val="0"/>
              </w:rPr>
              <w:t>类车型车辆的平均行驶速度，</w:t>
            </w:r>
            <w:r>
              <w:rPr>
                <w:snapToGrid w:val="0"/>
                <w:color w:val="auto"/>
                <w:kern w:val="0"/>
              </w:rPr>
              <w:t>km/h</w:t>
            </w:r>
            <w:r>
              <w:rPr>
                <w:rFonts w:hint="eastAsia"/>
                <w:snapToGrid w:val="0"/>
                <w:color w:val="auto"/>
                <w:kern w:val="0"/>
              </w:rPr>
              <w:t>；</w:t>
            </w:r>
          </w:p>
          <w:p w:rsidR="00954A1C" w:rsidRDefault="00954A1C" w:rsidP="00954A1C">
            <w:pPr>
              <w:spacing w:line="360" w:lineRule="auto"/>
              <w:ind w:firstLineChars="500" w:firstLine="31680"/>
              <w:rPr>
                <w:snapToGrid w:val="0"/>
                <w:color w:val="auto"/>
                <w:kern w:val="0"/>
              </w:rPr>
            </w:pPr>
            <w:r>
              <w:rPr>
                <w:snapToGrid w:val="0"/>
                <w:color w:val="auto"/>
                <w:kern w:val="0"/>
              </w:rPr>
              <w:t>——</w:t>
            </w:r>
            <w:r>
              <w:rPr>
                <w:rFonts w:hint="eastAsia"/>
                <w:snapToGrid w:val="0"/>
                <w:color w:val="auto"/>
                <w:kern w:val="0"/>
              </w:rPr>
              <w:t>预测点到有限长路段两端的张角，弧度；</w:t>
            </w:r>
          </w:p>
          <w:p w:rsidR="00954A1C" w:rsidRDefault="00954A1C" w:rsidP="00954A1C">
            <w:pPr>
              <w:spacing w:line="360" w:lineRule="auto"/>
              <w:ind w:firstLineChars="500" w:firstLine="31680"/>
              <w:rPr>
                <w:snapToGrid w:val="0"/>
                <w:color w:val="auto"/>
                <w:kern w:val="0"/>
              </w:rPr>
            </w:pPr>
            <w:r>
              <w:rPr>
                <w:snapToGrid w:val="0"/>
                <w:color w:val="auto"/>
                <w:kern w:val="0"/>
              </w:rPr>
              <w:t>——</w:t>
            </w:r>
            <w:r>
              <w:rPr>
                <w:rFonts w:hint="eastAsia"/>
                <w:snapToGrid w:val="0"/>
                <w:color w:val="auto"/>
                <w:kern w:val="0"/>
              </w:rPr>
              <w:t>由其他因素引起的修正量，</w:t>
            </w:r>
            <w:r>
              <w:rPr>
                <w:snapToGrid w:val="0"/>
                <w:color w:val="auto"/>
                <w:kern w:val="0"/>
              </w:rPr>
              <w:t>dB</w:t>
            </w:r>
            <w:r>
              <w:rPr>
                <w:rFonts w:hint="eastAsia"/>
                <w:snapToGrid w:val="0"/>
                <w:color w:val="auto"/>
                <w:kern w:val="0"/>
              </w:rPr>
              <w:t>（</w:t>
            </w:r>
            <w:r>
              <w:rPr>
                <w:snapToGrid w:val="0"/>
                <w:color w:val="auto"/>
                <w:kern w:val="0"/>
              </w:rPr>
              <w:t>A</w:t>
            </w:r>
            <w:r>
              <w:rPr>
                <w:rFonts w:hint="eastAsia"/>
                <w:snapToGrid w:val="0"/>
                <w:color w:val="auto"/>
                <w:kern w:val="0"/>
              </w:rPr>
              <w:t>）；</w:t>
            </w:r>
          </w:p>
          <w:p w:rsidR="00954A1C" w:rsidRDefault="00954A1C" w:rsidP="00954A1C">
            <w:pPr>
              <w:spacing w:line="360" w:lineRule="auto"/>
              <w:ind w:firstLineChars="900" w:firstLine="31680"/>
              <w:rPr>
                <w:snapToGrid w:val="0"/>
                <w:color w:val="auto"/>
                <w:kern w:val="0"/>
              </w:rPr>
            </w:pPr>
          </w:p>
          <w:p w:rsidR="00954A1C" w:rsidRDefault="00954A1C" w:rsidP="00954A1C">
            <w:pPr>
              <w:spacing w:line="360" w:lineRule="auto"/>
              <w:ind w:firstLineChars="500" w:firstLine="31680"/>
              <w:rPr>
                <w:snapToGrid w:val="0"/>
                <w:color w:val="auto"/>
                <w:kern w:val="0"/>
              </w:rPr>
            </w:pPr>
            <w:r>
              <w:rPr>
                <w:rFonts w:hint="eastAsia"/>
                <w:snapToGrid w:val="0"/>
                <w:color w:val="auto"/>
                <w:kern w:val="0"/>
                <w:vertAlign w:val="subscript"/>
              </w:rPr>
              <w:t>路面</w:t>
            </w:r>
            <w:r>
              <w:rPr>
                <w:snapToGrid w:val="0"/>
                <w:color w:val="auto"/>
                <w:kern w:val="0"/>
              </w:rPr>
              <w:t>——</w:t>
            </w:r>
            <w:r>
              <w:rPr>
                <w:rFonts w:hint="eastAsia"/>
                <w:snapToGrid w:val="0"/>
                <w:color w:val="auto"/>
                <w:kern w:val="0"/>
              </w:rPr>
              <w:t>公路路面材料引起的修正量，</w:t>
            </w:r>
            <w:r>
              <w:rPr>
                <w:snapToGrid w:val="0"/>
                <w:color w:val="auto"/>
                <w:kern w:val="0"/>
              </w:rPr>
              <w:t>dB</w:t>
            </w:r>
            <w:r>
              <w:rPr>
                <w:rFonts w:hint="eastAsia"/>
                <w:snapToGrid w:val="0"/>
                <w:color w:val="auto"/>
                <w:kern w:val="0"/>
              </w:rPr>
              <w:t>（</w:t>
            </w:r>
            <w:r>
              <w:rPr>
                <w:snapToGrid w:val="0"/>
                <w:color w:val="auto"/>
                <w:kern w:val="0"/>
              </w:rPr>
              <w:t>A</w:t>
            </w:r>
            <w:r>
              <w:rPr>
                <w:rFonts w:hint="eastAsia"/>
                <w:snapToGrid w:val="0"/>
                <w:color w:val="auto"/>
                <w:kern w:val="0"/>
              </w:rPr>
              <w:t>）；</w:t>
            </w:r>
          </w:p>
          <w:p w:rsidR="00954A1C" w:rsidRDefault="00954A1C" w:rsidP="00954A1C">
            <w:pPr>
              <w:spacing w:line="360" w:lineRule="auto"/>
              <w:ind w:firstLineChars="500" w:firstLine="31680"/>
              <w:rPr>
                <w:snapToGrid w:val="0"/>
                <w:color w:val="auto"/>
                <w:kern w:val="0"/>
              </w:rPr>
            </w:pPr>
            <w:r>
              <w:rPr>
                <w:rFonts w:hint="eastAsia"/>
                <w:snapToGrid w:val="0"/>
                <w:color w:val="auto"/>
                <w:kern w:val="0"/>
                <w:vertAlign w:val="subscript"/>
              </w:rPr>
              <w:t>坡度</w:t>
            </w:r>
            <w:r>
              <w:rPr>
                <w:snapToGrid w:val="0"/>
                <w:color w:val="auto"/>
                <w:kern w:val="0"/>
              </w:rPr>
              <w:t>——</w:t>
            </w:r>
            <w:r>
              <w:rPr>
                <w:rFonts w:hint="eastAsia"/>
                <w:snapToGrid w:val="0"/>
                <w:color w:val="auto"/>
                <w:kern w:val="0"/>
              </w:rPr>
              <w:t>公路纵坡修正，</w:t>
            </w:r>
            <w:r>
              <w:rPr>
                <w:snapToGrid w:val="0"/>
                <w:color w:val="auto"/>
                <w:kern w:val="0"/>
              </w:rPr>
              <w:t>dB</w:t>
            </w:r>
            <w:r>
              <w:rPr>
                <w:rFonts w:hint="eastAsia"/>
                <w:snapToGrid w:val="0"/>
                <w:color w:val="auto"/>
                <w:kern w:val="0"/>
              </w:rPr>
              <w:t>（</w:t>
            </w:r>
            <w:r>
              <w:rPr>
                <w:snapToGrid w:val="0"/>
                <w:color w:val="auto"/>
                <w:kern w:val="0"/>
              </w:rPr>
              <w:t>A</w:t>
            </w:r>
            <w:r>
              <w:rPr>
                <w:rFonts w:hint="eastAsia"/>
                <w:snapToGrid w:val="0"/>
                <w:color w:val="auto"/>
                <w:kern w:val="0"/>
              </w:rPr>
              <w:t>）；</w:t>
            </w:r>
          </w:p>
          <w:p w:rsidR="00954A1C" w:rsidRDefault="00954A1C" w:rsidP="00954A1C">
            <w:pPr>
              <w:spacing w:line="360" w:lineRule="auto"/>
              <w:ind w:firstLineChars="500" w:firstLine="31680"/>
              <w:rPr>
                <w:snapToGrid w:val="0"/>
                <w:color w:val="auto"/>
                <w:kern w:val="0"/>
              </w:rPr>
            </w:pPr>
            <w:r>
              <w:rPr>
                <w:rFonts w:hint="eastAsia"/>
                <w:snapToGrid w:val="0"/>
                <w:color w:val="auto"/>
                <w:kern w:val="0"/>
                <w:vertAlign w:val="subscript"/>
              </w:rPr>
              <w:t>其他</w:t>
            </w:r>
            <w:r>
              <w:rPr>
                <w:snapToGrid w:val="0"/>
                <w:color w:val="auto"/>
                <w:kern w:val="0"/>
              </w:rPr>
              <w:t>——</w:t>
            </w:r>
            <w:r>
              <w:rPr>
                <w:rFonts w:hint="eastAsia"/>
                <w:snapToGrid w:val="0"/>
                <w:color w:val="auto"/>
                <w:kern w:val="0"/>
              </w:rPr>
              <w:t>包括空气吸收衰减、地面效应衰减、屏障引起的衰减、反射修正等。</w:t>
            </w:r>
          </w:p>
          <w:p w:rsidR="00954A1C" w:rsidRDefault="00954A1C">
            <w:pPr>
              <w:spacing w:line="360" w:lineRule="auto"/>
              <w:ind w:firstLine="480"/>
              <w:rPr>
                <w:snapToGrid w:val="0"/>
                <w:color w:val="auto"/>
                <w:kern w:val="0"/>
              </w:rPr>
            </w:pPr>
            <w:r>
              <w:rPr>
                <w:rFonts w:hint="eastAsia"/>
                <w:snapToGrid w:val="0"/>
                <w:color w:val="auto"/>
                <w:kern w:val="0"/>
              </w:rPr>
              <w:t>总车流等效声级为：</w:t>
            </w:r>
          </w:p>
          <w:p w:rsidR="00954A1C" w:rsidRDefault="00954A1C">
            <w:pPr>
              <w:autoSpaceDE w:val="0"/>
              <w:autoSpaceDN w:val="0"/>
              <w:ind w:firstLine="480"/>
              <w:jc w:val="center"/>
              <w:rPr>
                <w:snapToGrid w:val="0"/>
                <w:color w:val="auto"/>
                <w:kern w:val="0"/>
              </w:rPr>
            </w:pPr>
          </w:p>
          <w:p w:rsidR="00954A1C" w:rsidRDefault="00954A1C">
            <w:pPr>
              <w:spacing w:line="360" w:lineRule="auto"/>
              <w:ind w:firstLine="480"/>
              <w:rPr>
                <w:snapToGrid w:val="0"/>
                <w:color w:val="auto"/>
                <w:kern w:val="0"/>
              </w:rPr>
            </w:pPr>
            <w:r>
              <w:rPr>
                <w:snapToGrid w:val="0"/>
                <w:color w:val="auto"/>
                <w:kern w:val="0"/>
              </w:rPr>
              <w:t>——</w:t>
            </w:r>
            <w:r>
              <w:rPr>
                <w:rFonts w:hint="eastAsia"/>
                <w:snapToGrid w:val="0"/>
                <w:color w:val="auto"/>
                <w:kern w:val="0"/>
              </w:rPr>
              <w:t>公路交通噪声小时等效声级，</w:t>
            </w:r>
            <w:r>
              <w:rPr>
                <w:snapToGrid w:val="0"/>
                <w:color w:val="auto"/>
                <w:kern w:val="0"/>
              </w:rPr>
              <w:t>dB</w:t>
            </w:r>
            <w:r>
              <w:rPr>
                <w:rFonts w:hint="eastAsia"/>
                <w:snapToGrid w:val="0"/>
                <w:color w:val="auto"/>
                <w:kern w:val="0"/>
              </w:rPr>
              <w:t>（</w:t>
            </w:r>
            <w:r>
              <w:rPr>
                <w:snapToGrid w:val="0"/>
                <w:color w:val="auto"/>
                <w:kern w:val="0"/>
              </w:rPr>
              <w:t>A</w:t>
            </w:r>
            <w:r>
              <w:rPr>
                <w:rFonts w:hint="eastAsia"/>
                <w:snapToGrid w:val="0"/>
                <w:color w:val="auto"/>
                <w:kern w:val="0"/>
              </w:rPr>
              <w:t>）。</w:t>
            </w:r>
          </w:p>
          <w:p w:rsidR="00954A1C" w:rsidRDefault="00954A1C">
            <w:pPr>
              <w:rPr>
                <w:b/>
                <w:snapToGrid w:val="0"/>
                <w:color w:val="auto"/>
                <w:kern w:val="0"/>
              </w:rPr>
            </w:pPr>
            <w:r>
              <w:rPr>
                <w:b/>
                <w:snapToGrid w:val="0"/>
                <w:color w:val="auto"/>
                <w:kern w:val="0"/>
              </w:rPr>
              <w:t>2</w:t>
            </w:r>
            <w:r>
              <w:rPr>
                <w:rFonts w:hint="eastAsia"/>
                <w:b/>
                <w:snapToGrid w:val="0"/>
                <w:color w:val="auto"/>
                <w:kern w:val="0"/>
              </w:rPr>
              <w:t>、</w:t>
            </w:r>
            <w:r>
              <w:rPr>
                <w:b/>
                <w:snapToGrid w:val="0"/>
                <w:color w:val="auto"/>
                <w:kern w:val="0"/>
              </w:rPr>
              <w:t xml:space="preserve"> </w:t>
            </w:r>
            <w:r>
              <w:rPr>
                <w:rFonts w:hint="eastAsia"/>
                <w:b/>
                <w:snapToGrid w:val="0"/>
                <w:color w:val="auto"/>
                <w:kern w:val="0"/>
              </w:rPr>
              <w:t>计算参数的确定</w:t>
            </w:r>
          </w:p>
          <w:p w:rsidR="00954A1C" w:rsidRDefault="00954A1C">
            <w:pPr>
              <w:rPr>
                <w:b/>
                <w:snapToGrid w:val="0"/>
                <w:color w:val="auto"/>
                <w:kern w:val="0"/>
              </w:rPr>
            </w:pPr>
            <w:r>
              <w:rPr>
                <w:rFonts w:hint="eastAsia"/>
                <w:b/>
                <w:snapToGrid w:val="0"/>
                <w:color w:val="auto"/>
                <w:kern w:val="0"/>
              </w:rPr>
              <w:t>（</w:t>
            </w:r>
            <w:r>
              <w:rPr>
                <w:b/>
                <w:snapToGrid w:val="0"/>
                <w:color w:val="auto"/>
                <w:kern w:val="0"/>
              </w:rPr>
              <w:t>1</w:t>
            </w:r>
            <w:r>
              <w:rPr>
                <w:rFonts w:hint="eastAsia"/>
                <w:b/>
                <w:snapToGrid w:val="0"/>
                <w:color w:val="auto"/>
                <w:kern w:val="0"/>
              </w:rPr>
              <w:t>）车速</w:t>
            </w:r>
          </w:p>
          <w:p w:rsidR="00954A1C" w:rsidRDefault="00954A1C">
            <w:pPr>
              <w:ind w:firstLine="480"/>
              <w:rPr>
                <w:snapToGrid w:val="0"/>
                <w:color w:val="auto"/>
                <w:kern w:val="0"/>
              </w:rPr>
            </w:pPr>
            <w:r>
              <w:rPr>
                <w:rFonts w:hint="eastAsia"/>
                <w:snapToGrid w:val="0"/>
                <w:color w:val="auto"/>
                <w:kern w:val="0"/>
              </w:rPr>
              <w:t>车速计算参考公式如下式所示：</w:t>
            </w:r>
          </w:p>
          <w:p w:rsidR="00954A1C" w:rsidRDefault="00954A1C">
            <w:pPr>
              <w:autoSpaceDE w:val="0"/>
              <w:autoSpaceDN w:val="0"/>
              <w:ind w:firstLine="480"/>
              <w:jc w:val="center"/>
              <w:rPr>
                <w:snapToGrid w:val="0"/>
                <w:color w:val="auto"/>
                <w:kern w:val="0"/>
              </w:rPr>
            </w:pPr>
            <w:r w:rsidRPr="00AE59A3">
              <w:rPr>
                <w:color w:val="auto"/>
                <w:kern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7pt;height:39pt">
                  <v:imagedata r:id="rId11" o:title=""/>
                </v:shape>
              </w:pict>
            </w:r>
          </w:p>
          <w:p w:rsidR="00954A1C" w:rsidRDefault="00954A1C">
            <w:pPr>
              <w:autoSpaceDE w:val="0"/>
              <w:autoSpaceDN w:val="0"/>
              <w:spacing w:line="360" w:lineRule="auto"/>
              <w:ind w:firstLine="480"/>
              <w:jc w:val="center"/>
              <w:rPr>
                <w:snapToGrid w:val="0"/>
                <w:color w:val="auto"/>
                <w:kern w:val="0"/>
                <w:lang w:val="zh-CN"/>
              </w:rPr>
            </w:pPr>
            <w:r w:rsidRPr="00AE59A3">
              <w:rPr>
                <w:color w:val="auto"/>
                <w:kern w:val="0"/>
              </w:rPr>
              <w:pict>
                <v:shape id="_x0000_i1028" type="#_x0000_t75" style="width:117pt;height:24pt">
                  <v:imagedata r:id="rId12" o:title=""/>
                </v:shape>
              </w:pict>
            </w:r>
          </w:p>
          <w:p w:rsidR="00954A1C" w:rsidRDefault="00954A1C" w:rsidP="00954A1C">
            <w:pPr>
              <w:autoSpaceDE w:val="0"/>
              <w:autoSpaceDN w:val="0"/>
              <w:spacing w:line="360" w:lineRule="auto"/>
              <w:ind w:left="31680" w:hangingChars="550" w:firstLine="31680"/>
              <w:rPr>
                <w:snapToGrid w:val="0"/>
                <w:color w:val="auto"/>
                <w:kern w:val="0"/>
              </w:rPr>
            </w:pPr>
            <w:r>
              <w:rPr>
                <w:rFonts w:hint="eastAsia"/>
                <w:snapToGrid w:val="0"/>
                <w:color w:val="auto"/>
                <w:kern w:val="0"/>
                <w:lang w:val="zh-CN"/>
              </w:rPr>
              <w:t>式中：</w:t>
            </w:r>
            <w:r>
              <w:rPr>
                <w:i/>
                <w:iCs/>
                <w:snapToGrid w:val="0"/>
                <w:color w:val="auto"/>
                <w:kern w:val="0"/>
              </w:rPr>
              <w:t>v</w:t>
            </w:r>
            <w:r>
              <w:rPr>
                <w:i/>
                <w:iCs/>
                <w:snapToGrid w:val="0"/>
                <w:color w:val="auto"/>
                <w:kern w:val="0"/>
                <w:vertAlign w:val="subscript"/>
              </w:rPr>
              <w:t>i</w:t>
            </w:r>
            <w:r>
              <w:rPr>
                <w:snapToGrid w:val="0"/>
                <w:color w:val="auto"/>
                <w:kern w:val="0"/>
              </w:rPr>
              <w:t>——</w:t>
            </w:r>
            <w:r>
              <w:rPr>
                <w:rFonts w:hint="eastAsia"/>
                <w:snapToGrid w:val="0"/>
                <w:color w:val="auto"/>
                <w:kern w:val="0"/>
                <w:lang w:val="zh-CN"/>
              </w:rPr>
              <w:t>第</w:t>
            </w:r>
            <w:r>
              <w:rPr>
                <w:snapToGrid w:val="0"/>
                <w:color w:val="auto"/>
                <w:kern w:val="0"/>
              </w:rPr>
              <w:t>i</w:t>
            </w:r>
            <w:r>
              <w:rPr>
                <w:rFonts w:hint="eastAsia"/>
                <w:snapToGrid w:val="0"/>
                <w:color w:val="auto"/>
                <w:kern w:val="0"/>
                <w:lang w:val="zh-CN"/>
              </w:rPr>
              <w:t>种车型车辆的预测车速，</w:t>
            </w:r>
            <w:r>
              <w:rPr>
                <w:snapToGrid w:val="0"/>
                <w:color w:val="auto"/>
                <w:kern w:val="0"/>
              </w:rPr>
              <w:t>km/h</w:t>
            </w:r>
            <w:r>
              <w:rPr>
                <w:rFonts w:hint="eastAsia"/>
                <w:snapToGrid w:val="0"/>
                <w:color w:val="auto"/>
                <w:kern w:val="0"/>
                <w:lang w:val="zh-CN"/>
              </w:rPr>
              <w:t>；当设计车速小于</w:t>
            </w:r>
            <w:r>
              <w:rPr>
                <w:snapToGrid w:val="0"/>
                <w:color w:val="auto"/>
                <w:kern w:val="0"/>
              </w:rPr>
              <w:t>120km/h</w:t>
            </w:r>
            <w:r>
              <w:rPr>
                <w:rFonts w:hint="eastAsia"/>
                <w:snapToGrid w:val="0"/>
                <w:color w:val="auto"/>
                <w:kern w:val="0"/>
                <w:lang w:val="zh-CN"/>
              </w:rPr>
              <w:t>时，该型车预测车速按比例降低；</w:t>
            </w:r>
          </w:p>
          <w:p w:rsidR="00954A1C" w:rsidRDefault="00954A1C" w:rsidP="00954A1C">
            <w:pPr>
              <w:autoSpaceDE w:val="0"/>
              <w:autoSpaceDN w:val="0"/>
              <w:spacing w:line="360" w:lineRule="auto"/>
              <w:ind w:firstLineChars="500" w:firstLine="31680"/>
              <w:rPr>
                <w:snapToGrid w:val="0"/>
                <w:color w:val="auto"/>
                <w:kern w:val="0"/>
                <w:lang w:val="zh-CN"/>
              </w:rPr>
            </w:pPr>
            <w:r>
              <w:rPr>
                <w:i/>
                <w:iCs/>
                <w:snapToGrid w:val="0"/>
                <w:color w:val="auto"/>
                <w:kern w:val="0"/>
              </w:rPr>
              <w:t>u</w:t>
            </w:r>
            <w:r>
              <w:rPr>
                <w:i/>
                <w:iCs/>
                <w:snapToGrid w:val="0"/>
                <w:color w:val="auto"/>
                <w:kern w:val="0"/>
                <w:vertAlign w:val="subscript"/>
              </w:rPr>
              <w:t>i</w:t>
            </w:r>
            <w:r>
              <w:rPr>
                <w:snapToGrid w:val="0"/>
                <w:color w:val="auto"/>
                <w:kern w:val="0"/>
              </w:rPr>
              <w:t>——</w:t>
            </w:r>
            <w:r>
              <w:rPr>
                <w:rFonts w:hint="eastAsia"/>
                <w:snapToGrid w:val="0"/>
                <w:color w:val="auto"/>
                <w:kern w:val="0"/>
                <w:lang w:val="zh-CN"/>
              </w:rPr>
              <w:t>该车型的当量车数；</w:t>
            </w:r>
          </w:p>
          <w:p w:rsidR="00954A1C" w:rsidRDefault="00954A1C" w:rsidP="00954A1C">
            <w:pPr>
              <w:autoSpaceDE w:val="0"/>
              <w:autoSpaceDN w:val="0"/>
              <w:spacing w:line="360" w:lineRule="auto"/>
              <w:ind w:firstLineChars="500" w:firstLine="31680"/>
              <w:rPr>
                <w:snapToGrid w:val="0"/>
                <w:color w:val="auto"/>
                <w:kern w:val="0"/>
              </w:rPr>
            </w:pPr>
            <w:r>
              <w:rPr>
                <w:i/>
                <w:iCs/>
                <w:snapToGrid w:val="0"/>
                <w:color w:val="auto"/>
                <w:kern w:val="0"/>
              </w:rPr>
              <w:t>η</w:t>
            </w:r>
            <w:r>
              <w:rPr>
                <w:i/>
                <w:iCs/>
                <w:snapToGrid w:val="0"/>
                <w:color w:val="auto"/>
                <w:kern w:val="0"/>
                <w:vertAlign w:val="subscript"/>
              </w:rPr>
              <w:t>i</w:t>
            </w:r>
            <w:r>
              <w:rPr>
                <w:snapToGrid w:val="0"/>
                <w:color w:val="auto"/>
                <w:kern w:val="0"/>
              </w:rPr>
              <w:t>——</w:t>
            </w:r>
            <w:r>
              <w:rPr>
                <w:rFonts w:hint="eastAsia"/>
                <w:snapToGrid w:val="0"/>
                <w:color w:val="auto"/>
                <w:kern w:val="0"/>
                <w:lang w:val="zh-CN"/>
              </w:rPr>
              <w:t>该车型的车型比；</w:t>
            </w:r>
          </w:p>
          <w:p w:rsidR="00954A1C" w:rsidRDefault="00954A1C" w:rsidP="00954A1C">
            <w:pPr>
              <w:autoSpaceDE w:val="0"/>
              <w:autoSpaceDN w:val="0"/>
              <w:spacing w:line="360" w:lineRule="auto"/>
              <w:ind w:firstLineChars="500" w:firstLine="31680"/>
              <w:rPr>
                <w:snapToGrid w:val="0"/>
                <w:color w:val="auto"/>
                <w:kern w:val="0"/>
              </w:rPr>
            </w:pPr>
            <w:r w:rsidRPr="00AE59A3">
              <w:rPr>
                <w:color w:val="auto"/>
                <w:kern w:val="0"/>
              </w:rPr>
              <w:pict>
                <v:shape id="_x0000_i1029" type="#_x0000_t75" style="width:17.25pt;height:9pt">
                  <v:imagedata r:id="rId13" o:title=""/>
                </v:shape>
              </w:pict>
            </w:r>
            <w:r>
              <w:rPr>
                <w:snapToGrid w:val="0"/>
                <w:color w:val="auto"/>
                <w:kern w:val="0"/>
              </w:rPr>
              <w:t>——</w:t>
            </w:r>
            <w:r>
              <w:rPr>
                <w:rFonts w:hint="eastAsia"/>
                <w:snapToGrid w:val="0"/>
                <w:color w:val="auto"/>
                <w:kern w:val="0"/>
                <w:lang w:val="zh-CN"/>
              </w:rPr>
              <w:t>单车道车流量，辆</w:t>
            </w:r>
            <w:r>
              <w:rPr>
                <w:snapToGrid w:val="0"/>
                <w:color w:val="auto"/>
                <w:kern w:val="0"/>
              </w:rPr>
              <w:t>/h</w:t>
            </w:r>
            <w:r>
              <w:rPr>
                <w:rFonts w:hint="eastAsia"/>
                <w:snapToGrid w:val="0"/>
                <w:color w:val="auto"/>
                <w:kern w:val="0"/>
                <w:lang w:val="zh-CN"/>
              </w:rPr>
              <w:t>；</w:t>
            </w:r>
          </w:p>
          <w:p w:rsidR="00954A1C" w:rsidRDefault="00954A1C" w:rsidP="00954A1C">
            <w:pPr>
              <w:autoSpaceDE w:val="0"/>
              <w:autoSpaceDN w:val="0"/>
              <w:spacing w:line="360" w:lineRule="auto"/>
              <w:ind w:firstLineChars="500" w:firstLine="31680"/>
              <w:rPr>
                <w:snapToGrid w:val="0"/>
                <w:color w:val="auto"/>
                <w:kern w:val="0"/>
              </w:rPr>
            </w:pPr>
            <w:r>
              <w:rPr>
                <w:i/>
                <w:iCs/>
                <w:snapToGrid w:val="0"/>
                <w:color w:val="auto"/>
                <w:kern w:val="0"/>
              </w:rPr>
              <w:t>m</w:t>
            </w:r>
            <w:r>
              <w:rPr>
                <w:i/>
                <w:iCs/>
                <w:snapToGrid w:val="0"/>
                <w:color w:val="auto"/>
                <w:kern w:val="0"/>
                <w:vertAlign w:val="subscript"/>
              </w:rPr>
              <w:t>i</w:t>
            </w:r>
            <w:r>
              <w:rPr>
                <w:snapToGrid w:val="0"/>
                <w:color w:val="auto"/>
                <w:kern w:val="0"/>
              </w:rPr>
              <w:t>——</w:t>
            </w:r>
            <w:r>
              <w:rPr>
                <w:rFonts w:hint="eastAsia"/>
                <w:snapToGrid w:val="0"/>
                <w:color w:val="auto"/>
                <w:kern w:val="0"/>
                <w:lang w:val="zh-CN"/>
              </w:rPr>
              <w:t>其他</w:t>
            </w:r>
            <w:r>
              <w:rPr>
                <w:snapToGrid w:val="0"/>
                <w:color w:val="auto"/>
                <w:kern w:val="0"/>
              </w:rPr>
              <w:t>2</w:t>
            </w:r>
            <w:r>
              <w:rPr>
                <w:rFonts w:hint="eastAsia"/>
                <w:snapToGrid w:val="0"/>
                <w:color w:val="auto"/>
                <w:kern w:val="0"/>
                <w:lang w:val="zh-CN"/>
              </w:rPr>
              <w:t>种车型的加权系数；</w:t>
            </w:r>
          </w:p>
          <w:p w:rsidR="00954A1C" w:rsidRDefault="00954A1C" w:rsidP="00954A1C">
            <w:pPr>
              <w:autoSpaceDE w:val="0"/>
              <w:autoSpaceDN w:val="0"/>
              <w:spacing w:line="360" w:lineRule="auto"/>
              <w:ind w:firstLineChars="500" w:firstLine="31680"/>
              <w:rPr>
                <w:snapToGrid w:val="0"/>
                <w:color w:val="auto"/>
                <w:kern w:val="0"/>
              </w:rPr>
            </w:pPr>
            <w:r>
              <w:rPr>
                <w:i/>
                <w:iCs/>
                <w:snapToGrid w:val="0"/>
                <w:color w:val="auto"/>
                <w:kern w:val="0"/>
              </w:rPr>
              <w:t>k</w:t>
            </w:r>
            <w:r>
              <w:rPr>
                <w:i/>
                <w:iCs/>
                <w:snapToGrid w:val="0"/>
                <w:color w:val="auto"/>
                <w:kern w:val="0"/>
                <w:vertAlign w:val="subscript"/>
              </w:rPr>
              <w:t>1</w:t>
            </w:r>
            <w:r>
              <w:rPr>
                <w:rFonts w:hint="eastAsia"/>
                <w:i/>
                <w:iCs/>
                <w:snapToGrid w:val="0"/>
                <w:color w:val="auto"/>
                <w:kern w:val="0"/>
                <w:lang w:val="zh-CN"/>
              </w:rPr>
              <w:t>、</w:t>
            </w:r>
            <w:r>
              <w:rPr>
                <w:i/>
                <w:iCs/>
                <w:snapToGrid w:val="0"/>
                <w:color w:val="auto"/>
                <w:kern w:val="0"/>
              </w:rPr>
              <w:t>k</w:t>
            </w:r>
            <w:r>
              <w:rPr>
                <w:i/>
                <w:iCs/>
                <w:snapToGrid w:val="0"/>
                <w:color w:val="auto"/>
                <w:kern w:val="0"/>
                <w:vertAlign w:val="subscript"/>
              </w:rPr>
              <w:t>2</w:t>
            </w:r>
            <w:r>
              <w:rPr>
                <w:rFonts w:hint="eastAsia"/>
                <w:i/>
                <w:iCs/>
                <w:snapToGrid w:val="0"/>
                <w:color w:val="auto"/>
                <w:kern w:val="0"/>
                <w:lang w:val="zh-CN"/>
              </w:rPr>
              <w:t>、</w:t>
            </w:r>
            <w:r>
              <w:rPr>
                <w:i/>
                <w:iCs/>
                <w:snapToGrid w:val="0"/>
                <w:color w:val="auto"/>
                <w:kern w:val="0"/>
              </w:rPr>
              <w:t>k</w:t>
            </w:r>
            <w:r>
              <w:rPr>
                <w:i/>
                <w:iCs/>
                <w:snapToGrid w:val="0"/>
                <w:color w:val="auto"/>
                <w:kern w:val="0"/>
                <w:vertAlign w:val="subscript"/>
              </w:rPr>
              <w:t>3</w:t>
            </w:r>
            <w:r>
              <w:rPr>
                <w:rFonts w:hint="eastAsia"/>
                <w:i/>
                <w:iCs/>
                <w:snapToGrid w:val="0"/>
                <w:color w:val="auto"/>
                <w:kern w:val="0"/>
                <w:lang w:val="zh-CN"/>
              </w:rPr>
              <w:t>、</w:t>
            </w:r>
            <w:r>
              <w:rPr>
                <w:i/>
                <w:iCs/>
                <w:snapToGrid w:val="0"/>
                <w:color w:val="auto"/>
                <w:kern w:val="0"/>
              </w:rPr>
              <w:t>k</w:t>
            </w:r>
            <w:r>
              <w:rPr>
                <w:i/>
                <w:iCs/>
                <w:snapToGrid w:val="0"/>
                <w:color w:val="auto"/>
                <w:kern w:val="0"/>
                <w:vertAlign w:val="subscript"/>
              </w:rPr>
              <w:t>4</w:t>
            </w:r>
            <w:r>
              <w:rPr>
                <w:rFonts w:hint="eastAsia"/>
                <w:snapToGrid w:val="0"/>
                <w:color w:val="auto"/>
                <w:kern w:val="0"/>
                <w:lang w:val="zh-CN"/>
              </w:rPr>
              <w:t>分别为系数，如表</w:t>
            </w:r>
            <w:r>
              <w:rPr>
                <w:snapToGrid w:val="0"/>
                <w:color w:val="auto"/>
                <w:kern w:val="0"/>
              </w:rPr>
              <w:t>5.3-4</w:t>
            </w:r>
            <w:r>
              <w:rPr>
                <w:rFonts w:hint="eastAsia"/>
                <w:snapToGrid w:val="0"/>
                <w:color w:val="auto"/>
                <w:kern w:val="0"/>
                <w:lang w:val="zh-CN"/>
              </w:rPr>
              <w:t>所示。</w:t>
            </w:r>
          </w:p>
          <w:p w:rsidR="00954A1C" w:rsidRDefault="00954A1C">
            <w:pPr>
              <w:autoSpaceDE w:val="0"/>
              <w:autoSpaceDN w:val="0"/>
              <w:spacing w:line="360" w:lineRule="auto"/>
              <w:ind w:firstLine="480"/>
              <w:rPr>
                <w:iCs/>
                <w:snapToGrid w:val="0"/>
                <w:color w:val="auto"/>
                <w:kern w:val="0"/>
              </w:rPr>
            </w:pPr>
            <w:r>
              <w:rPr>
                <w:rFonts w:hint="eastAsia"/>
                <w:iCs/>
                <w:snapToGrid w:val="0"/>
                <w:color w:val="auto"/>
                <w:kern w:val="0"/>
              </w:rPr>
              <w:t>车型分为小、中、大三种，车型分类标准见表</w:t>
            </w:r>
            <w:r>
              <w:rPr>
                <w:iCs/>
                <w:snapToGrid w:val="0"/>
                <w:color w:val="auto"/>
                <w:kern w:val="0"/>
              </w:rPr>
              <w:t>7-5</w:t>
            </w:r>
            <w:r>
              <w:rPr>
                <w:rFonts w:hint="eastAsia"/>
                <w:iCs/>
                <w:snapToGrid w:val="0"/>
                <w:color w:val="auto"/>
                <w:kern w:val="0"/>
              </w:rPr>
              <w:t>。车型比应按项目初步设计中提供的交通量调查结果确定。</w:t>
            </w:r>
          </w:p>
          <w:p w:rsidR="00954A1C" w:rsidRDefault="00954A1C">
            <w:pPr>
              <w:autoSpaceDE w:val="0"/>
              <w:autoSpaceDN w:val="0"/>
              <w:jc w:val="center"/>
              <w:rPr>
                <w:b/>
                <w:snapToGrid w:val="0"/>
                <w:color w:val="auto"/>
                <w:kern w:val="0"/>
                <w:lang w:val="zh-CN"/>
              </w:rPr>
            </w:pPr>
            <w:r>
              <w:rPr>
                <w:rFonts w:hint="eastAsia"/>
                <w:b/>
                <w:snapToGrid w:val="0"/>
                <w:color w:val="auto"/>
                <w:kern w:val="0"/>
                <w:lang w:val="zh-CN"/>
              </w:rPr>
              <w:t>表</w:t>
            </w:r>
            <w:r>
              <w:rPr>
                <w:b/>
                <w:snapToGrid w:val="0"/>
                <w:color w:val="auto"/>
                <w:kern w:val="0"/>
              </w:rPr>
              <w:t>7-5</w:t>
            </w:r>
            <w:r>
              <w:rPr>
                <w:b/>
                <w:snapToGrid w:val="0"/>
                <w:color w:val="auto"/>
                <w:kern w:val="0"/>
                <w:lang w:val="zh-CN"/>
              </w:rPr>
              <w:t xml:space="preserve"> </w:t>
            </w:r>
            <w:r>
              <w:rPr>
                <w:rFonts w:hint="eastAsia"/>
                <w:b/>
                <w:snapToGrid w:val="0"/>
                <w:color w:val="auto"/>
                <w:kern w:val="0"/>
                <w:lang w:val="zh-CN"/>
              </w:rPr>
              <w:t>车速计算公式系数</w:t>
            </w:r>
          </w:p>
          <w:tbl>
            <w:tblPr>
              <w:tblW w:w="9090" w:type="dxa"/>
              <w:jc w:val="center"/>
              <w:tblBorders>
                <w:top w:val="single" w:sz="12" w:space="0" w:color="auto"/>
                <w:bottom w:val="single" w:sz="12" w:space="0" w:color="auto"/>
                <w:insideH w:val="single" w:sz="6" w:space="0" w:color="auto"/>
                <w:insideV w:val="single" w:sz="6" w:space="0" w:color="auto"/>
              </w:tblBorders>
              <w:tblLayout w:type="fixed"/>
              <w:tblCellMar>
                <w:left w:w="10" w:type="dxa"/>
                <w:right w:w="10" w:type="dxa"/>
              </w:tblCellMar>
              <w:tblLook w:val="00A0"/>
            </w:tblPr>
            <w:tblGrid>
              <w:gridCol w:w="1515"/>
              <w:gridCol w:w="1515"/>
              <w:gridCol w:w="1516"/>
              <w:gridCol w:w="1514"/>
              <w:gridCol w:w="1514"/>
              <w:gridCol w:w="1516"/>
            </w:tblGrid>
            <w:tr w:rsidR="00954A1C">
              <w:trPr>
                <w:trHeight w:val="340"/>
                <w:jc w:val="center"/>
              </w:trPr>
              <w:tc>
                <w:tcPr>
                  <w:tcW w:w="1515" w:type="dxa"/>
                  <w:tcBorders>
                    <w:top w:val="single" w:sz="12" w:space="0" w:color="auto"/>
                    <w:bottom w:val="single" w:sz="6" w:space="0" w:color="auto"/>
                    <w:right w:val="single" w:sz="6" w:space="0" w:color="auto"/>
                  </w:tcBorders>
                  <w:vAlign w:val="center"/>
                </w:tcPr>
                <w:p w:rsidR="00954A1C" w:rsidRDefault="00954A1C">
                  <w:pPr>
                    <w:autoSpaceDE w:val="0"/>
                    <w:autoSpaceDN w:val="0"/>
                    <w:jc w:val="center"/>
                    <w:rPr>
                      <w:snapToGrid w:val="0"/>
                      <w:color w:val="auto"/>
                      <w:kern w:val="0"/>
                      <w:sz w:val="21"/>
                      <w:szCs w:val="21"/>
                    </w:rPr>
                  </w:pPr>
                  <w:r>
                    <w:rPr>
                      <w:rFonts w:hint="eastAsia"/>
                      <w:snapToGrid w:val="0"/>
                      <w:color w:val="auto"/>
                      <w:kern w:val="0"/>
                      <w:sz w:val="21"/>
                      <w:szCs w:val="21"/>
                      <w:lang w:val="zh-CN"/>
                    </w:rPr>
                    <w:t>车型</w:t>
                  </w:r>
                </w:p>
              </w:tc>
              <w:tc>
                <w:tcPr>
                  <w:tcW w:w="1515" w:type="dxa"/>
                  <w:tcBorders>
                    <w:top w:val="single" w:sz="12" w:space="0" w:color="auto"/>
                    <w:left w:val="single" w:sz="6" w:space="0" w:color="auto"/>
                    <w:bottom w:val="single" w:sz="6" w:space="0" w:color="auto"/>
                    <w:right w:val="single" w:sz="6" w:space="0" w:color="auto"/>
                  </w:tcBorders>
                  <w:vAlign w:val="center"/>
                </w:tcPr>
                <w:p w:rsidR="00954A1C" w:rsidRDefault="00954A1C">
                  <w:pPr>
                    <w:autoSpaceDE w:val="0"/>
                    <w:autoSpaceDN w:val="0"/>
                    <w:jc w:val="center"/>
                    <w:rPr>
                      <w:i/>
                      <w:iCs/>
                      <w:snapToGrid w:val="0"/>
                      <w:color w:val="auto"/>
                      <w:kern w:val="0"/>
                      <w:sz w:val="21"/>
                      <w:szCs w:val="21"/>
                    </w:rPr>
                  </w:pPr>
                  <w:r>
                    <w:rPr>
                      <w:i/>
                      <w:iCs/>
                      <w:snapToGrid w:val="0"/>
                      <w:color w:val="auto"/>
                      <w:kern w:val="0"/>
                      <w:sz w:val="21"/>
                      <w:szCs w:val="21"/>
                    </w:rPr>
                    <w:t>k</w:t>
                  </w:r>
                  <w:r>
                    <w:rPr>
                      <w:i/>
                      <w:iCs/>
                      <w:snapToGrid w:val="0"/>
                      <w:color w:val="auto"/>
                      <w:kern w:val="0"/>
                      <w:sz w:val="21"/>
                      <w:szCs w:val="21"/>
                      <w:vertAlign w:val="subscript"/>
                    </w:rPr>
                    <w:t>1</w:t>
                  </w:r>
                </w:p>
              </w:tc>
              <w:tc>
                <w:tcPr>
                  <w:tcW w:w="1516" w:type="dxa"/>
                  <w:tcBorders>
                    <w:top w:val="single" w:sz="12" w:space="0" w:color="auto"/>
                    <w:left w:val="single" w:sz="6" w:space="0" w:color="auto"/>
                    <w:bottom w:val="single" w:sz="6" w:space="0" w:color="auto"/>
                    <w:right w:val="single" w:sz="6" w:space="0" w:color="auto"/>
                  </w:tcBorders>
                  <w:vAlign w:val="center"/>
                </w:tcPr>
                <w:p w:rsidR="00954A1C" w:rsidRDefault="00954A1C">
                  <w:pPr>
                    <w:autoSpaceDE w:val="0"/>
                    <w:autoSpaceDN w:val="0"/>
                    <w:jc w:val="center"/>
                    <w:rPr>
                      <w:i/>
                      <w:iCs/>
                      <w:snapToGrid w:val="0"/>
                      <w:color w:val="auto"/>
                      <w:kern w:val="0"/>
                      <w:sz w:val="21"/>
                      <w:szCs w:val="21"/>
                    </w:rPr>
                  </w:pPr>
                  <w:r>
                    <w:rPr>
                      <w:i/>
                      <w:iCs/>
                      <w:snapToGrid w:val="0"/>
                      <w:color w:val="auto"/>
                      <w:kern w:val="0"/>
                      <w:sz w:val="21"/>
                      <w:szCs w:val="21"/>
                    </w:rPr>
                    <w:t>k</w:t>
                  </w:r>
                  <w:r>
                    <w:rPr>
                      <w:i/>
                      <w:iCs/>
                      <w:snapToGrid w:val="0"/>
                      <w:color w:val="auto"/>
                      <w:kern w:val="0"/>
                      <w:sz w:val="21"/>
                      <w:szCs w:val="21"/>
                      <w:vertAlign w:val="subscript"/>
                    </w:rPr>
                    <w:t>2</w:t>
                  </w:r>
                </w:p>
              </w:tc>
              <w:tc>
                <w:tcPr>
                  <w:tcW w:w="1514" w:type="dxa"/>
                  <w:tcBorders>
                    <w:top w:val="single" w:sz="12" w:space="0" w:color="auto"/>
                    <w:left w:val="single" w:sz="6" w:space="0" w:color="auto"/>
                    <w:bottom w:val="single" w:sz="6" w:space="0" w:color="auto"/>
                    <w:right w:val="single" w:sz="6" w:space="0" w:color="auto"/>
                  </w:tcBorders>
                  <w:vAlign w:val="center"/>
                </w:tcPr>
                <w:p w:rsidR="00954A1C" w:rsidRDefault="00954A1C">
                  <w:pPr>
                    <w:autoSpaceDE w:val="0"/>
                    <w:autoSpaceDN w:val="0"/>
                    <w:jc w:val="center"/>
                    <w:rPr>
                      <w:i/>
                      <w:iCs/>
                      <w:snapToGrid w:val="0"/>
                      <w:color w:val="auto"/>
                      <w:kern w:val="0"/>
                      <w:sz w:val="21"/>
                      <w:szCs w:val="21"/>
                    </w:rPr>
                  </w:pPr>
                  <w:r>
                    <w:rPr>
                      <w:i/>
                      <w:iCs/>
                      <w:snapToGrid w:val="0"/>
                      <w:color w:val="auto"/>
                      <w:kern w:val="0"/>
                      <w:sz w:val="21"/>
                      <w:szCs w:val="21"/>
                    </w:rPr>
                    <w:t>k</w:t>
                  </w:r>
                  <w:r>
                    <w:rPr>
                      <w:i/>
                      <w:iCs/>
                      <w:snapToGrid w:val="0"/>
                      <w:color w:val="auto"/>
                      <w:kern w:val="0"/>
                      <w:sz w:val="21"/>
                      <w:szCs w:val="21"/>
                      <w:vertAlign w:val="subscript"/>
                    </w:rPr>
                    <w:t>3</w:t>
                  </w:r>
                </w:p>
              </w:tc>
              <w:tc>
                <w:tcPr>
                  <w:tcW w:w="1514" w:type="dxa"/>
                  <w:tcBorders>
                    <w:top w:val="single" w:sz="12" w:space="0" w:color="auto"/>
                    <w:left w:val="single" w:sz="6" w:space="0" w:color="auto"/>
                    <w:bottom w:val="single" w:sz="6" w:space="0" w:color="auto"/>
                    <w:right w:val="single" w:sz="6" w:space="0" w:color="auto"/>
                  </w:tcBorders>
                  <w:vAlign w:val="center"/>
                </w:tcPr>
                <w:p w:rsidR="00954A1C" w:rsidRDefault="00954A1C">
                  <w:pPr>
                    <w:autoSpaceDE w:val="0"/>
                    <w:autoSpaceDN w:val="0"/>
                    <w:jc w:val="center"/>
                    <w:rPr>
                      <w:i/>
                      <w:iCs/>
                      <w:snapToGrid w:val="0"/>
                      <w:color w:val="auto"/>
                      <w:kern w:val="0"/>
                      <w:sz w:val="21"/>
                      <w:szCs w:val="21"/>
                    </w:rPr>
                  </w:pPr>
                  <w:r>
                    <w:rPr>
                      <w:i/>
                      <w:iCs/>
                      <w:snapToGrid w:val="0"/>
                      <w:color w:val="auto"/>
                      <w:kern w:val="0"/>
                      <w:sz w:val="21"/>
                      <w:szCs w:val="21"/>
                    </w:rPr>
                    <w:t>k</w:t>
                  </w:r>
                  <w:r>
                    <w:rPr>
                      <w:i/>
                      <w:iCs/>
                      <w:snapToGrid w:val="0"/>
                      <w:color w:val="auto"/>
                      <w:kern w:val="0"/>
                      <w:sz w:val="21"/>
                      <w:szCs w:val="21"/>
                      <w:vertAlign w:val="subscript"/>
                    </w:rPr>
                    <w:t>4</w:t>
                  </w:r>
                </w:p>
              </w:tc>
              <w:tc>
                <w:tcPr>
                  <w:tcW w:w="1516" w:type="dxa"/>
                  <w:tcBorders>
                    <w:top w:val="single" w:sz="12" w:space="0" w:color="auto"/>
                    <w:left w:val="single" w:sz="6" w:space="0" w:color="auto"/>
                    <w:bottom w:val="single" w:sz="6" w:space="0" w:color="auto"/>
                  </w:tcBorders>
                  <w:vAlign w:val="center"/>
                </w:tcPr>
                <w:p w:rsidR="00954A1C" w:rsidRDefault="00954A1C">
                  <w:pPr>
                    <w:autoSpaceDE w:val="0"/>
                    <w:autoSpaceDN w:val="0"/>
                    <w:jc w:val="center"/>
                    <w:rPr>
                      <w:i/>
                      <w:iCs/>
                      <w:snapToGrid w:val="0"/>
                      <w:color w:val="auto"/>
                      <w:kern w:val="0"/>
                      <w:sz w:val="21"/>
                      <w:szCs w:val="21"/>
                    </w:rPr>
                  </w:pPr>
                  <w:r>
                    <w:rPr>
                      <w:i/>
                      <w:iCs/>
                      <w:snapToGrid w:val="0"/>
                      <w:color w:val="auto"/>
                      <w:kern w:val="0"/>
                      <w:sz w:val="21"/>
                      <w:szCs w:val="21"/>
                    </w:rPr>
                    <w:t>m</w:t>
                  </w:r>
                  <w:r>
                    <w:rPr>
                      <w:i/>
                      <w:iCs/>
                      <w:snapToGrid w:val="0"/>
                      <w:color w:val="auto"/>
                      <w:kern w:val="0"/>
                      <w:sz w:val="21"/>
                      <w:szCs w:val="21"/>
                      <w:vertAlign w:val="subscript"/>
                    </w:rPr>
                    <w:t>i</w:t>
                  </w:r>
                </w:p>
              </w:tc>
            </w:tr>
            <w:tr w:rsidR="00954A1C">
              <w:trPr>
                <w:trHeight w:val="340"/>
                <w:jc w:val="center"/>
              </w:trPr>
              <w:tc>
                <w:tcPr>
                  <w:tcW w:w="1515" w:type="dxa"/>
                  <w:tcBorders>
                    <w:top w:val="single" w:sz="6" w:space="0" w:color="auto"/>
                    <w:bottom w:val="single" w:sz="6" w:space="0" w:color="auto"/>
                    <w:right w:val="single" w:sz="6" w:space="0" w:color="auto"/>
                  </w:tcBorders>
                  <w:vAlign w:val="center"/>
                </w:tcPr>
                <w:p w:rsidR="00954A1C" w:rsidRDefault="00954A1C">
                  <w:pPr>
                    <w:autoSpaceDE w:val="0"/>
                    <w:autoSpaceDN w:val="0"/>
                    <w:jc w:val="center"/>
                    <w:rPr>
                      <w:snapToGrid w:val="0"/>
                      <w:color w:val="auto"/>
                      <w:kern w:val="0"/>
                      <w:sz w:val="21"/>
                      <w:szCs w:val="21"/>
                    </w:rPr>
                  </w:pPr>
                  <w:r>
                    <w:rPr>
                      <w:rFonts w:hint="eastAsia"/>
                      <w:snapToGrid w:val="0"/>
                      <w:color w:val="auto"/>
                      <w:kern w:val="0"/>
                      <w:sz w:val="21"/>
                      <w:szCs w:val="21"/>
                      <w:lang w:val="zh-CN"/>
                    </w:rPr>
                    <w:t>小型车</w:t>
                  </w:r>
                </w:p>
              </w:tc>
              <w:tc>
                <w:tcPr>
                  <w:tcW w:w="1515" w:type="dxa"/>
                  <w:tcBorders>
                    <w:top w:val="single" w:sz="6" w:space="0" w:color="auto"/>
                    <w:left w:val="single" w:sz="6" w:space="0" w:color="auto"/>
                    <w:bottom w:val="single" w:sz="6" w:space="0" w:color="auto"/>
                    <w:right w:val="single" w:sz="6" w:space="0" w:color="auto"/>
                  </w:tcBorders>
                  <w:vAlign w:val="center"/>
                </w:tcPr>
                <w:p w:rsidR="00954A1C" w:rsidRDefault="00954A1C">
                  <w:pPr>
                    <w:autoSpaceDE w:val="0"/>
                    <w:autoSpaceDN w:val="0"/>
                    <w:jc w:val="center"/>
                    <w:rPr>
                      <w:snapToGrid w:val="0"/>
                      <w:color w:val="auto"/>
                      <w:kern w:val="0"/>
                      <w:sz w:val="21"/>
                      <w:szCs w:val="21"/>
                    </w:rPr>
                  </w:pPr>
                  <w:r>
                    <w:rPr>
                      <w:rFonts w:hint="eastAsia"/>
                      <w:snapToGrid w:val="0"/>
                      <w:color w:val="auto"/>
                      <w:kern w:val="0"/>
                      <w:sz w:val="21"/>
                      <w:szCs w:val="21"/>
                    </w:rPr>
                    <w:t>－</w:t>
                  </w:r>
                  <w:r>
                    <w:rPr>
                      <w:snapToGrid w:val="0"/>
                      <w:color w:val="auto"/>
                      <w:kern w:val="0"/>
                      <w:sz w:val="21"/>
                      <w:szCs w:val="21"/>
                    </w:rPr>
                    <w:t>0.061748</w:t>
                  </w:r>
                </w:p>
              </w:tc>
              <w:tc>
                <w:tcPr>
                  <w:tcW w:w="1516" w:type="dxa"/>
                  <w:tcBorders>
                    <w:top w:val="single" w:sz="6" w:space="0" w:color="auto"/>
                    <w:left w:val="single" w:sz="6" w:space="0" w:color="auto"/>
                    <w:bottom w:val="single" w:sz="6" w:space="0" w:color="auto"/>
                    <w:right w:val="single" w:sz="6" w:space="0" w:color="auto"/>
                  </w:tcBorders>
                  <w:vAlign w:val="center"/>
                </w:tcPr>
                <w:p w:rsidR="00954A1C" w:rsidRDefault="00954A1C">
                  <w:pPr>
                    <w:autoSpaceDE w:val="0"/>
                    <w:autoSpaceDN w:val="0"/>
                    <w:jc w:val="center"/>
                    <w:rPr>
                      <w:snapToGrid w:val="0"/>
                      <w:color w:val="auto"/>
                      <w:kern w:val="0"/>
                      <w:sz w:val="21"/>
                      <w:szCs w:val="21"/>
                    </w:rPr>
                  </w:pPr>
                  <w:r>
                    <w:rPr>
                      <w:snapToGrid w:val="0"/>
                      <w:color w:val="auto"/>
                      <w:kern w:val="0"/>
                      <w:sz w:val="21"/>
                      <w:szCs w:val="21"/>
                    </w:rPr>
                    <w:t>149.65</w:t>
                  </w:r>
                </w:p>
              </w:tc>
              <w:tc>
                <w:tcPr>
                  <w:tcW w:w="1514" w:type="dxa"/>
                  <w:tcBorders>
                    <w:top w:val="single" w:sz="6" w:space="0" w:color="auto"/>
                    <w:left w:val="single" w:sz="6" w:space="0" w:color="auto"/>
                    <w:bottom w:val="single" w:sz="6" w:space="0" w:color="auto"/>
                    <w:right w:val="single" w:sz="6" w:space="0" w:color="auto"/>
                  </w:tcBorders>
                  <w:vAlign w:val="center"/>
                </w:tcPr>
                <w:p w:rsidR="00954A1C" w:rsidRDefault="00954A1C">
                  <w:pPr>
                    <w:autoSpaceDE w:val="0"/>
                    <w:autoSpaceDN w:val="0"/>
                    <w:jc w:val="center"/>
                    <w:rPr>
                      <w:snapToGrid w:val="0"/>
                      <w:color w:val="auto"/>
                      <w:kern w:val="0"/>
                      <w:sz w:val="21"/>
                      <w:szCs w:val="21"/>
                    </w:rPr>
                  </w:pPr>
                  <w:r>
                    <w:rPr>
                      <w:rFonts w:hint="eastAsia"/>
                      <w:snapToGrid w:val="0"/>
                      <w:color w:val="auto"/>
                      <w:kern w:val="0"/>
                      <w:sz w:val="21"/>
                      <w:szCs w:val="21"/>
                    </w:rPr>
                    <w:t>－</w:t>
                  </w:r>
                  <w:r>
                    <w:rPr>
                      <w:snapToGrid w:val="0"/>
                      <w:color w:val="auto"/>
                      <w:kern w:val="0"/>
                      <w:sz w:val="21"/>
                      <w:szCs w:val="21"/>
                    </w:rPr>
                    <w:t>0.000023696</w:t>
                  </w:r>
                </w:p>
              </w:tc>
              <w:tc>
                <w:tcPr>
                  <w:tcW w:w="1514" w:type="dxa"/>
                  <w:tcBorders>
                    <w:top w:val="single" w:sz="6" w:space="0" w:color="auto"/>
                    <w:left w:val="single" w:sz="6" w:space="0" w:color="auto"/>
                    <w:bottom w:val="single" w:sz="6" w:space="0" w:color="auto"/>
                    <w:right w:val="single" w:sz="6" w:space="0" w:color="auto"/>
                  </w:tcBorders>
                  <w:vAlign w:val="center"/>
                </w:tcPr>
                <w:p w:rsidR="00954A1C" w:rsidRDefault="00954A1C">
                  <w:pPr>
                    <w:autoSpaceDE w:val="0"/>
                    <w:autoSpaceDN w:val="0"/>
                    <w:jc w:val="center"/>
                    <w:rPr>
                      <w:snapToGrid w:val="0"/>
                      <w:color w:val="auto"/>
                      <w:kern w:val="0"/>
                      <w:sz w:val="21"/>
                      <w:szCs w:val="21"/>
                    </w:rPr>
                  </w:pPr>
                  <w:r>
                    <w:rPr>
                      <w:rFonts w:hint="eastAsia"/>
                      <w:snapToGrid w:val="0"/>
                      <w:color w:val="auto"/>
                      <w:kern w:val="0"/>
                      <w:sz w:val="21"/>
                      <w:szCs w:val="21"/>
                    </w:rPr>
                    <w:t>－</w:t>
                  </w:r>
                  <w:r>
                    <w:rPr>
                      <w:snapToGrid w:val="0"/>
                      <w:color w:val="auto"/>
                      <w:kern w:val="0"/>
                      <w:sz w:val="21"/>
                      <w:szCs w:val="21"/>
                    </w:rPr>
                    <w:t>0.02099</w:t>
                  </w:r>
                </w:p>
              </w:tc>
              <w:tc>
                <w:tcPr>
                  <w:tcW w:w="1516" w:type="dxa"/>
                  <w:tcBorders>
                    <w:top w:val="single" w:sz="6" w:space="0" w:color="auto"/>
                    <w:left w:val="single" w:sz="6" w:space="0" w:color="auto"/>
                    <w:bottom w:val="single" w:sz="6" w:space="0" w:color="auto"/>
                  </w:tcBorders>
                  <w:vAlign w:val="center"/>
                </w:tcPr>
                <w:p w:rsidR="00954A1C" w:rsidRDefault="00954A1C">
                  <w:pPr>
                    <w:autoSpaceDE w:val="0"/>
                    <w:autoSpaceDN w:val="0"/>
                    <w:jc w:val="center"/>
                    <w:rPr>
                      <w:snapToGrid w:val="0"/>
                      <w:color w:val="auto"/>
                      <w:kern w:val="0"/>
                      <w:sz w:val="21"/>
                      <w:szCs w:val="21"/>
                    </w:rPr>
                  </w:pPr>
                  <w:r>
                    <w:rPr>
                      <w:snapToGrid w:val="0"/>
                      <w:color w:val="auto"/>
                      <w:kern w:val="0"/>
                      <w:sz w:val="21"/>
                      <w:szCs w:val="21"/>
                    </w:rPr>
                    <w:t>1.2102</w:t>
                  </w:r>
                </w:p>
              </w:tc>
            </w:tr>
            <w:tr w:rsidR="00954A1C">
              <w:trPr>
                <w:trHeight w:val="340"/>
                <w:jc w:val="center"/>
              </w:trPr>
              <w:tc>
                <w:tcPr>
                  <w:tcW w:w="1515" w:type="dxa"/>
                  <w:tcBorders>
                    <w:top w:val="single" w:sz="6" w:space="0" w:color="auto"/>
                    <w:bottom w:val="single" w:sz="6" w:space="0" w:color="auto"/>
                    <w:right w:val="single" w:sz="6" w:space="0" w:color="auto"/>
                  </w:tcBorders>
                  <w:vAlign w:val="center"/>
                </w:tcPr>
                <w:p w:rsidR="00954A1C" w:rsidRDefault="00954A1C">
                  <w:pPr>
                    <w:autoSpaceDE w:val="0"/>
                    <w:autoSpaceDN w:val="0"/>
                    <w:jc w:val="center"/>
                    <w:rPr>
                      <w:snapToGrid w:val="0"/>
                      <w:color w:val="auto"/>
                      <w:kern w:val="0"/>
                      <w:sz w:val="21"/>
                      <w:szCs w:val="21"/>
                    </w:rPr>
                  </w:pPr>
                  <w:r>
                    <w:rPr>
                      <w:rFonts w:hint="eastAsia"/>
                      <w:snapToGrid w:val="0"/>
                      <w:color w:val="auto"/>
                      <w:kern w:val="0"/>
                      <w:sz w:val="21"/>
                      <w:szCs w:val="21"/>
                      <w:lang w:val="zh-CN"/>
                    </w:rPr>
                    <w:t>中型车</w:t>
                  </w:r>
                </w:p>
              </w:tc>
              <w:tc>
                <w:tcPr>
                  <w:tcW w:w="1515" w:type="dxa"/>
                  <w:tcBorders>
                    <w:top w:val="single" w:sz="6" w:space="0" w:color="auto"/>
                    <w:left w:val="single" w:sz="6" w:space="0" w:color="auto"/>
                    <w:bottom w:val="single" w:sz="6" w:space="0" w:color="auto"/>
                    <w:right w:val="single" w:sz="6" w:space="0" w:color="auto"/>
                  </w:tcBorders>
                  <w:vAlign w:val="center"/>
                </w:tcPr>
                <w:p w:rsidR="00954A1C" w:rsidRDefault="00954A1C">
                  <w:pPr>
                    <w:autoSpaceDE w:val="0"/>
                    <w:autoSpaceDN w:val="0"/>
                    <w:jc w:val="center"/>
                    <w:rPr>
                      <w:snapToGrid w:val="0"/>
                      <w:color w:val="auto"/>
                      <w:kern w:val="0"/>
                      <w:sz w:val="21"/>
                      <w:szCs w:val="21"/>
                    </w:rPr>
                  </w:pPr>
                  <w:r>
                    <w:rPr>
                      <w:rFonts w:hint="eastAsia"/>
                      <w:snapToGrid w:val="0"/>
                      <w:color w:val="auto"/>
                      <w:kern w:val="0"/>
                      <w:sz w:val="21"/>
                      <w:szCs w:val="21"/>
                    </w:rPr>
                    <w:t>－</w:t>
                  </w:r>
                  <w:r>
                    <w:rPr>
                      <w:snapToGrid w:val="0"/>
                      <w:color w:val="auto"/>
                      <w:kern w:val="0"/>
                      <w:sz w:val="21"/>
                      <w:szCs w:val="21"/>
                    </w:rPr>
                    <w:t>0.057537</w:t>
                  </w:r>
                </w:p>
              </w:tc>
              <w:tc>
                <w:tcPr>
                  <w:tcW w:w="1516" w:type="dxa"/>
                  <w:tcBorders>
                    <w:top w:val="single" w:sz="6" w:space="0" w:color="auto"/>
                    <w:left w:val="single" w:sz="6" w:space="0" w:color="auto"/>
                    <w:bottom w:val="single" w:sz="6" w:space="0" w:color="auto"/>
                    <w:right w:val="single" w:sz="6" w:space="0" w:color="auto"/>
                  </w:tcBorders>
                  <w:vAlign w:val="center"/>
                </w:tcPr>
                <w:p w:rsidR="00954A1C" w:rsidRDefault="00954A1C">
                  <w:pPr>
                    <w:autoSpaceDE w:val="0"/>
                    <w:autoSpaceDN w:val="0"/>
                    <w:jc w:val="center"/>
                    <w:rPr>
                      <w:snapToGrid w:val="0"/>
                      <w:color w:val="auto"/>
                      <w:kern w:val="0"/>
                      <w:sz w:val="21"/>
                      <w:szCs w:val="21"/>
                    </w:rPr>
                  </w:pPr>
                  <w:r>
                    <w:rPr>
                      <w:snapToGrid w:val="0"/>
                      <w:color w:val="auto"/>
                      <w:kern w:val="0"/>
                      <w:sz w:val="21"/>
                      <w:szCs w:val="21"/>
                    </w:rPr>
                    <w:t>149.38</w:t>
                  </w:r>
                </w:p>
              </w:tc>
              <w:tc>
                <w:tcPr>
                  <w:tcW w:w="1514" w:type="dxa"/>
                  <w:tcBorders>
                    <w:top w:val="single" w:sz="6" w:space="0" w:color="auto"/>
                    <w:left w:val="single" w:sz="6" w:space="0" w:color="auto"/>
                    <w:bottom w:val="single" w:sz="6" w:space="0" w:color="auto"/>
                    <w:right w:val="single" w:sz="6" w:space="0" w:color="auto"/>
                  </w:tcBorders>
                  <w:vAlign w:val="center"/>
                </w:tcPr>
                <w:p w:rsidR="00954A1C" w:rsidRDefault="00954A1C">
                  <w:pPr>
                    <w:autoSpaceDE w:val="0"/>
                    <w:autoSpaceDN w:val="0"/>
                    <w:jc w:val="center"/>
                    <w:rPr>
                      <w:snapToGrid w:val="0"/>
                      <w:color w:val="auto"/>
                      <w:kern w:val="0"/>
                      <w:sz w:val="21"/>
                      <w:szCs w:val="21"/>
                    </w:rPr>
                  </w:pPr>
                  <w:r>
                    <w:rPr>
                      <w:rFonts w:hint="eastAsia"/>
                      <w:snapToGrid w:val="0"/>
                      <w:color w:val="auto"/>
                      <w:kern w:val="0"/>
                      <w:sz w:val="21"/>
                      <w:szCs w:val="21"/>
                    </w:rPr>
                    <w:t>－</w:t>
                  </w:r>
                  <w:r>
                    <w:rPr>
                      <w:snapToGrid w:val="0"/>
                      <w:color w:val="auto"/>
                      <w:kern w:val="0"/>
                      <w:sz w:val="21"/>
                      <w:szCs w:val="21"/>
                    </w:rPr>
                    <w:t>0.000016390</w:t>
                  </w:r>
                </w:p>
              </w:tc>
              <w:tc>
                <w:tcPr>
                  <w:tcW w:w="1514" w:type="dxa"/>
                  <w:tcBorders>
                    <w:top w:val="single" w:sz="6" w:space="0" w:color="auto"/>
                    <w:left w:val="single" w:sz="6" w:space="0" w:color="auto"/>
                    <w:bottom w:val="single" w:sz="6" w:space="0" w:color="auto"/>
                    <w:right w:val="single" w:sz="6" w:space="0" w:color="auto"/>
                  </w:tcBorders>
                  <w:vAlign w:val="center"/>
                </w:tcPr>
                <w:p w:rsidR="00954A1C" w:rsidRDefault="00954A1C">
                  <w:pPr>
                    <w:autoSpaceDE w:val="0"/>
                    <w:autoSpaceDN w:val="0"/>
                    <w:jc w:val="center"/>
                    <w:rPr>
                      <w:snapToGrid w:val="0"/>
                      <w:color w:val="auto"/>
                      <w:kern w:val="0"/>
                      <w:sz w:val="21"/>
                      <w:szCs w:val="21"/>
                    </w:rPr>
                  </w:pPr>
                  <w:r>
                    <w:rPr>
                      <w:rFonts w:hint="eastAsia"/>
                      <w:snapToGrid w:val="0"/>
                      <w:color w:val="auto"/>
                      <w:kern w:val="0"/>
                      <w:sz w:val="21"/>
                      <w:szCs w:val="21"/>
                    </w:rPr>
                    <w:t>－</w:t>
                  </w:r>
                  <w:r>
                    <w:rPr>
                      <w:snapToGrid w:val="0"/>
                      <w:color w:val="auto"/>
                      <w:kern w:val="0"/>
                      <w:sz w:val="21"/>
                      <w:szCs w:val="21"/>
                    </w:rPr>
                    <w:t>0.01245</w:t>
                  </w:r>
                </w:p>
              </w:tc>
              <w:tc>
                <w:tcPr>
                  <w:tcW w:w="1516" w:type="dxa"/>
                  <w:tcBorders>
                    <w:top w:val="single" w:sz="6" w:space="0" w:color="auto"/>
                    <w:left w:val="single" w:sz="6" w:space="0" w:color="auto"/>
                    <w:bottom w:val="single" w:sz="6" w:space="0" w:color="auto"/>
                  </w:tcBorders>
                  <w:vAlign w:val="center"/>
                </w:tcPr>
                <w:p w:rsidR="00954A1C" w:rsidRDefault="00954A1C">
                  <w:pPr>
                    <w:autoSpaceDE w:val="0"/>
                    <w:autoSpaceDN w:val="0"/>
                    <w:jc w:val="center"/>
                    <w:rPr>
                      <w:snapToGrid w:val="0"/>
                      <w:color w:val="auto"/>
                      <w:kern w:val="0"/>
                      <w:sz w:val="21"/>
                      <w:szCs w:val="21"/>
                    </w:rPr>
                  </w:pPr>
                  <w:r>
                    <w:rPr>
                      <w:snapToGrid w:val="0"/>
                      <w:color w:val="auto"/>
                      <w:kern w:val="0"/>
                      <w:sz w:val="21"/>
                      <w:szCs w:val="21"/>
                    </w:rPr>
                    <w:t>0.8044</w:t>
                  </w:r>
                </w:p>
              </w:tc>
            </w:tr>
            <w:tr w:rsidR="00954A1C">
              <w:trPr>
                <w:trHeight w:val="340"/>
                <w:jc w:val="center"/>
              </w:trPr>
              <w:tc>
                <w:tcPr>
                  <w:tcW w:w="1515" w:type="dxa"/>
                  <w:tcBorders>
                    <w:top w:val="single" w:sz="6" w:space="0" w:color="auto"/>
                    <w:bottom w:val="single" w:sz="12" w:space="0" w:color="auto"/>
                    <w:right w:val="single" w:sz="6" w:space="0" w:color="auto"/>
                  </w:tcBorders>
                  <w:vAlign w:val="center"/>
                </w:tcPr>
                <w:p w:rsidR="00954A1C" w:rsidRDefault="00954A1C">
                  <w:pPr>
                    <w:autoSpaceDE w:val="0"/>
                    <w:autoSpaceDN w:val="0"/>
                    <w:jc w:val="center"/>
                    <w:rPr>
                      <w:snapToGrid w:val="0"/>
                      <w:color w:val="auto"/>
                      <w:kern w:val="0"/>
                      <w:sz w:val="21"/>
                      <w:szCs w:val="21"/>
                      <w:lang w:val="zh-CN"/>
                    </w:rPr>
                  </w:pPr>
                  <w:r>
                    <w:rPr>
                      <w:rFonts w:hint="eastAsia"/>
                      <w:snapToGrid w:val="0"/>
                      <w:color w:val="auto"/>
                      <w:kern w:val="0"/>
                      <w:sz w:val="21"/>
                      <w:szCs w:val="21"/>
                      <w:lang w:val="zh-CN"/>
                    </w:rPr>
                    <w:t>大型车</w:t>
                  </w:r>
                </w:p>
              </w:tc>
              <w:tc>
                <w:tcPr>
                  <w:tcW w:w="1515" w:type="dxa"/>
                  <w:tcBorders>
                    <w:top w:val="single" w:sz="6" w:space="0" w:color="auto"/>
                    <w:left w:val="single" w:sz="6" w:space="0" w:color="auto"/>
                    <w:bottom w:val="single" w:sz="12" w:space="0" w:color="auto"/>
                    <w:right w:val="single" w:sz="6" w:space="0" w:color="auto"/>
                  </w:tcBorders>
                  <w:vAlign w:val="center"/>
                </w:tcPr>
                <w:p w:rsidR="00954A1C" w:rsidRDefault="00954A1C">
                  <w:pPr>
                    <w:autoSpaceDE w:val="0"/>
                    <w:autoSpaceDN w:val="0"/>
                    <w:jc w:val="center"/>
                    <w:rPr>
                      <w:snapToGrid w:val="0"/>
                      <w:color w:val="auto"/>
                      <w:kern w:val="0"/>
                      <w:sz w:val="21"/>
                      <w:szCs w:val="21"/>
                    </w:rPr>
                  </w:pPr>
                  <w:r>
                    <w:rPr>
                      <w:rFonts w:hint="eastAsia"/>
                      <w:snapToGrid w:val="0"/>
                      <w:color w:val="auto"/>
                      <w:kern w:val="0"/>
                      <w:sz w:val="21"/>
                      <w:szCs w:val="21"/>
                    </w:rPr>
                    <w:t>－</w:t>
                  </w:r>
                  <w:r>
                    <w:rPr>
                      <w:snapToGrid w:val="0"/>
                      <w:color w:val="auto"/>
                      <w:kern w:val="0"/>
                      <w:sz w:val="21"/>
                      <w:szCs w:val="21"/>
                    </w:rPr>
                    <w:t>0.051900</w:t>
                  </w:r>
                </w:p>
              </w:tc>
              <w:tc>
                <w:tcPr>
                  <w:tcW w:w="1516" w:type="dxa"/>
                  <w:tcBorders>
                    <w:top w:val="single" w:sz="6" w:space="0" w:color="auto"/>
                    <w:left w:val="single" w:sz="6" w:space="0" w:color="auto"/>
                    <w:bottom w:val="single" w:sz="12" w:space="0" w:color="auto"/>
                    <w:right w:val="single" w:sz="6" w:space="0" w:color="auto"/>
                  </w:tcBorders>
                  <w:vAlign w:val="center"/>
                </w:tcPr>
                <w:p w:rsidR="00954A1C" w:rsidRDefault="00954A1C">
                  <w:pPr>
                    <w:autoSpaceDE w:val="0"/>
                    <w:autoSpaceDN w:val="0"/>
                    <w:jc w:val="center"/>
                    <w:rPr>
                      <w:snapToGrid w:val="0"/>
                      <w:color w:val="auto"/>
                      <w:kern w:val="0"/>
                      <w:sz w:val="21"/>
                      <w:szCs w:val="21"/>
                    </w:rPr>
                  </w:pPr>
                  <w:r>
                    <w:rPr>
                      <w:snapToGrid w:val="0"/>
                      <w:color w:val="auto"/>
                      <w:kern w:val="0"/>
                      <w:sz w:val="21"/>
                      <w:szCs w:val="21"/>
                    </w:rPr>
                    <w:t>149.39</w:t>
                  </w:r>
                </w:p>
              </w:tc>
              <w:tc>
                <w:tcPr>
                  <w:tcW w:w="1514" w:type="dxa"/>
                  <w:tcBorders>
                    <w:top w:val="single" w:sz="6" w:space="0" w:color="auto"/>
                    <w:left w:val="single" w:sz="6" w:space="0" w:color="auto"/>
                    <w:bottom w:val="single" w:sz="12" w:space="0" w:color="auto"/>
                    <w:right w:val="single" w:sz="6" w:space="0" w:color="auto"/>
                  </w:tcBorders>
                  <w:vAlign w:val="center"/>
                </w:tcPr>
                <w:p w:rsidR="00954A1C" w:rsidRDefault="00954A1C">
                  <w:pPr>
                    <w:autoSpaceDE w:val="0"/>
                    <w:autoSpaceDN w:val="0"/>
                    <w:jc w:val="center"/>
                    <w:rPr>
                      <w:snapToGrid w:val="0"/>
                      <w:color w:val="auto"/>
                      <w:kern w:val="0"/>
                      <w:sz w:val="21"/>
                      <w:szCs w:val="21"/>
                    </w:rPr>
                  </w:pPr>
                  <w:r>
                    <w:rPr>
                      <w:rFonts w:hint="eastAsia"/>
                      <w:snapToGrid w:val="0"/>
                      <w:color w:val="auto"/>
                      <w:kern w:val="0"/>
                      <w:sz w:val="21"/>
                      <w:szCs w:val="21"/>
                    </w:rPr>
                    <w:t>－</w:t>
                  </w:r>
                  <w:r>
                    <w:rPr>
                      <w:snapToGrid w:val="0"/>
                      <w:color w:val="auto"/>
                      <w:kern w:val="0"/>
                      <w:sz w:val="21"/>
                      <w:szCs w:val="21"/>
                    </w:rPr>
                    <w:t>0.000014202</w:t>
                  </w:r>
                </w:p>
              </w:tc>
              <w:tc>
                <w:tcPr>
                  <w:tcW w:w="1514" w:type="dxa"/>
                  <w:tcBorders>
                    <w:top w:val="single" w:sz="6" w:space="0" w:color="auto"/>
                    <w:left w:val="single" w:sz="6" w:space="0" w:color="auto"/>
                    <w:bottom w:val="single" w:sz="12" w:space="0" w:color="auto"/>
                    <w:right w:val="single" w:sz="6" w:space="0" w:color="auto"/>
                  </w:tcBorders>
                  <w:vAlign w:val="center"/>
                </w:tcPr>
                <w:p w:rsidR="00954A1C" w:rsidRDefault="00954A1C">
                  <w:pPr>
                    <w:autoSpaceDE w:val="0"/>
                    <w:autoSpaceDN w:val="0"/>
                    <w:jc w:val="center"/>
                    <w:rPr>
                      <w:snapToGrid w:val="0"/>
                      <w:color w:val="auto"/>
                      <w:kern w:val="0"/>
                      <w:sz w:val="21"/>
                      <w:szCs w:val="21"/>
                    </w:rPr>
                  </w:pPr>
                  <w:r>
                    <w:rPr>
                      <w:rFonts w:hint="eastAsia"/>
                      <w:snapToGrid w:val="0"/>
                      <w:color w:val="auto"/>
                      <w:kern w:val="0"/>
                      <w:sz w:val="21"/>
                      <w:szCs w:val="21"/>
                    </w:rPr>
                    <w:t>－</w:t>
                  </w:r>
                  <w:r>
                    <w:rPr>
                      <w:snapToGrid w:val="0"/>
                      <w:color w:val="auto"/>
                      <w:kern w:val="0"/>
                      <w:sz w:val="21"/>
                      <w:szCs w:val="21"/>
                    </w:rPr>
                    <w:t>0.01254</w:t>
                  </w:r>
                </w:p>
              </w:tc>
              <w:tc>
                <w:tcPr>
                  <w:tcW w:w="1516" w:type="dxa"/>
                  <w:tcBorders>
                    <w:top w:val="single" w:sz="6" w:space="0" w:color="auto"/>
                    <w:left w:val="single" w:sz="6" w:space="0" w:color="auto"/>
                    <w:bottom w:val="single" w:sz="12" w:space="0" w:color="auto"/>
                  </w:tcBorders>
                  <w:vAlign w:val="center"/>
                </w:tcPr>
                <w:p w:rsidR="00954A1C" w:rsidRDefault="00954A1C">
                  <w:pPr>
                    <w:autoSpaceDE w:val="0"/>
                    <w:autoSpaceDN w:val="0"/>
                    <w:jc w:val="center"/>
                    <w:rPr>
                      <w:snapToGrid w:val="0"/>
                      <w:color w:val="auto"/>
                      <w:kern w:val="0"/>
                      <w:sz w:val="21"/>
                      <w:szCs w:val="21"/>
                    </w:rPr>
                  </w:pPr>
                  <w:r>
                    <w:rPr>
                      <w:snapToGrid w:val="0"/>
                      <w:color w:val="auto"/>
                      <w:kern w:val="0"/>
                      <w:sz w:val="21"/>
                      <w:szCs w:val="21"/>
                    </w:rPr>
                    <w:t>0.70957</w:t>
                  </w:r>
                </w:p>
              </w:tc>
            </w:tr>
          </w:tbl>
          <w:p w:rsidR="00954A1C" w:rsidRDefault="00954A1C">
            <w:pPr>
              <w:autoSpaceDE w:val="0"/>
              <w:autoSpaceDN w:val="0"/>
              <w:jc w:val="center"/>
              <w:rPr>
                <w:b/>
                <w:snapToGrid w:val="0"/>
                <w:color w:val="auto"/>
                <w:kern w:val="0"/>
                <w:lang w:val="zh-CN"/>
              </w:rPr>
            </w:pPr>
          </w:p>
          <w:p w:rsidR="00954A1C" w:rsidRDefault="00954A1C">
            <w:pPr>
              <w:autoSpaceDE w:val="0"/>
              <w:autoSpaceDN w:val="0"/>
              <w:jc w:val="center"/>
              <w:rPr>
                <w:b/>
                <w:snapToGrid w:val="0"/>
                <w:color w:val="auto"/>
                <w:kern w:val="0"/>
                <w:lang w:val="zh-CN"/>
              </w:rPr>
            </w:pPr>
          </w:p>
          <w:p w:rsidR="00954A1C" w:rsidRDefault="00954A1C">
            <w:pPr>
              <w:autoSpaceDE w:val="0"/>
              <w:autoSpaceDN w:val="0"/>
              <w:jc w:val="center"/>
              <w:rPr>
                <w:b/>
                <w:snapToGrid w:val="0"/>
                <w:color w:val="auto"/>
                <w:kern w:val="0"/>
                <w:lang w:val="zh-CN"/>
              </w:rPr>
            </w:pPr>
          </w:p>
          <w:p w:rsidR="00954A1C" w:rsidRDefault="00954A1C">
            <w:pPr>
              <w:autoSpaceDE w:val="0"/>
              <w:autoSpaceDN w:val="0"/>
              <w:jc w:val="center"/>
              <w:rPr>
                <w:b/>
                <w:snapToGrid w:val="0"/>
                <w:color w:val="auto"/>
                <w:kern w:val="0"/>
                <w:lang w:val="zh-CN"/>
              </w:rPr>
            </w:pPr>
            <w:r>
              <w:rPr>
                <w:rFonts w:hint="eastAsia"/>
                <w:b/>
                <w:snapToGrid w:val="0"/>
                <w:color w:val="auto"/>
                <w:kern w:val="0"/>
                <w:lang w:val="zh-CN"/>
              </w:rPr>
              <w:t>表</w:t>
            </w:r>
            <w:r>
              <w:rPr>
                <w:b/>
                <w:snapToGrid w:val="0"/>
                <w:color w:val="auto"/>
                <w:kern w:val="0"/>
              </w:rPr>
              <w:t>7-6</w:t>
            </w:r>
            <w:r>
              <w:rPr>
                <w:b/>
                <w:snapToGrid w:val="0"/>
                <w:color w:val="auto"/>
                <w:kern w:val="0"/>
                <w:lang w:val="zh-CN"/>
              </w:rPr>
              <w:t xml:space="preserve">  </w:t>
            </w:r>
            <w:r>
              <w:rPr>
                <w:rFonts w:hint="eastAsia"/>
                <w:b/>
                <w:snapToGrid w:val="0"/>
                <w:color w:val="auto"/>
                <w:kern w:val="0"/>
                <w:lang w:val="zh-CN"/>
              </w:rPr>
              <w:t>车型分类标准</w:t>
            </w:r>
          </w:p>
          <w:tbl>
            <w:tblPr>
              <w:tblW w:w="9072" w:type="dxa"/>
              <w:jc w:val="center"/>
              <w:tblBorders>
                <w:top w:val="single" w:sz="12" w:space="0" w:color="auto"/>
                <w:bottom w:val="single" w:sz="12" w:space="0" w:color="auto"/>
                <w:insideH w:val="single" w:sz="6" w:space="0" w:color="auto"/>
                <w:insideV w:val="single" w:sz="6" w:space="0" w:color="auto"/>
              </w:tblBorders>
              <w:tblLayout w:type="fixed"/>
              <w:tblLook w:val="00A0"/>
            </w:tblPr>
            <w:tblGrid>
              <w:gridCol w:w="4663"/>
              <w:gridCol w:w="4409"/>
            </w:tblGrid>
            <w:tr w:rsidR="00954A1C">
              <w:trPr>
                <w:trHeight w:val="340"/>
                <w:jc w:val="center"/>
              </w:trPr>
              <w:tc>
                <w:tcPr>
                  <w:tcW w:w="4663" w:type="dxa"/>
                  <w:tcBorders>
                    <w:top w:val="single" w:sz="12" w:space="0" w:color="auto"/>
                    <w:bottom w:val="single" w:sz="6" w:space="0" w:color="auto"/>
                    <w:right w:val="single" w:sz="6" w:space="0" w:color="auto"/>
                  </w:tcBorders>
                  <w:vAlign w:val="center"/>
                </w:tcPr>
                <w:p w:rsidR="00954A1C" w:rsidRDefault="00954A1C">
                  <w:pPr>
                    <w:autoSpaceDE w:val="0"/>
                    <w:autoSpaceDN w:val="0"/>
                    <w:jc w:val="center"/>
                    <w:rPr>
                      <w:snapToGrid w:val="0"/>
                      <w:color w:val="auto"/>
                      <w:kern w:val="0"/>
                      <w:sz w:val="21"/>
                      <w:szCs w:val="21"/>
                      <w:lang w:val="zh-CN"/>
                    </w:rPr>
                  </w:pPr>
                  <w:r>
                    <w:rPr>
                      <w:rFonts w:hint="eastAsia"/>
                      <w:snapToGrid w:val="0"/>
                      <w:color w:val="auto"/>
                      <w:kern w:val="0"/>
                      <w:sz w:val="21"/>
                      <w:szCs w:val="21"/>
                      <w:lang w:val="zh-CN"/>
                    </w:rPr>
                    <w:t>车</w:t>
                  </w:r>
                  <w:r>
                    <w:rPr>
                      <w:snapToGrid w:val="0"/>
                      <w:color w:val="auto"/>
                      <w:kern w:val="0"/>
                      <w:sz w:val="21"/>
                      <w:szCs w:val="21"/>
                      <w:lang w:val="zh-CN"/>
                    </w:rPr>
                    <w:t xml:space="preserve">  </w:t>
                  </w:r>
                  <w:r>
                    <w:rPr>
                      <w:rFonts w:hint="eastAsia"/>
                      <w:snapToGrid w:val="0"/>
                      <w:color w:val="auto"/>
                      <w:kern w:val="0"/>
                      <w:sz w:val="21"/>
                      <w:szCs w:val="21"/>
                      <w:lang w:val="zh-CN"/>
                    </w:rPr>
                    <w:t>型</w:t>
                  </w:r>
                </w:p>
              </w:tc>
              <w:tc>
                <w:tcPr>
                  <w:tcW w:w="4409" w:type="dxa"/>
                  <w:tcBorders>
                    <w:top w:val="single" w:sz="12" w:space="0" w:color="auto"/>
                    <w:left w:val="single" w:sz="6" w:space="0" w:color="auto"/>
                    <w:bottom w:val="single" w:sz="6" w:space="0" w:color="auto"/>
                  </w:tcBorders>
                  <w:vAlign w:val="center"/>
                </w:tcPr>
                <w:p w:rsidR="00954A1C" w:rsidRDefault="00954A1C">
                  <w:pPr>
                    <w:autoSpaceDE w:val="0"/>
                    <w:autoSpaceDN w:val="0"/>
                    <w:jc w:val="center"/>
                    <w:rPr>
                      <w:snapToGrid w:val="0"/>
                      <w:color w:val="auto"/>
                      <w:kern w:val="0"/>
                      <w:sz w:val="21"/>
                      <w:szCs w:val="21"/>
                      <w:lang w:val="zh-CN"/>
                    </w:rPr>
                  </w:pPr>
                  <w:r>
                    <w:rPr>
                      <w:rFonts w:hint="eastAsia"/>
                      <w:snapToGrid w:val="0"/>
                      <w:color w:val="auto"/>
                      <w:kern w:val="0"/>
                      <w:sz w:val="21"/>
                      <w:szCs w:val="21"/>
                      <w:lang w:val="zh-CN"/>
                    </w:rPr>
                    <w:t>汽车总质量</w:t>
                  </w:r>
                </w:p>
              </w:tc>
            </w:tr>
            <w:tr w:rsidR="00954A1C">
              <w:trPr>
                <w:trHeight w:val="340"/>
                <w:jc w:val="center"/>
              </w:trPr>
              <w:tc>
                <w:tcPr>
                  <w:tcW w:w="4663" w:type="dxa"/>
                  <w:tcBorders>
                    <w:top w:val="single" w:sz="6" w:space="0" w:color="auto"/>
                    <w:bottom w:val="single" w:sz="6" w:space="0" w:color="auto"/>
                    <w:right w:val="single" w:sz="6" w:space="0" w:color="auto"/>
                  </w:tcBorders>
                  <w:vAlign w:val="center"/>
                </w:tcPr>
                <w:p w:rsidR="00954A1C" w:rsidRDefault="00954A1C">
                  <w:pPr>
                    <w:autoSpaceDE w:val="0"/>
                    <w:autoSpaceDN w:val="0"/>
                    <w:jc w:val="center"/>
                    <w:rPr>
                      <w:snapToGrid w:val="0"/>
                      <w:color w:val="auto"/>
                      <w:kern w:val="0"/>
                      <w:sz w:val="21"/>
                      <w:szCs w:val="21"/>
                      <w:lang w:val="zh-CN"/>
                    </w:rPr>
                  </w:pPr>
                  <w:r>
                    <w:rPr>
                      <w:rFonts w:hint="eastAsia"/>
                      <w:snapToGrid w:val="0"/>
                      <w:color w:val="auto"/>
                      <w:kern w:val="0"/>
                      <w:sz w:val="21"/>
                      <w:szCs w:val="21"/>
                      <w:lang w:val="zh-CN"/>
                    </w:rPr>
                    <w:t>小型车</w:t>
                  </w:r>
                  <w:r>
                    <w:rPr>
                      <w:snapToGrid w:val="0"/>
                      <w:color w:val="auto"/>
                      <w:kern w:val="0"/>
                      <w:sz w:val="21"/>
                      <w:szCs w:val="21"/>
                      <w:lang w:val="zh-CN"/>
                    </w:rPr>
                    <w:t>(s)</w:t>
                  </w:r>
                </w:p>
              </w:tc>
              <w:tc>
                <w:tcPr>
                  <w:tcW w:w="4409" w:type="dxa"/>
                  <w:tcBorders>
                    <w:top w:val="single" w:sz="6" w:space="0" w:color="auto"/>
                    <w:left w:val="single" w:sz="6" w:space="0" w:color="auto"/>
                    <w:bottom w:val="single" w:sz="6" w:space="0" w:color="auto"/>
                  </w:tcBorders>
                  <w:vAlign w:val="center"/>
                </w:tcPr>
                <w:p w:rsidR="00954A1C" w:rsidRDefault="00954A1C">
                  <w:pPr>
                    <w:autoSpaceDE w:val="0"/>
                    <w:autoSpaceDN w:val="0"/>
                    <w:jc w:val="center"/>
                    <w:rPr>
                      <w:snapToGrid w:val="0"/>
                      <w:color w:val="auto"/>
                      <w:kern w:val="0"/>
                      <w:sz w:val="21"/>
                      <w:szCs w:val="21"/>
                      <w:lang w:val="zh-CN"/>
                    </w:rPr>
                  </w:pPr>
                  <w:r>
                    <w:rPr>
                      <w:snapToGrid w:val="0"/>
                      <w:color w:val="auto"/>
                      <w:kern w:val="0"/>
                      <w:sz w:val="21"/>
                      <w:szCs w:val="21"/>
                      <w:lang w:val="zh-CN"/>
                    </w:rPr>
                    <w:t>3.5t</w:t>
                  </w:r>
                  <w:r>
                    <w:rPr>
                      <w:rFonts w:hint="eastAsia"/>
                      <w:snapToGrid w:val="0"/>
                      <w:color w:val="auto"/>
                      <w:kern w:val="0"/>
                      <w:sz w:val="21"/>
                      <w:szCs w:val="21"/>
                      <w:lang w:val="zh-CN"/>
                    </w:rPr>
                    <w:t>以下</w:t>
                  </w:r>
                </w:p>
              </w:tc>
            </w:tr>
            <w:tr w:rsidR="00954A1C">
              <w:trPr>
                <w:trHeight w:val="340"/>
                <w:jc w:val="center"/>
              </w:trPr>
              <w:tc>
                <w:tcPr>
                  <w:tcW w:w="4663" w:type="dxa"/>
                  <w:tcBorders>
                    <w:top w:val="single" w:sz="6" w:space="0" w:color="auto"/>
                    <w:bottom w:val="single" w:sz="6" w:space="0" w:color="auto"/>
                    <w:right w:val="single" w:sz="6" w:space="0" w:color="auto"/>
                  </w:tcBorders>
                  <w:vAlign w:val="center"/>
                </w:tcPr>
                <w:p w:rsidR="00954A1C" w:rsidRDefault="00954A1C">
                  <w:pPr>
                    <w:autoSpaceDE w:val="0"/>
                    <w:autoSpaceDN w:val="0"/>
                    <w:jc w:val="center"/>
                    <w:rPr>
                      <w:snapToGrid w:val="0"/>
                      <w:color w:val="auto"/>
                      <w:kern w:val="0"/>
                      <w:sz w:val="21"/>
                      <w:szCs w:val="21"/>
                      <w:lang w:val="zh-CN"/>
                    </w:rPr>
                  </w:pPr>
                  <w:r>
                    <w:rPr>
                      <w:rFonts w:hint="eastAsia"/>
                      <w:snapToGrid w:val="0"/>
                      <w:color w:val="auto"/>
                      <w:kern w:val="0"/>
                      <w:sz w:val="21"/>
                      <w:szCs w:val="21"/>
                      <w:lang w:val="zh-CN"/>
                    </w:rPr>
                    <w:t>中型车</w:t>
                  </w:r>
                  <w:r>
                    <w:rPr>
                      <w:snapToGrid w:val="0"/>
                      <w:color w:val="auto"/>
                      <w:kern w:val="0"/>
                      <w:sz w:val="21"/>
                      <w:szCs w:val="21"/>
                      <w:lang w:val="zh-CN"/>
                    </w:rPr>
                    <w:t>(m)</w:t>
                  </w:r>
                </w:p>
              </w:tc>
              <w:tc>
                <w:tcPr>
                  <w:tcW w:w="4409" w:type="dxa"/>
                  <w:tcBorders>
                    <w:top w:val="single" w:sz="6" w:space="0" w:color="auto"/>
                    <w:left w:val="single" w:sz="6" w:space="0" w:color="auto"/>
                    <w:bottom w:val="single" w:sz="6" w:space="0" w:color="auto"/>
                  </w:tcBorders>
                  <w:vAlign w:val="center"/>
                </w:tcPr>
                <w:p w:rsidR="00954A1C" w:rsidRDefault="00954A1C">
                  <w:pPr>
                    <w:autoSpaceDE w:val="0"/>
                    <w:autoSpaceDN w:val="0"/>
                    <w:jc w:val="center"/>
                    <w:rPr>
                      <w:snapToGrid w:val="0"/>
                      <w:color w:val="auto"/>
                      <w:kern w:val="0"/>
                      <w:sz w:val="21"/>
                      <w:szCs w:val="21"/>
                      <w:lang w:val="zh-CN"/>
                    </w:rPr>
                  </w:pPr>
                  <w:r>
                    <w:rPr>
                      <w:snapToGrid w:val="0"/>
                      <w:color w:val="auto"/>
                      <w:kern w:val="0"/>
                      <w:sz w:val="21"/>
                      <w:szCs w:val="21"/>
                      <w:lang w:val="zh-CN"/>
                    </w:rPr>
                    <w:t>3.5t</w:t>
                  </w:r>
                  <w:r>
                    <w:rPr>
                      <w:rFonts w:hint="eastAsia"/>
                      <w:snapToGrid w:val="0"/>
                      <w:color w:val="auto"/>
                      <w:kern w:val="0"/>
                      <w:sz w:val="21"/>
                      <w:szCs w:val="21"/>
                      <w:lang w:val="zh-CN"/>
                    </w:rPr>
                    <w:t>～</w:t>
                  </w:r>
                  <w:r>
                    <w:rPr>
                      <w:snapToGrid w:val="0"/>
                      <w:color w:val="auto"/>
                      <w:kern w:val="0"/>
                      <w:sz w:val="21"/>
                      <w:szCs w:val="21"/>
                      <w:lang w:val="zh-CN"/>
                    </w:rPr>
                    <w:t>12t</w:t>
                  </w:r>
                </w:p>
              </w:tc>
            </w:tr>
            <w:tr w:rsidR="00954A1C">
              <w:trPr>
                <w:trHeight w:val="340"/>
                <w:jc w:val="center"/>
              </w:trPr>
              <w:tc>
                <w:tcPr>
                  <w:tcW w:w="4663" w:type="dxa"/>
                  <w:tcBorders>
                    <w:top w:val="single" w:sz="6" w:space="0" w:color="auto"/>
                    <w:bottom w:val="single" w:sz="12" w:space="0" w:color="auto"/>
                    <w:right w:val="single" w:sz="6" w:space="0" w:color="auto"/>
                  </w:tcBorders>
                  <w:vAlign w:val="center"/>
                </w:tcPr>
                <w:p w:rsidR="00954A1C" w:rsidRDefault="00954A1C">
                  <w:pPr>
                    <w:autoSpaceDE w:val="0"/>
                    <w:autoSpaceDN w:val="0"/>
                    <w:jc w:val="center"/>
                    <w:rPr>
                      <w:snapToGrid w:val="0"/>
                      <w:color w:val="auto"/>
                      <w:kern w:val="0"/>
                      <w:sz w:val="21"/>
                      <w:szCs w:val="21"/>
                      <w:lang w:val="zh-CN"/>
                    </w:rPr>
                  </w:pPr>
                  <w:r>
                    <w:rPr>
                      <w:rFonts w:hint="eastAsia"/>
                      <w:snapToGrid w:val="0"/>
                      <w:color w:val="auto"/>
                      <w:kern w:val="0"/>
                      <w:sz w:val="21"/>
                      <w:szCs w:val="21"/>
                      <w:lang w:val="zh-CN"/>
                    </w:rPr>
                    <w:t>大型车</w:t>
                  </w:r>
                  <w:r>
                    <w:rPr>
                      <w:snapToGrid w:val="0"/>
                      <w:color w:val="auto"/>
                      <w:kern w:val="0"/>
                      <w:sz w:val="21"/>
                      <w:szCs w:val="21"/>
                      <w:lang w:val="zh-CN"/>
                    </w:rPr>
                    <w:t>(L)</w:t>
                  </w:r>
                </w:p>
              </w:tc>
              <w:tc>
                <w:tcPr>
                  <w:tcW w:w="4409" w:type="dxa"/>
                  <w:tcBorders>
                    <w:top w:val="single" w:sz="6" w:space="0" w:color="auto"/>
                    <w:left w:val="single" w:sz="6" w:space="0" w:color="auto"/>
                    <w:bottom w:val="single" w:sz="12" w:space="0" w:color="auto"/>
                  </w:tcBorders>
                  <w:vAlign w:val="center"/>
                </w:tcPr>
                <w:p w:rsidR="00954A1C" w:rsidRDefault="00954A1C">
                  <w:pPr>
                    <w:autoSpaceDE w:val="0"/>
                    <w:autoSpaceDN w:val="0"/>
                    <w:jc w:val="center"/>
                    <w:rPr>
                      <w:snapToGrid w:val="0"/>
                      <w:color w:val="auto"/>
                      <w:kern w:val="0"/>
                      <w:sz w:val="21"/>
                      <w:szCs w:val="21"/>
                      <w:lang w:val="zh-CN"/>
                    </w:rPr>
                  </w:pPr>
                  <w:r>
                    <w:rPr>
                      <w:snapToGrid w:val="0"/>
                      <w:color w:val="auto"/>
                      <w:kern w:val="0"/>
                      <w:sz w:val="21"/>
                      <w:szCs w:val="21"/>
                      <w:lang w:val="zh-CN"/>
                    </w:rPr>
                    <w:t>12t</w:t>
                  </w:r>
                  <w:r>
                    <w:rPr>
                      <w:rFonts w:hint="eastAsia"/>
                      <w:snapToGrid w:val="0"/>
                      <w:color w:val="auto"/>
                      <w:kern w:val="0"/>
                      <w:sz w:val="21"/>
                      <w:szCs w:val="21"/>
                      <w:lang w:val="zh-CN"/>
                    </w:rPr>
                    <w:t>以上</w:t>
                  </w:r>
                </w:p>
              </w:tc>
            </w:tr>
          </w:tbl>
          <w:p w:rsidR="00954A1C" w:rsidRDefault="00954A1C">
            <w:pPr>
              <w:rPr>
                <w:b/>
                <w:snapToGrid w:val="0"/>
                <w:color w:val="auto"/>
                <w:kern w:val="0"/>
              </w:rPr>
            </w:pPr>
            <w:r>
              <w:rPr>
                <w:rFonts w:hint="eastAsia"/>
                <w:b/>
                <w:snapToGrid w:val="0"/>
                <w:color w:val="auto"/>
                <w:kern w:val="0"/>
              </w:rPr>
              <w:t>（</w:t>
            </w:r>
            <w:r>
              <w:rPr>
                <w:b/>
                <w:snapToGrid w:val="0"/>
                <w:color w:val="auto"/>
                <w:kern w:val="0"/>
              </w:rPr>
              <w:t>2</w:t>
            </w:r>
            <w:r>
              <w:rPr>
                <w:rFonts w:hint="eastAsia"/>
                <w:b/>
                <w:snapToGrid w:val="0"/>
                <w:color w:val="auto"/>
                <w:kern w:val="0"/>
              </w:rPr>
              <w:t>）单车行驶辐射噪声级</w:t>
            </w:r>
          </w:p>
          <w:p w:rsidR="00954A1C" w:rsidRDefault="00954A1C" w:rsidP="00DF6C2F">
            <w:pPr>
              <w:spacing w:beforeLines="50" w:line="360" w:lineRule="auto"/>
              <w:ind w:firstLine="480"/>
              <w:rPr>
                <w:snapToGrid w:val="0"/>
                <w:color w:val="auto"/>
                <w:kern w:val="0"/>
              </w:rPr>
            </w:pPr>
            <w:r>
              <w:rPr>
                <w:rFonts w:hint="eastAsia"/>
                <w:snapToGrid w:val="0"/>
                <w:color w:val="auto"/>
                <w:kern w:val="0"/>
              </w:rPr>
              <w:t>本次噪声影响的预测评价拟参考采用《公路建设项目环境影响评价规范》（</w:t>
            </w:r>
            <w:r>
              <w:rPr>
                <w:snapToGrid w:val="0"/>
                <w:color w:val="auto"/>
                <w:kern w:val="0"/>
              </w:rPr>
              <w:t>JTG B03-2006</w:t>
            </w:r>
            <w:r>
              <w:rPr>
                <w:rFonts w:hint="eastAsia"/>
                <w:snapToGrid w:val="0"/>
                <w:color w:val="auto"/>
                <w:kern w:val="0"/>
              </w:rPr>
              <w:t>）所推荐的噪声预测模式推算各类型车辆在参照点（</w:t>
            </w:r>
            <w:r>
              <w:rPr>
                <w:snapToGrid w:val="0"/>
                <w:color w:val="auto"/>
                <w:kern w:val="0"/>
              </w:rPr>
              <w:t>7.5m</w:t>
            </w:r>
            <w:r>
              <w:rPr>
                <w:rFonts w:hint="eastAsia"/>
                <w:snapToGrid w:val="0"/>
                <w:color w:val="auto"/>
                <w:kern w:val="0"/>
              </w:rPr>
              <w:t>处）的平均辐射噪声级（</w:t>
            </w:r>
            <w:r>
              <w:rPr>
                <w:color w:val="auto"/>
              </w:rPr>
              <w:t>dB(A)</w:t>
            </w:r>
            <w:r>
              <w:rPr>
                <w:rFonts w:hint="eastAsia"/>
                <w:snapToGrid w:val="0"/>
                <w:color w:val="auto"/>
                <w:kern w:val="0"/>
              </w:rPr>
              <w:t>）。计算公式如下：</w:t>
            </w:r>
          </w:p>
          <w:p w:rsidR="00954A1C" w:rsidRDefault="00954A1C">
            <w:pPr>
              <w:spacing w:line="360" w:lineRule="auto"/>
              <w:ind w:firstLine="480"/>
              <w:rPr>
                <w:snapToGrid w:val="0"/>
                <w:color w:val="auto"/>
                <w:kern w:val="0"/>
              </w:rPr>
            </w:pPr>
            <w:r>
              <w:rPr>
                <w:rFonts w:hint="eastAsia"/>
                <w:snapToGrid w:val="0"/>
                <w:color w:val="auto"/>
                <w:kern w:val="0"/>
              </w:rPr>
              <w:t>小型车：</w:t>
            </w:r>
            <w:r>
              <w:rPr>
                <w:snapToGrid w:val="0"/>
                <w:color w:val="auto"/>
                <w:kern w:val="0"/>
              </w:rPr>
              <w:t>L</w:t>
            </w:r>
            <w:r>
              <w:rPr>
                <w:snapToGrid w:val="0"/>
                <w:color w:val="auto"/>
                <w:kern w:val="0"/>
                <w:vertAlign w:val="subscript"/>
              </w:rPr>
              <w:t>OS</w:t>
            </w:r>
            <w:r>
              <w:rPr>
                <w:snapToGrid w:val="0"/>
                <w:color w:val="auto"/>
                <w:kern w:val="0"/>
              </w:rPr>
              <w:t xml:space="preserve"> = 12.6 + 34.73lgV</w:t>
            </w:r>
            <w:r>
              <w:rPr>
                <w:snapToGrid w:val="0"/>
                <w:color w:val="auto"/>
                <w:kern w:val="0"/>
                <w:vertAlign w:val="subscript"/>
              </w:rPr>
              <w:t>S</w:t>
            </w:r>
            <w:r>
              <w:rPr>
                <w:snapToGrid w:val="0"/>
                <w:color w:val="auto"/>
                <w:kern w:val="0"/>
              </w:rPr>
              <w:t xml:space="preserve"> + ΔL</w:t>
            </w:r>
            <w:r>
              <w:rPr>
                <w:rFonts w:hint="eastAsia"/>
                <w:snapToGrid w:val="0"/>
                <w:color w:val="auto"/>
                <w:kern w:val="0"/>
                <w:vertAlign w:val="subscript"/>
              </w:rPr>
              <w:t>路面</w:t>
            </w:r>
          </w:p>
          <w:p w:rsidR="00954A1C" w:rsidRDefault="00954A1C">
            <w:pPr>
              <w:spacing w:line="360" w:lineRule="auto"/>
              <w:ind w:firstLine="480"/>
              <w:rPr>
                <w:snapToGrid w:val="0"/>
                <w:color w:val="auto"/>
                <w:kern w:val="0"/>
              </w:rPr>
            </w:pPr>
            <w:r>
              <w:rPr>
                <w:rFonts w:hint="eastAsia"/>
                <w:snapToGrid w:val="0"/>
                <w:color w:val="auto"/>
                <w:kern w:val="0"/>
              </w:rPr>
              <w:t>中型车：</w:t>
            </w:r>
            <w:r>
              <w:rPr>
                <w:snapToGrid w:val="0"/>
                <w:color w:val="auto"/>
                <w:kern w:val="0"/>
              </w:rPr>
              <w:t>L</w:t>
            </w:r>
            <w:r>
              <w:rPr>
                <w:snapToGrid w:val="0"/>
                <w:color w:val="auto"/>
                <w:kern w:val="0"/>
                <w:vertAlign w:val="subscript"/>
              </w:rPr>
              <w:t>OM</w:t>
            </w:r>
            <w:r>
              <w:rPr>
                <w:snapToGrid w:val="0"/>
                <w:color w:val="auto"/>
                <w:kern w:val="0"/>
              </w:rPr>
              <w:t xml:space="preserve"> = 8.8 + 40.48lgV</w:t>
            </w:r>
            <w:r>
              <w:rPr>
                <w:snapToGrid w:val="0"/>
                <w:color w:val="auto"/>
                <w:kern w:val="0"/>
                <w:vertAlign w:val="subscript"/>
              </w:rPr>
              <w:t>M</w:t>
            </w:r>
            <w:r>
              <w:rPr>
                <w:snapToGrid w:val="0"/>
                <w:color w:val="auto"/>
                <w:kern w:val="0"/>
              </w:rPr>
              <w:t>+ ΔL</w:t>
            </w:r>
            <w:r>
              <w:rPr>
                <w:rFonts w:hint="eastAsia"/>
                <w:snapToGrid w:val="0"/>
                <w:color w:val="auto"/>
                <w:kern w:val="0"/>
                <w:vertAlign w:val="subscript"/>
              </w:rPr>
              <w:t>纵坡</w:t>
            </w:r>
          </w:p>
          <w:p w:rsidR="00954A1C" w:rsidRDefault="00954A1C">
            <w:pPr>
              <w:spacing w:line="360" w:lineRule="auto"/>
              <w:ind w:firstLine="480"/>
              <w:rPr>
                <w:snapToGrid w:val="0"/>
                <w:color w:val="auto"/>
                <w:kern w:val="0"/>
                <w:vertAlign w:val="subscript"/>
              </w:rPr>
            </w:pPr>
            <w:r>
              <w:rPr>
                <w:rFonts w:hint="eastAsia"/>
                <w:snapToGrid w:val="0"/>
                <w:color w:val="auto"/>
                <w:kern w:val="0"/>
              </w:rPr>
              <w:t>大型车：</w:t>
            </w:r>
            <w:r>
              <w:rPr>
                <w:snapToGrid w:val="0"/>
                <w:color w:val="auto"/>
                <w:kern w:val="0"/>
              </w:rPr>
              <w:t>L</w:t>
            </w:r>
            <w:r>
              <w:rPr>
                <w:snapToGrid w:val="0"/>
                <w:color w:val="auto"/>
                <w:kern w:val="0"/>
                <w:vertAlign w:val="subscript"/>
              </w:rPr>
              <w:t>OL</w:t>
            </w:r>
            <w:r>
              <w:rPr>
                <w:snapToGrid w:val="0"/>
                <w:color w:val="auto"/>
                <w:kern w:val="0"/>
              </w:rPr>
              <w:t>= 22.0 + 36.32lgV</w:t>
            </w:r>
            <w:r>
              <w:rPr>
                <w:snapToGrid w:val="0"/>
                <w:color w:val="auto"/>
                <w:kern w:val="0"/>
                <w:vertAlign w:val="subscript"/>
              </w:rPr>
              <w:t>L</w:t>
            </w:r>
            <w:r>
              <w:rPr>
                <w:snapToGrid w:val="0"/>
                <w:color w:val="auto"/>
                <w:kern w:val="0"/>
              </w:rPr>
              <w:t>+ ΔL</w:t>
            </w:r>
            <w:r>
              <w:rPr>
                <w:rFonts w:hint="eastAsia"/>
                <w:snapToGrid w:val="0"/>
                <w:color w:val="auto"/>
                <w:kern w:val="0"/>
                <w:vertAlign w:val="subscript"/>
              </w:rPr>
              <w:t>纵坡</w:t>
            </w:r>
          </w:p>
          <w:p w:rsidR="00954A1C" w:rsidRDefault="00954A1C">
            <w:pPr>
              <w:spacing w:line="360" w:lineRule="auto"/>
              <w:ind w:firstLine="480"/>
              <w:rPr>
                <w:snapToGrid w:val="0"/>
                <w:color w:val="auto"/>
                <w:kern w:val="0"/>
              </w:rPr>
            </w:pPr>
            <w:r>
              <w:rPr>
                <w:rFonts w:hint="eastAsia"/>
                <w:snapToGrid w:val="0"/>
                <w:color w:val="auto"/>
                <w:kern w:val="0"/>
              </w:rPr>
              <w:t>式中</w:t>
            </w:r>
            <w:r>
              <w:rPr>
                <w:snapToGrid w:val="0"/>
                <w:color w:val="auto"/>
                <w:kern w:val="0"/>
              </w:rPr>
              <w:t>V</w:t>
            </w:r>
            <w:r>
              <w:rPr>
                <w:snapToGrid w:val="0"/>
                <w:color w:val="auto"/>
                <w:kern w:val="0"/>
                <w:vertAlign w:val="subscript"/>
              </w:rPr>
              <w:t>S</w:t>
            </w:r>
            <w:r>
              <w:rPr>
                <w:rFonts w:hint="eastAsia"/>
                <w:snapToGrid w:val="0"/>
                <w:color w:val="auto"/>
                <w:kern w:val="0"/>
              </w:rPr>
              <w:t>、</w:t>
            </w:r>
            <w:r>
              <w:rPr>
                <w:snapToGrid w:val="0"/>
                <w:color w:val="auto"/>
                <w:kern w:val="0"/>
              </w:rPr>
              <w:t>V</w:t>
            </w:r>
            <w:r>
              <w:rPr>
                <w:snapToGrid w:val="0"/>
                <w:color w:val="auto"/>
                <w:kern w:val="0"/>
                <w:vertAlign w:val="subscript"/>
              </w:rPr>
              <w:t>M</w:t>
            </w:r>
            <w:r>
              <w:rPr>
                <w:rFonts w:hint="eastAsia"/>
                <w:snapToGrid w:val="0"/>
                <w:color w:val="auto"/>
                <w:kern w:val="0"/>
              </w:rPr>
              <w:t>、</w:t>
            </w:r>
            <w:r>
              <w:rPr>
                <w:snapToGrid w:val="0"/>
                <w:color w:val="auto"/>
                <w:kern w:val="0"/>
              </w:rPr>
              <w:t>V</w:t>
            </w:r>
            <w:r>
              <w:rPr>
                <w:snapToGrid w:val="0"/>
                <w:color w:val="auto"/>
                <w:kern w:val="0"/>
                <w:vertAlign w:val="subscript"/>
              </w:rPr>
              <w:t>L</w:t>
            </w:r>
            <w:r>
              <w:rPr>
                <w:rFonts w:hint="eastAsia"/>
                <w:snapToGrid w:val="0"/>
                <w:color w:val="auto"/>
                <w:kern w:val="0"/>
              </w:rPr>
              <w:t>为各类型车平均车速，</w:t>
            </w:r>
            <w:r>
              <w:rPr>
                <w:snapToGrid w:val="0"/>
                <w:color w:val="auto"/>
                <w:kern w:val="0"/>
              </w:rPr>
              <w:t>km/h</w:t>
            </w:r>
            <w:r>
              <w:rPr>
                <w:rFonts w:hint="eastAsia"/>
                <w:snapToGrid w:val="0"/>
                <w:color w:val="auto"/>
                <w:kern w:val="0"/>
              </w:rPr>
              <w:t>。</w:t>
            </w:r>
          </w:p>
          <w:p w:rsidR="00954A1C" w:rsidRDefault="00954A1C">
            <w:pPr>
              <w:spacing w:line="360" w:lineRule="auto"/>
              <w:ind w:firstLine="480"/>
              <w:rPr>
                <w:snapToGrid w:val="0"/>
                <w:color w:val="auto"/>
                <w:kern w:val="0"/>
              </w:rPr>
            </w:pPr>
            <w:r>
              <w:rPr>
                <w:rFonts w:hint="eastAsia"/>
                <w:snapToGrid w:val="0"/>
                <w:color w:val="auto"/>
                <w:kern w:val="0"/>
              </w:rPr>
              <w:t>式中：右下角</w:t>
            </w:r>
            <w:r>
              <w:rPr>
                <w:snapToGrid w:val="0"/>
                <w:color w:val="auto"/>
                <w:kern w:val="0"/>
              </w:rPr>
              <w:t>S</w:t>
            </w:r>
            <w:r>
              <w:rPr>
                <w:rFonts w:hint="eastAsia"/>
                <w:snapToGrid w:val="0"/>
                <w:color w:val="auto"/>
                <w:kern w:val="0"/>
              </w:rPr>
              <w:t>、</w:t>
            </w:r>
            <w:r>
              <w:rPr>
                <w:snapToGrid w:val="0"/>
                <w:color w:val="auto"/>
                <w:kern w:val="0"/>
              </w:rPr>
              <w:t>M</w:t>
            </w:r>
            <w:r>
              <w:rPr>
                <w:rFonts w:hint="eastAsia"/>
                <w:snapToGrid w:val="0"/>
                <w:color w:val="auto"/>
                <w:kern w:val="0"/>
              </w:rPr>
              <w:t>、</w:t>
            </w:r>
            <w:r>
              <w:rPr>
                <w:snapToGrid w:val="0"/>
                <w:color w:val="auto"/>
                <w:kern w:val="0"/>
              </w:rPr>
              <w:t>L</w:t>
            </w:r>
            <w:r>
              <w:rPr>
                <w:rFonts w:hint="eastAsia"/>
                <w:snapToGrid w:val="0"/>
                <w:color w:val="auto"/>
                <w:kern w:val="0"/>
              </w:rPr>
              <w:t>分别表示小、中、大型车。</w:t>
            </w:r>
          </w:p>
          <w:p w:rsidR="00954A1C" w:rsidRDefault="00954A1C">
            <w:pPr>
              <w:numPr>
                <w:ilvl w:val="0"/>
                <w:numId w:val="19"/>
              </w:numPr>
              <w:rPr>
                <w:b/>
                <w:snapToGrid w:val="0"/>
                <w:kern w:val="0"/>
              </w:rPr>
            </w:pPr>
            <w:r>
              <w:rPr>
                <w:rFonts w:hint="eastAsia"/>
                <w:b/>
                <w:snapToGrid w:val="0"/>
                <w:kern w:val="0"/>
              </w:rPr>
              <w:t>预测结果及分析</w:t>
            </w:r>
          </w:p>
          <w:p w:rsidR="00954A1C" w:rsidRDefault="00954A1C">
            <w:pPr>
              <w:rPr>
                <w:b/>
                <w:snapToGrid w:val="0"/>
                <w:kern w:val="0"/>
              </w:rPr>
            </w:pPr>
          </w:p>
          <w:p w:rsidR="00954A1C" w:rsidRDefault="00954A1C">
            <w:pPr>
              <w:rPr>
                <w:b/>
                <w:snapToGrid w:val="0"/>
                <w:kern w:val="0"/>
              </w:rPr>
            </w:pPr>
            <w:r>
              <w:rPr>
                <w:rFonts w:hint="eastAsia"/>
                <w:b/>
                <w:snapToGrid w:val="0"/>
                <w:kern w:val="0"/>
              </w:rPr>
              <w:t>（</w:t>
            </w:r>
            <w:r>
              <w:rPr>
                <w:b/>
                <w:snapToGrid w:val="0"/>
                <w:kern w:val="0"/>
              </w:rPr>
              <w:t>1</w:t>
            </w:r>
            <w:r>
              <w:rPr>
                <w:rFonts w:hint="eastAsia"/>
                <w:b/>
                <w:snapToGrid w:val="0"/>
                <w:kern w:val="0"/>
              </w:rPr>
              <w:t>）拟建道路</w:t>
            </w:r>
            <w:r>
              <w:rPr>
                <w:rFonts w:hint="eastAsia"/>
                <w:b/>
              </w:rPr>
              <w:t>营运期各车型车速预测</w:t>
            </w:r>
            <w:r>
              <w:rPr>
                <w:rFonts w:hint="eastAsia"/>
                <w:b/>
                <w:snapToGrid w:val="0"/>
                <w:kern w:val="0"/>
              </w:rPr>
              <w:t>结果</w:t>
            </w:r>
          </w:p>
          <w:p w:rsidR="00954A1C" w:rsidRDefault="00954A1C" w:rsidP="00954A1C">
            <w:pPr>
              <w:spacing w:before="120" w:line="360" w:lineRule="auto"/>
              <w:ind w:firstLineChars="200" w:firstLine="31680"/>
              <w:jc w:val="left"/>
              <w:rPr>
                <w:b/>
              </w:rPr>
            </w:pPr>
            <w:r>
              <w:rPr>
                <w:rFonts w:hint="eastAsia"/>
              </w:rPr>
              <w:t>本项目运营期各车型昼夜预测车速计算见表</w:t>
            </w:r>
            <w:r>
              <w:t>7-11</w:t>
            </w:r>
            <w:r>
              <w:rPr>
                <w:rFonts w:hint="eastAsia"/>
              </w:rPr>
              <w:t>：</w:t>
            </w:r>
          </w:p>
          <w:p w:rsidR="00954A1C" w:rsidRDefault="00954A1C">
            <w:pPr>
              <w:widowControl/>
              <w:jc w:val="center"/>
              <w:textAlignment w:val="center"/>
              <w:rPr>
                <w:kern w:val="0"/>
                <w:sz w:val="22"/>
                <w:szCs w:val="22"/>
              </w:rPr>
            </w:pPr>
            <w:r>
              <w:rPr>
                <w:rFonts w:hint="eastAsia"/>
                <w:kern w:val="0"/>
                <w:sz w:val="22"/>
                <w:szCs w:val="22"/>
              </w:rPr>
              <w:t>表</w:t>
            </w:r>
            <w:r>
              <w:rPr>
                <w:kern w:val="0"/>
                <w:sz w:val="22"/>
                <w:szCs w:val="22"/>
              </w:rPr>
              <w:t xml:space="preserve">7-11 </w:t>
            </w:r>
            <w:r>
              <w:rPr>
                <w:rFonts w:hint="eastAsia"/>
                <w:kern w:val="0"/>
                <w:sz w:val="22"/>
                <w:szCs w:val="22"/>
              </w:rPr>
              <w:t>营运期各车型车速预测值</w:t>
            </w:r>
            <w:r>
              <w:rPr>
                <w:kern w:val="0"/>
                <w:sz w:val="22"/>
                <w:szCs w:val="22"/>
              </w:rPr>
              <w:t xml:space="preserve">   </w:t>
            </w:r>
            <w:r>
              <w:rPr>
                <w:rFonts w:hint="eastAsia"/>
                <w:kern w:val="0"/>
                <w:sz w:val="22"/>
                <w:szCs w:val="22"/>
              </w:rPr>
              <w:t>（单位：</w:t>
            </w:r>
            <w:r>
              <w:rPr>
                <w:kern w:val="0"/>
                <w:sz w:val="22"/>
                <w:szCs w:val="22"/>
              </w:rPr>
              <w:t>km/h</w:t>
            </w:r>
            <w:r>
              <w:rPr>
                <w:rFonts w:hint="eastAsia"/>
                <w:kern w:val="0"/>
                <w:sz w:val="22"/>
                <w:szCs w:val="22"/>
              </w:rPr>
              <w:t>）</w:t>
            </w:r>
          </w:p>
          <w:tbl>
            <w:tblPr>
              <w:tblW w:w="9728" w:type="dxa"/>
              <w:tblLayout w:type="fixed"/>
              <w:tblLook w:val="00A0"/>
            </w:tblPr>
            <w:tblGrid>
              <w:gridCol w:w="1182"/>
              <w:gridCol w:w="1182"/>
              <w:gridCol w:w="1228"/>
              <w:gridCol w:w="1228"/>
              <w:gridCol w:w="1228"/>
              <w:gridCol w:w="1228"/>
              <w:gridCol w:w="1228"/>
              <w:gridCol w:w="1224"/>
            </w:tblGrid>
            <w:tr w:rsidR="00954A1C">
              <w:trPr>
                <w:trHeight w:val="330"/>
              </w:trPr>
              <w:tc>
                <w:tcPr>
                  <w:tcW w:w="2364" w:type="dxa"/>
                  <w:gridSpan w:val="2"/>
                  <w:vMerge w:val="restart"/>
                  <w:tcBorders>
                    <w:top w:val="single" w:sz="8" w:space="0" w:color="auto"/>
                    <w:left w:val="single" w:sz="8" w:space="0" w:color="auto"/>
                    <w:bottom w:val="single" w:sz="8" w:space="0" w:color="auto"/>
                    <w:right w:val="single" w:sz="8" w:space="0" w:color="000000"/>
                    <w:tl2br w:val="single" w:sz="8" w:space="0" w:color="000000"/>
                  </w:tcBorders>
                  <w:vAlign w:val="center"/>
                </w:tcPr>
                <w:p w:rsidR="00954A1C" w:rsidRDefault="00954A1C">
                  <w:pPr>
                    <w:widowControl/>
                    <w:jc w:val="center"/>
                    <w:textAlignment w:val="center"/>
                    <w:rPr>
                      <w:kern w:val="0"/>
                      <w:sz w:val="22"/>
                      <w:szCs w:val="22"/>
                    </w:rPr>
                  </w:pPr>
                  <w:r>
                    <w:rPr>
                      <w:kern w:val="0"/>
                      <w:sz w:val="22"/>
                      <w:szCs w:val="22"/>
                    </w:rPr>
                    <w:t xml:space="preserve">        </w:t>
                  </w:r>
                  <w:r>
                    <w:rPr>
                      <w:rFonts w:hint="eastAsia"/>
                      <w:kern w:val="0"/>
                      <w:sz w:val="22"/>
                      <w:szCs w:val="22"/>
                    </w:rPr>
                    <w:t>道路分段</w:t>
                  </w:r>
                </w:p>
                <w:p w:rsidR="00954A1C" w:rsidRDefault="00954A1C">
                  <w:pPr>
                    <w:widowControl/>
                    <w:jc w:val="center"/>
                    <w:textAlignment w:val="center"/>
                    <w:rPr>
                      <w:kern w:val="0"/>
                      <w:sz w:val="22"/>
                      <w:szCs w:val="22"/>
                    </w:rPr>
                  </w:pPr>
                  <w:r>
                    <w:rPr>
                      <w:rFonts w:hint="eastAsia"/>
                      <w:kern w:val="0"/>
                      <w:sz w:val="22"/>
                      <w:szCs w:val="22"/>
                    </w:rPr>
                    <w:t>年份</w:t>
                  </w:r>
                </w:p>
              </w:tc>
              <w:tc>
                <w:tcPr>
                  <w:tcW w:w="3684" w:type="dxa"/>
                  <w:gridSpan w:val="3"/>
                  <w:tcBorders>
                    <w:top w:val="single" w:sz="8" w:space="0" w:color="auto"/>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rFonts w:hint="eastAsia"/>
                      <w:kern w:val="0"/>
                      <w:sz w:val="22"/>
                      <w:szCs w:val="22"/>
                    </w:rPr>
                    <w:t>起点</w:t>
                  </w:r>
                  <w:r>
                    <w:rPr>
                      <w:kern w:val="0"/>
                      <w:sz w:val="22"/>
                      <w:szCs w:val="22"/>
                    </w:rPr>
                    <w:t>-</w:t>
                  </w:r>
                  <w:r>
                    <w:rPr>
                      <w:rFonts w:hint="eastAsia"/>
                      <w:kern w:val="0"/>
                      <w:sz w:val="22"/>
                      <w:szCs w:val="22"/>
                    </w:rPr>
                    <w:t>通港路</w:t>
                  </w:r>
                </w:p>
              </w:tc>
              <w:tc>
                <w:tcPr>
                  <w:tcW w:w="3680" w:type="dxa"/>
                  <w:gridSpan w:val="3"/>
                  <w:tcBorders>
                    <w:top w:val="single" w:sz="8" w:space="0" w:color="auto"/>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rFonts w:hint="eastAsia"/>
                      <w:kern w:val="0"/>
                      <w:sz w:val="22"/>
                      <w:szCs w:val="22"/>
                    </w:rPr>
                    <w:t>通港路</w:t>
                  </w:r>
                  <w:r>
                    <w:rPr>
                      <w:kern w:val="0"/>
                      <w:sz w:val="22"/>
                      <w:szCs w:val="22"/>
                    </w:rPr>
                    <w:t>-</w:t>
                  </w:r>
                  <w:r>
                    <w:rPr>
                      <w:rFonts w:hint="eastAsia"/>
                      <w:kern w:val="0"/>
                      <w:sz w:val="22"/>
                      <w:szCs w:val="22"/>
                    </w:rPr>
                    <w:t>开界路</w:t>
                  </w:r>
                </w:p>
              </w:tc>
            </w:tr>
            <w:tr w:rsidR="00954A1C">
              <w:trPr>
                <w:trHeight w:val="315"/>
              </w:trPr>
              <w:tc>
                <w:tcPr>
                  <w:tcW w:w="2364" w:type="dxa"/>
                  <w:gridSpan w:val="2"/>
                  <w:vMerge/>
                  <w:tcBorders>
                    <w:left w:val="single" w:sz="8" w:space="0" w:color="auto"/>
                    <w:bottom w:val="single" w:sz="8" w:space="0" w:color="auto"/>
                    <w:right w:val="single" w:sz="8" w:space="0" w:color="000000"/>
                    <w:tl2br w:val="single" w:sz="8" w:space="0" w:color="000000"/>
                  </w:tcBorders>
                  <w:vAlign w:val="center"/>
                </w:tcPr>
                <w:p w:rsidR="00954A1C" w:rsidRDefault="00954A1C">
                  <w:pPr>
                    <w:widowControl/>
                    <w:jc w:val="center"/>
                    <w:textAlignment w:val="center"/>
                    <w:rPr>
                      <w:kern w:val="0"/>
                      <w:sz w:val="22"/>
                      <w:szCs w:val="22"/>
                    </w:rPr>
                  </w:pP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rFonts w:hint="eastAsia"/>
                      <w:kern w:val="0"/>
                      <w:sz w:val="22"/>
                      <w:szCs w:val="22"/>
                    </w:rPr>
                    <w:t>小型车</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rFonts w:hint="eastAsia"/>
                      <w:kern w:val="0"/>
                      <w:sz w:val="22"/>
                      <w:szCs w:val="22"/>
                    </w:rPr>
                    <w:t>中型车</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rFonts w:hint="eastAsia"/>
                      <w:kern w:val="0"/>
                      <w:sz w:val="22"/>
                      <w:szCs w:val="22"/>
                    </w:rPr>
                    <w:t>大型车</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rFonts w:hint="eastAsia"/>
                      <w:kern w:val="0"/>
                      <w:sz w:val="22"/>
                      <w:szCs w:val="22"/>
                    </w:rPr>
                    <w:t>小型车</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rFonts w:hint="eastAsia"/>
                      <w:kern w:val="0"/>
                      <w:sz w:val="22"/>
                      <w:szCs w:val="22"/>
                    </w:rPr>
                    <w:t>中型车</w:t>
                  </w:r>
                </w:p>
              </w:tc>
              <w:tc>
                <w:tcPr>
                  <w:tcW w:w="1224"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rFonts w:hint="eastAsia"/>
                      <w:kern w:val="0"/>
                      <w:sz w:val="22"/>
                      <w:szCs w:val="22"/>
                    </w:rPr>
                    <w:t>大型车</w:t>
                  </w:r>
                </w:p>
              </w:tc>
            </w:tr>
            <w:tr w:rsidR="00954A1C">
              <w:trPr>
                <w:trHeight w:val="315"/>
              </w:trPr>
              <w:tc>
                <w:tcPr>
                  <w:tcW w:w="1182" w:type="dxa"/>
                  <w:tcBorders>
                    <w:top w:val="nil"/>
                    <w:left w:val="single" w:sz="8" w:space="0" w:color="auto"/>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2018</w:t>
                  </w:r>
                  <w:r>
                    <w:rPr>
                      <w:rFonts w:hint="eastAsia"/>
                      <w:kern w:val="0"/>
                      <w:sz w:val="22"/>
                      <w:szCs w:val="22"/>
                    </w:rPr>
                    <w:t>年</w:t>
                  </w:r>
                </w:p>
              </w:tc>
              <w:tc>
                <w:tcPr>
                  <w:tcW w:w="1182"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rFonts w:hint="eastAsia"/>
                      <w:kern w:val="0"/>
                      <w:sz w:val="22"/>
                      <w:szCs w:val="22"/>
                    </w:rPr>
                    <w:t>昼间</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47.18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37.29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37.10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46.32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37.27 </w:t>
                  </w:r>
                </w:p>
              </w:tc>
              <w:tc>
                <w:tcPr>
                  <w:tcW w:w="1224"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37.15 </w:t>
                  </w:r>
                </w:p>
              </w:tc>
            </w:tr>
            <w:tr w:rsidR="00954A1C">
              <w:trPr>
                <w:trHeight w:val="315"/>
              </w:trPr>
              <w:tc>
                <w:tcPr>
                  <w:tcW w:w="1182" w:type="dxa"/>
                  <w:tcBorders>
                    <w:top w:val="nil"/>
                    <w:left w:val="single" w:sz="8" w:space="0" w:color="auto"/>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rFonts w:hint="eastAsia"/>
                      <w:kern w:val="0"/>
                      <w:sz w:val="22"/>
                      <w:szCs w:val="22"/>
                    </w:rPr>
                    <w:t xml:space="preserve">　</w:t>
                  </w:r>
                </w:p>
              </w:tc>
              <w:tc>
                <w:tcPr>
                  <w:tcW w:w="1182"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rFonts w:hint="eastAsia"/>
                      <w:kern w:val="0"/>
                      <w:sz w:val="22"/>
                      <w:szCs w:val="22"/>
                    </w:rPr>
                    <w:t>夜间</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49.61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36.66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36.45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49.31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36.83 </w:t>
                  </w:r>
                </w:p>
              </w:tc>
              <w:tc>
                <w:tcPr>
                  <w:tcW w:w="1224"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36.60 </w:t>
                  </w:r>
                </w:p>
              </w:tc>
            </w:tr>
            <w:tr w:rsidR="00954A1C">
              <w:trPr>
                <w:trHeight w:val="315"/>
              </w:trPr>
              <w:tc>
                <w:tcPr>
                  <w:tcW w:w="1182" w:type="dxa"/>
                  <w:tcBorders>
                    <w:top w:val="nil"/>
                    <w:left w:val="single" w:sz="8" w:space="0" w:color="auto"/>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2020</w:t>
                  </w:r>
                </w:p>
              </w:tc>
              <w:tc>
                <w:tcPr>
                  <w:tcW w:w="1182"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rFonts w:hint="eastAsia"/>
                      <w:kern w:val="0"/>
                      <w:sz w:val="22"/>
                      <w:szCs w:val="22"/>
                    </w:rPr>
                    <w:t>昼间</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46.05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37.25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37.16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44.62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37.05 </w:t>
                  </w:r>
                </w:p>
              </w:tc>
              <w:tc>
                <w:tcPr>
                  <w:tcW w:w="1224"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37.11 </w:t>
                  </w:r>
                </w:p>
              </w:tc>
            </w:tr>
            <w:tr w:rsidR="00954A1C">
              <w:trPr>
                <w:trHeight w:val="315"/>
              </w:trPr>
              <w:tc>
                <w:tcPr>
                  <w:tcW w:w="1182" w:type="dxa"/>
                  <w:tcBorders>
                    <w:top w:val="nil"/>
                    <w:left w:val="single" w:sz="8" w:space="0" w:color="auto"/>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rFonts w:hint="eastAsia"/>
                      <w:kern w:val="0"/>
                      <w:sz w:val="22"/>
                      <w:szCs w:val="22"/>
                    </w:rPr>
                    <w:t xml:space="preserve">　</w:t>
                  </w:r>
                </w:p>
              </w:tc>
              <w:tc>
                <w:tcPr>
                  <w:tcW w:w="1182"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rFonts w:hint="eastAsia"/>
                      <w:kern w:val="0"/>
                      <w:sz w:val="22"/>
                      <w:szCs w:val="22"/>
                    </w:rPr>
                    <w:t>夜间</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49.21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36.87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36.64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48.70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37.07 </w:t>
                  </w:r>
                </w:p>
              </w:tc>
              <w:tc>
                <w:tcPr>
                  <w:tcW w:w="1224"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36.82 </w:t>
                  </w:r>
                </w:p>
              </w:tc>
            </w:tr>
            <w:tr w:rsidR="00954A1C">
              <w:trPr>
                <w:trHeight w:val="315"/>
              </w:trPr>
              <w:tc>
                <w:tcPr>
                  <w:tcW w:w="1182" w:type="dxa"/>
                  <w:tcBorders>
                    <w:top w:val="nil"/>
                    <w:left w:val="single" w:sz="8" w:space="0" w:color="auto"/>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2025</w:t>
                  </w:r>
                </w:p>
              </w:tc>
              <w:tc>
                <w:tcPr>
                  <w:tcW w:w="1182"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rFonts w:hint="eastAsia"/>
                      <w:kern w:val="0"/>
                      <w:sz w:val="22"/>
                      <w:szCs w:val="22"/>
                    </w:rPr>
                    <w:t>昼间</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43.02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36.68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36.94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39.99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35.70 </w:t>
                  </w:r>
                </w:p>
              </w:tc>
              <w:tc>
                <w:tcPr>
                  <w:tcW w:w="1224"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36.39 </w:t>
                  </w:r>
                </w:p>
              </w:tc>
            </w:tr>
            <w:tr w:rsidR="00954A1C">
              <w:trPr>
                <w:trHeight w:val="315"/>
              </w:trPr>
              <w:tc>
                <w:tcPr>
                  <w:tcW w:w="1182" w:type="dxa"/>
                  <w:tcBorders>
                    <w:top w:val="nil"/>
                    <w:left w:val="single" w:sz="8" w:space="0" w:color="auto"/>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rFonts w:hint="eastAsia"/>
                      <w:kern w:val="0"/>
                      <w:sz w:val="22"/>
                      <w:szCs w:val="22"/>
                    </w:rPr>
                    <w:t xml:space="preserve">　</w:t>
                  </w:r>
                </w:p>
              </w:tc>
              <w:tc>
                <w:tcPr>
                  <w:tcW w:w="1182"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rFonts w:hint="eastAsia"/>
                      <w:kern w:val="0"/>
                      <w:sz w:val="22"/>
                      <w:szCs w:val="22"/>
                    </w:rPr>
                    <w:t>夜间</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48.11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37.20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36.97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46.98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37.29 </w:t>
                  </w:r>
                </w:p>
              </w:tc>
              <w:tc>
                <w:tcPr>
                  <w:tcW w:w="1224"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37.12 </w:t>
                  </w:r>
                </w:p>
              </w:tc>
            </w:tr>
            <w:tr w:rsidR="00954A1C">
              <w:trPr>
                <w:trHeight w:val="315"/>
              </w:trPr>
              <w:tc>
                <w:tcPr>
                  <w:tcW w:w="1182" w:type="dxa"/>
                  <w:tcBorders>
                    <w:top w:val="nil"/>
                    <w:left w:val="single" w:sz="8" w:space="0" w:color="auto"/>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2030</w:t>
                  </w:r>
                </w:p>
              </w:tc>
              <w:tc>
                <w:tcPr>
                  <w:tcW w:w="1182"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rFonts w:hint="eastAsia"/>
                      <w:kern w:val="0"/>
                      <w:sz w:val="22"/>
                      <w:szCs w:val="22"/>
                    </w:rPr>
                    <w:t>昼间</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39.65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35.58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36.31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34.31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33.30 </w:t>
                  </w:r>
                </w:p>
              </w:tc>
              <w:tc>
                <w:tcPr>
                  <w:tcW w:w="1224"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32.33 </w:t>
                  </w:r>
                </w:p>
              </w:tc>
            </w:tr>
            <w:tr w:rsidR="00954A1C">
              <w:trPr>
                <w:trHeight w:val="315"/>
              </w:trPr>
              <w:tc>
                <w:tcPr>
                  <w:tcW w:w="1182" w:type="dxa"/>
                  <w:tcBorders>
                    <w:top w:val="nil"/>
                    <w:left w:val="single" w:sz="8" w:space="0" w:color="auto"/>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rFonts w:hint="eastAsia"/>
                      <w:kern w:val="0"/>
                      <w:sz w:val="22"/>
                      <w:szCs w:val="22"/>
                    </w:rPr>
                    <w:t xml:space="preserve">　</w:t>
                  </w:r>
                </w:p>
              </w:tc>
              <w:tc>
                <w:tcPr>
                  <w:tcW w:w="1182"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rFonts w:hint="eastAsia"/>
                      <w:kern w:val="0"/>
                      <w:sz w:val="22"/>
                      <w:szCs w:val="22"/>
                    </w:rPr>
                    <w:t>夜间</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46.85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37.29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37.13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44.78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37.08 </w:t>
                  </w:r>
                </w:p>
              </w:tc>
              <w:tc>
                <w:tcPr>
                  <w:tcW w:w="1224"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37.12 </w:t>
                  </w:r>
                </w:p>
              </w:tc>
            </w:tr>
            <w:tr w:rsidR="00954A1C">
              <w:trPr>
                <w:trHeight w:val="315"/>
              </w:trPr>
              <w:tc>
                <w:tcPr>
                  <w:tcW w:w="1182" w:type="dxa"/>
                  <w:tcBorders>
                    <w:top w:val="nil"/>
                    <w:left w:val="single" w:sz="8" w:space="0" w:color="auto"/>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2037</w:t>
                  </w:r>
                </w:p>
              </w:tc>
              <w:tc>
                <w:tcPr>
                  <w:tcW w:w="1182"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rFonts w:hint="eastAsia"/>
                      <w:kern w:val="0"/>
                      <w:sz w:val="22"/>
                      <w:szCs w:val="22"/>
                    </w:rPr>
                    <w:t>昼间</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35.82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33.98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35.32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27.02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29.57 </w:t>
                  </w:r>
                </w:p>
              </w:tc>
              <w:tc>
                <w:tcPr>
                  <w:tcW w:w="1224"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32.35 </w:t>
                  </w:r>
                </w:p>
              </w:tc>
            </w:tr>
            <w:tr w:rsidR="00954A1C">
              <w:trPr>
                <w:trHeight w:val="315"/>
              </w:trPr>
              <w:tc>
                <w:tcPr>
                  <w:tcW w:w="1182" w:type="dxa"/>
                  <w:tcBorders>
                    <w:top w:val="nil"/>
                    <w:left w:val="single" w:sz="8" w:space="0" w:color="auto"/>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rFonts w:hint="eastAsia"/>
                      <w:kern w:val="0"/>
                      <w:sz w:val="22"/>
                      <w:szCs w:val="22"/>
                    </w:rPr>
                    <w:t xml:space="preserve">　</w:t>
                  </w:r>
                </w:p>
              </w:tc>
              <w:tc>
                <w:tcPr>
                  <w:tcW w:w="1182"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rFonts w:hint="eastAsia"/>
                      <w:kern w:val="0"/>
                      <w:sz w:val="22"/>
                      <w:szCs w:val="22"/>
                    </w:rPr>
                    <w:t>夜间</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45.37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37.17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37.15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41.84 </w:t>
                  </w:r>
                </w:p>
              </w:tc>
              <w:tc>
                <w:tcPr>
                  <w:tcW w:w="1228"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36.33 </w:t>
                  </w:r>
                </w:p>
              </w:tc>
              <w:tc>
                <w:tcPr>
                  <w:tcW w:w="1224" w:type="dxa"/>
                  <w:tcBorders>
                    <w:top w:val="nil"/>
                    <w:left w:val="nil"/>
                    <w:bottom w:val="single" w:sz="8" w:space="0" w:color="auto"/>
                    <w:right w:val="single" w:sz="8" w:space="0" w:color="auto"/>
                  </w:tcBorders>
                  <w:vAlign w:val="center"/>
                </w:tcPr>
                <w:p w:rsidR="00954A1C" w:rsidRDefault="00954A1C">
                  <w:pPr>
                    <w:widowControl/>
                    <w:jc w:val="center"/>
                    <w:textAlignment w:val="center"/>
                    <w:rPr>
                      <w:kern w:val="0"/>
                      <w:sz w:val="22"/>
                      <w:szCs w:val="22"/>
                    </w:rPr>
                  </w:pPr>
                  <w:r>
                    <w:rPr>
                      <w:kern w:val="0"/>
                      <w:sz w:val="22"/>
                      <w:szCs w:val="22"/>
                    </w:rPr>
                    <w:t xml:space="preserve">36.75 </w:t>
                  </w:r>
                </w:p>
              </w:tc>
            </w:tr>
          </w:tbl>
          <w:p w:rsidR="00954A1C" w:rsidRDefault="00954A1C">
            <w:pPr>
              <w:adjustRightInd w:val="0"/>
              <w:snapToGrid w:val="0"/>
              <w:spacing w:line="360" w:lineRule="auto"/>
              <w:rPr>
                <w:color w:val="auto"/>
                <w:szCs w:val="21"/>
              </w:rPr>
            </w:pPr>
          </w:p>
          <w:p w:rsidR="00954A1C" w:rsidRDefault="00954A1C">
            <w:pPr>
              <w:spacing w:line="360" w:lineRule="auto"/>
              <w:rPr>
                <w:b/>
                <w:snapToGrid w:val="0"/>
                <w:kern w:val="0"/>
              </w:rPr>
            </w:pPr>
            <w:r>
              <w:rPr>
                <w:rFonts w:hint="eastAsia"/>
                <w:b/>
                <w:snapToGrid w:val="0"/>
                <w:kern w:val="0"/>
              </w:rPr>
              <w:t>（</w:t>
            </w:r>
            <w:r>
              <w:rPr>
                <w:b/>
                <w:snapToGrid w:val="0"/>
                <w:kern w:val="0"/>
              </w:rPr>
              <w:t>2</w:t>
            </w:r>
            <w:r>
              <w:rPr>
                <w:rFonts w:hint="eastAsia"/>
                <w:b/>
                <w:snapToGrid w:val="0"/>
                <w:kern w:val="0"/>
              </w:rPr>
              <w:t>）道路中心线到敏感点最近距离噪声预测结果</w:t>
            </w:r>
          </w:p>
          <w:p w:rsidR="00954A1C" w:rsidRDefault="00954A1C">
            <w:pPr>
              <w:autoSpaceDE w:val="0"/>
              <w:autoSpaceDN w:val="0"/>
              <w:spacing w:line="360" w:lineRule="auto"/>
              <w:ind w:firstLine="480"/>
              <w:rPr>
                <w:color w:val="auto"/>
              </w:rPr>
            </w:pPr>
            <w:r>
              <w:rPr>
                <w:rFonts w:hint="eastAsia"/>
                <w:color w:val="auto"/>
              </w:rPr>
              <w:t>本次评价根据起点</w:t>
            </w:r>
            <w:r>
              <w:rPr>
                <w:color w:val="auto"/>
              </w:rPr>
              <w:t>-</w:t>
            </w:r>
            <w:r>
              <w:rPr>
                <w:rFonts w:hint="eastAsia"/>
                <w:color w:val="auto"/>
              </w:rPr>
              <w:t>通港路、通港路</w:t>
            </w:r>
            <w:r>
              <w:rPr>
                <w:color w:val="auto"/>
              </w:rPr>
              <w:t>-</w:t>
            </w:r>
            <w:r>
              <w:rPr>
                <w:rFonts w:hint="eastAsia"/>
                <w:color w:val="auto"/>
              </w:rPr>
              <w:t>开界路段可研提供的交通流量，由公式预测本道路在建成后、在理想路段道路中心线到敏感点最近距离的噪声达标情况，运营期各路段各型车平均辐射声级减</w:t>
            </w:r>
            <w:r>
              <w:rPr>
                <w:color w:val="auto"/>
              </w:rPr>
              <w:t>5dB</w:t>
            </w:r>
            <w:r>
              <w:rPr>
                <w:rFonts w:hint="eastAsia"/>
                <w:color w:val="auto"/>
              </w:rPr>
              <w:t>作为本次预测的噪声源强（低噪声路面的衰减值），不同路段路两侧环境特征不同，对路段交通噪声的预测仅考虑道路距离和空气衰减影响，未考虑路基高差、建筑物、树林的遮挡屏蔽及其它噪声防护措施、背景噪声等因素，假定道路两侧为空旷地带，仅给出道路所在平面只考虑距离衰减的噪声值，噪声预测结果见如下表</w:t>
            </w:r>
            <w:r>
              <w:rPr>
                <w:color w:val="auto"/>
              </w:rPr>
              <w:t>7-12</w:t>
            </w:r>
            <w:r>
              <w:rPr>
                <w:rFonts w:hint="eastAsia"/>
                <w:color w:val="auto"/>
              </w:rPr>
              <w:t>～表</w:t>
            </w:r>
            <w:r>
              <w:rPr>
                <w:color w:val="auto"/>
              </w:rPr>
              <w:t>7-16</w:t>
            </w:r>
            <w:r>
              <w:rPr>
                <w:rFonts w:hint="eastAsia"/>
                <w:color w:val="auto"/>
              </w:rPr>
              <w:t>。</w:t>
            </w:r>
          </w:p>
          <w:p w:rsidR="00954A1C" w:rsidRDefault="00954A1C">
            <w:pPr>
              <w:autoSpaceDE w:val="0"/>
              <w:autoSpaceDN w:val="0"/>
              <w:spacing w:line="360" w:lineRule="auto"/>
              <w:ind w:firstLine="480"/>
              <w:rPr>
                <w:color w:val="auto"/>
              </w:rPr>
            </w:pPr>
          </w:p>
          <w:p w:rsidR="00954A1C" w:rsidRDefault="00954A1C">
            <w:pPr>
              <w:autoSpaceDE w:val="0"/>
              <w:autoSpaceDN w:val="0"/>
              <w:spacing w:line="360" w:lineRule="auto"/>
              <w:rPr>
                <w:b/>
                <w:color w:val="auto"/>
              </w:rPr>
            </w:pPr>
            <w:r>
              <w:rPr>
                <w:b/>
                <w:color w:val="auto"/>
              </w:rPr>
              <w:t xml:space="preserve"> </w:t>
            </w:r>
            <w:r>
              <w:rPr>
                <w:rFonts w:hint="eastAsia"/>
                <w:b/>
                <w:color w:val="auto"/>
              </w:rPr>
              <w:t>表</w:t>
            </w:r>
            <w:r>
              <w:rPr>
                <w:b/>
                <w:color w:val="auto"/>
              </w:rPr>
              <w:t xml:space="preserve">7-12 K0+000-K0+600 </w:t>
            </w:r>
            <w:r>
              <w:rPr>
                <w:rFonts w:hint="eastAsia"/>
                <w:b/>
                <w:color w:val="auto"/>
              </w:rPr>
              <w:t>段道路中心线到敏感点最近距离噪声贡献值预测结果</w:t>
            </w:r>
            <w:r>
              <w:rPr>
                <w:b/>
                <w:color w:val="auto"/>
              </w:rPr>
              <w:t xml:space="preserve">  </w:t>
            </w:r>
            <w:r>
              <w:rPr>
                <w:rFonts w:hint="eastAsia"/>
                <w:b/>
                <w:color w:val="auto"/>
              </w:rPr>
              <w:t>单位：</w:t>
            </w:r>
            <w:r>
              <w:rPr>
                <w:b/>
                <w:color w:val="auto"/>
              </w:rPr>
              <w:t>dB(A)</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74"/>
              <w:gridCol w:w="974"/>
              <w:gridCol w:w="975"/>
              <w:gridCol w:w="975"/>
              <w:gridCol w:w="975"/>
              <w:gridCol w:w="975"/>
              <w:gridCol w:w="975"/>
              <w:gridCol w:w="975"/>
              <w:gridCol w:w="975"/>
              <w:gridCol w:w="975"/>
            </w:tblGrid>
            <w:tr w:rsidR="00954A1C">
              <w:tc>
                <w:tcPr>
                  <w:tcW w:w="974"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
                      <w:bCs/>
                      <w:color w:val="auto"/>
                      <w:sz w:val="21"/>
                      <w:szCs w:val="21"/>
                    </w:rPr>
                  </w:pPr>
                  <w:r>
                    <w:rPr>
                      <w:rFonts w:hint="eastAsia"/>
                      <w:b/>
                      <w:bCs/>
                      <w:kern w:val="0"/>
                      <w:sz w:val="22"/>
                      <w:szCs w:val="22"/>
                    </w:rPr>
                    <w:t>工程路段</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
                      <w:bCs/>
                      <w:color w:val="auto"/>
                      <w:sz w:val="21"/>
                      <w:szCs w:val="21"/>
                    </w:rPr>
                  </w:pPr>
                  <w:r>
                    <w:rPr>
                      <w:rFonts w:hint="eastAsia"/>
                      <w:b/>
                      <w:bCs/>
                      <w:kern w:val="0"/>
                      <w:sz w:val="22"/>
                      <w:szCs w:val="22"/>
                    </w:rPr>
                    <w:t>敏感点</w:t>
                  </w: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
                      <w:bCs/>
                      <w:color w:val="auto"/>
                      <w:sz w:val="21"/>
                      <w:szCs w:val="21"/>
                    </w:rPr>
                  </w:pPr>
                  <w:r>
                    <w:rPr>
                      <w:rFonts w:hint="eastAsia"/>
                      <w:b/>
                      <w:bCs/>
                      <w:kern w:val="0"/>
                      <w:sz w:val="22"/>
                      <w:szCs w:val="22"/>
                    </w:rPr>
                    <w:t>年份</w:t>
                  </w:r>
                </w:p>
              </w:tc>
              <w:tc>
                <w:tcPr>
                  <w:tcW w:w="975" w:type="dxa"/>
                  <w:vMerge w:val="restart"/>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jc w:val="center"/>
                    <w:rPr>
                      <w:b/>
                      <w:bCs/>
                      <w:color w:val="auto"/>
                      <w:sz w:val="21"/>
                      <w:szCs w:val="21"/>
                    </w:rPr>
                  </w:pPr>
                  <w:r>
                    <w:rPr>
                      <w:rFonts w:hint="eastAsia"/>
                      <w:b/>
                      <w:bCs/>
                      <w:color w:val="auto"/>
                      <w:sz w:val="21"/>
                      <w:szCs w:val="21"/>
                    </w:rPr>
                    <w:t>预测</w:t>
                  </w:r>
                </w:p>
              </w:tc>
              <w:tc>
                <w:tcPr>
                  <w:tcW w:w="1950" w:type="dxa"/>
                  <w:gridSpan w:val="2"/>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
                      <w:bCs/>
                      <w:color w:val="auto"/>
                      <w:sz w:val="21"/>
                      <w:szCs w:val="21"/>
                    </w:rPr>
                  </w:pPr>
                  <w:r>
                    <w:rPr>
                      <w:rFonts w:hint="eastAsia"/>
                      <w:b/>
                      <w:bCs/>
                      <w:kern w:val="0"/>
                      <w:sz w:val="22"/>
                      <w:szCs w:val="22"/>
                    </w:rPr>
                    <w:t>起点</w:t>
                  </w:r>
                  <w:r>
                    <w:rPr>
                      <w:b/>
                      <w:bCs/>
                      <w:kern w:val="0"/>
                      <w:sz w:val="22"/>
                      <w:szCs w:val="22"/>
                    </w:rPr>
                    <w:t>-</w:t>
                  </w:r>
                  <w:r>
                    <w:rPr>
                      <w:rFonts w:hint="eastAsia"/>
                      <w:b/>
                      <w:bCs/>
                      <w:kern w:val="0"/>
                      <w:sz w:val="22"/>
                      <w:szCs w:val="22"/>
                    </w:rPr>
                    <w:t>通港路</w:t>
                  </w:r>
                </w:p>
              </w:tc>
              <w:tc>
                <w:tcPr>
                  <w:tcW w:w="1950" w:type="dxa"/>
                  <w:gridSpan w:val="2"/>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
                      <w:bCs/>
                      <w:color w:val="auto"/>
                      <w:sz w:val="21"/>
                      <w:szCs w:val="21"/>
                    </w:rPr>
                  </w:pPr>
                  <w:r>
                    <w:rPr>
                      <w:rFonts w:hint="eastAsia"/>
                      <w:b/>
                      <w:bCs/>
                      <w:kern w:val="0"/>
                      <w:sz w:val="22"/>
                      <w:szCs w:val="22"/>
                    </w:rPr>
                    <w:t>通港路</w:t>
                  </w:r>
                  <w:r>
                    <w:rPr>
                      <w:b/>
                      <w:bCs/>
                      <w:kern w:val="0"/>
                      <w:sz w:val="22"/>
                      <w:szCs w:val="22"/>
                    </w:rPr>
                    <w:t>-</w:t>
                  </w:r>
                  <w:r>
                    <w:rPr>
                      <w:rFonts w:hint="eastAsia"/>
                      <w:b/>
                      <w:bCs/>
                      <w:kern w:val="0"/>
                      <w:sz w:val="22"/>
                      <w:szCs w:val="22"/>
                    </w:rPr>
                    <w:t>开界路</w:t>
                  </w:r>
                </w:p>
              </w:tc>
              <w:tc>
                <w:tcPr>
                  <w:tcW w:w="1950" w:type="dxa"/>
                  <w:gridSpan w:val="2"/>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
                      <w:bCs/>
                      <w:color w:val="auto"/>
                      <w:sz w:val="21"/>
                      <w:szCs w:val="21"/>
                    </w:rPr>
                  </w:pPr>
                  <w:r>
                    <w:rPr>
                      <w:rFonts w:hint="eastAsia"/>
                      <w:b/>
                      <w:bCs/>
                      <w:kern w:val="0"/>
                      <w:sz w:val="22"/>
                      <w:szCs w:val="22"/>
                    </w:rPr>
                    <w:t>达标情况</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昼间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夜间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昼间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夜间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昼间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夜间</w:t>
                  </w:r>
                </w:p>
              </w:tc>
            </w:tr>
            <w:tr w:rsidR="00954A1C">
              <w:tc>
                <w:tcPr>
                  <w:tcW w:w="974"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autoSpaceDE w:val="0"/>
                    <w:autoSpaceDN w:val="0"/>
                    <w:spacing w:line="360" w:lineRule="auto"/>
                    <w:jc w:val="center"/>
                    <w:rPr>
                      <w:color w:val="auto"/>
                      <w:sz w:val="21"/>
                      <w:szCs w:val="21"/>
                    </w:rPr>
                  </w:pPr>
                  <w:r>
                    <w:rPr>
                      <w:color w:val="auto"/>
                      <w:sz w:val="21"/>
                      <w:szCs w:val="21"/>
                    </w:rPr>
                    <w:t xml:space="preserve">K0+000-K0+600 </w:t>
                  </w:r>
                  <w:r>
                    <w:rPr>
                      <w:rFonts w:hint="eastAsia"/>
                      <w:color w:val="auto"/>
                      <w:sz w:val="21"/>
                      <w:szCs w:val="21"/>
                    </w:rPr>
                    <w:t>段</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autoSpaceDE w:val="0"/>
                    <w:autoSpaceDN w:val="0"/>
                    <w:spacing w:line="360" w:lineRule="auto"/>
                    <w:jc w:val="center"/>
                    <w:rPr>
                      <w:color w:val="auto"/>
                      <w:sz w:val="21"/>
                      <w:szCs w:val="21"/>
                    </w:rPr>
                  </w:pPr>
                  <w:r>
                    <w:rPr>
                      <w:rFonts w:hint="eastAsia"/>
                      <w:color w:val="auto"/>
                      <w:sz w:val="21"/>
                      <w:szCs w:val="21"/>
                    </w:rPr>
                    <w:t>居民房</w:t>
                  </w:r>
                </w:p>
                <w:p w:rsidR="00954A1C" w:rsidRDefault="00954A1C">
                  <w:pPr>
                    <w:autoSpaceDE w:val="0"/>
                    <w:autoSpaceDN w:val="0"/>
                    <w:spacing w:line="360" w:lineRule="auto"/>
                    <w:jc w:val="center"/>
                    <w:rPr>
                      <w:color w:val="auto"/>
                      <w:sz w:val="21"/>
                      <w:szCs w:val="21"/>
                    </w:rPr>
                  </w:pPr>
                  <w:r>
                    <w:rPr>
                      <w:rFonts w:hint="eastAsia"/>
                      <w:color w:val="auto"/>
                      <w:sz w:val="21"/>
                      <w:szCs w:val="21"/>
                    </w:rPr>
                    <w:t>（</w:t>
                  </w:r>
                  <w:r>
                    <w:rPr>
                      <w:color w:val="auto"/>
                      <w:sz w:val="21"/>
                      <w:szCs w:val="21"/>
                    </w:rPr>
                    <w:t>17m</w:t>
                  </w:r>
                  <w:r>
                    <w:rPr>
                      <w:rFonts w:hint="eastAsia"/>
                      <w:color w:val="auto"/>
                      <w:sz w:val="21"/>
                      <w:szCs w:val="21"/>
                    </w:rPr>
                    <w:t>）</w:t>
                  </w: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2018</w:t>
                  </w:r>
                  <w:r>
                    <w:rPr>
                      <w:rFonts w:hint="eastAsia"/>
                      <w:kern w:val="0"/>
                      <w:sz w:val="22"/>
                      <w:szCs w:val="22"/>
                    </w:rPr>
                    <w:t>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背景值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52.1</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43.9</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53</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43.6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贡献值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54.6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46.8</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57.3</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44.8</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预测值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56.54</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48.6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58.67</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47.25</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2020</w:t>
                  </w:r>
                  <w:r>
                    <w:rPr>
                      <w:rFonts w:hint="eastAsia"/>
                      <w:kern w:val="0"/>
                      <w:sz w:val="22"/>
                      <w:szCs w:val="22"/>
                    </w:rPr>
                    <w:t>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背景值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52.1</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47.2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54.2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48.1</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贡献值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56.6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41.9</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56.4</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47.6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预测值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57.92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48.32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58.45</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50.87</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2025</w:t>
                  </w:r>
                  <w:r>
                    <w:rPr>
                      <w:rFonts w:hint="eastAsia"/>
                      <w:kern w:val="0"/>
                      <w:sz w:val="22"/>
                      <w:szCs w:val="22"/>
                    </w:rPr>
                    <w:t>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背景值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56.3</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43.2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55.2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40.6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贡献值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58.1</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46.7</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52.4</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43.5</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预测值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60.3</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48.3</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57.03</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45.3</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2030</w:t>
                  </w:r>
                  <w:r>
                    <w:rPr>
                      <w:rFonts w:hint="eastAsia"/>
                      <w:kern w:val="0"/>
                      <w:sz w:val="22"/>
                      <w:szCs w:val="22"/>
                    </w:rPr>
                    <w:t>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背景值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58.7</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45.9</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55</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47.2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贡献值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58.1</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43.1</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51.9</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45.8</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预测值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69.06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47.74</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56.73</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49.57</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2037</w:t>
                  </w:r>
                  <w:r>
                    <w:rPr>
                      <w:rFonts w:hint="eastAsia"/>
                      <w:kern w:val="0"/>
                      <w:sz w:val="22"/>
                      <w:szCs w:val="22"/>
                    </w:rPr>
                    <w:t>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背景值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56.6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42.6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53.6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49</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贡献值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54.3</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45.5</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50.8</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44.7</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预测值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58.61</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47.3</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55.43</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50.37</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bl>
          <w:p w:rsidR="00954A1C" w:rsidRDefault="00954A1C">
            <w:pPr>
              <w:autoSpaceDE w:val="0"/>
              <w:autoSpaceDN w:val="0"/>
              <w:spacing w:line="360" w:lineRule="auto"/>
              <w:ind w:firstLine="480"/>
              <w:rPr>
                <w:b/>
                <w:color w:val="auto"/>
                <w:sz w:val="21"/>
                <w:szCs w:val="21"/>
              </w:rPr>
            </w:pPr>
          </w:p>
          <w:p w:rsidR="00954A1C" w:rsidRDefault="00954A1C">
            <w:pPr>
              <w:autoSpaceDE w:val="0"/>
              <w:autoSpaceDN w:val="0"/>
              <w:spacing w:line="360" w:lineRule="auto"/>
              <w:rPr>
                <w:b/>
                <w:color w:val="auto"/>
              </w:rPr>
            </w:pPr>
            <w:r>
              <w:rPr>
                <w:rFonts w:hint="eastAsia"/>
                <w:b/>
                <w:color w:val="auto"/>
              </w:rPr>
              <w:t>表</w:t>
            </w:r>
            <w:r>
              <w:rPr>
                <w:b/>
                <w:color w:val="auto"/>
              </w:rPr>
              <w:t>7-13  K1+580-K1+800</w:t>
            </w:r>
            <w:r>
              <w:rPr>
                <w:rFonts w:hint="eastAsia"/>
                <w:b/>
                <w:color w:val="auto"/>
              </w:rPr>
              <w:t>段道路中心线到敏感点最近距离噪声贡献值预测结果</w:t>
            </w:r>
            <w:r>
              <w:rPr>
                <w:b/>
                <w:color w:val="auto"/>
              </w:rPr>
              <w:t xml:space="preserve">   </w:t>
            </w:r>
            <w:r>
              <w:rPr>
                <w:rFonts w:hint="eastAsia"/>
                <w:b/>
                <w:color w:val="auto"/>
              </w:rPr>
              <w:t>单位：</w:t>
            </w:r>
            <w:r>
              <w:rPr>
                <w:b/>
                <w:color w:val="auto"/>
              </w:rPr>
              <w:t>dB(A)</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74"/>
              <w:gridCol w:w="974"/>
              <w:gridCol w:w="975"/>
              <w:gridCol w:w="975"/>
              <w:gridCol w:w="975"/>
              <w:gridCol w:w="975"/>
              <w:gridCol w:w="975"/>
              <w:gridCol w:w="975"/>
              <w:gridCol w:w="975"/>
              <w:gridCol w:w="975"/>
            </w:tblGrid>
            <w:tr w:rsidR="00954A1C">
              <w:tc>
                <w:tcPr>
                  <w:tcW w:w="974"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
                      <w:bCs/>
                      <w:color w:val="auto"/>
                      <w:sz w:val="21"/>
                      <w:szCs w:val="21"/>
                    </w:rPr>
                  </w:pPr>
                  <w:r>
                    <w:rPr>
                      <w:rFonts w:hint="eastAsia"/>
                      <w:b/>
                      <w:bCs/>
                      <w:kern w:val="0"/>
                      <w:sz w:val="22"/>
                      <w:szCs w:val="22"/>
                    </w:rPr>
                    <w:t>工程路段</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
                      <w:bCs/>
                      <w:color w:val="auto"/>
                      <w:sz w:val="21"/>
                      <w:szCs w:val="21"/>
                    </w:rPr>
                  </w:pPr>
                  <w:r>
                    <w:rPr>
                      <w:rFonts w:hint="eastAsia"/>
                      <w:b/>
                      <w:bCs/>
                      <w:kern w:val="0"/>
                      <w:sz w:val="22"/>
                      <w:szCs w:val="22"/>
                    </w:rPr>
                    <w:t>敏感点</w:t>
                  </w: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
                      <w:bCs/>
                      <w:color w:val="auto"/>
                      <w:sz w:val="21"/>
                      <w:szCs w:val="21"/>
                    </w:rPr>
                  </w:pPr>
                  <w:r>
                    <w:rPr>
                      <w:rFonts w:hint="eastAsia"/>
                      <w:b/>
                      <w:bCs/>
                      <w:kern w:val="0"/>
                      <w:sz w:val="22"/>
                      <w:szCs w:val="22"/>
                    </w:rPr>
                    <w:t>年份</w:t>
                  </w:r>
                </w:p>
              </w:tc>
              <w:tc>
                <w:tcPr>
                  <w:tcW w:w="975" w:type="dxa"/>
                  <w:vMerge w:val="restart"/>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jc w:val="center"/>
                    <w:rPr>
                      <w:b/>
                      <w:bCs/>
                      <w:color w:val="auto"/>
                      <w:sz w:val="21"/>
                      <w:szCs w:val="21"/>
                    </w:rPr>
                  </w:pPr>
                  <w:r>
                    <w:rPr>
                      <w:rFonts w:hint="eastAsia"/>
                      <w:b/>
                      <w:bCs/>
                      <w:color w:val="auto"/>
                      <w:sz w:val="21"/>
                      <w:szCs w:val="21"/>
                    </w:rPr>
                    <w:t>预测</w:t>
                  </w:r>
                </w:p>
              </w:tc>
              <w:tc>
                <w:tcPr>
                  <w:tcW w:w="1950" w:type="dxa"/>
                  <w:gridSpan w:val="2"/>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
                      <w:bCs/>
                      <w:color w:val="auto"/>
                      <w:sz w:val="21"/>
                      <w:szCs w:val="21"/>
                    </w:rPr>
                  </w:pPr>
                  <w:r>
                    <w:rPr>
                      <w:rFonts w:hint="eastAsia"/>
                      <w:b/>
                      <w:bCs/>
                      <w:kern w:val="0"/>
                      <w:sz w:val="22"/>
                      <w:szCs w:val="22"/>
                    </w:rPr>
                    <w:t>起点</w:t>
                  </w:r>
                  <w:r>
                    <w:rPr>
                      <w:b/>
                      <w:bCs/>
                      <w:kern w:val="0"/>
                      <w:sz w:val="22"/>
                      <w:szCs w:val="22"/>
                    </w:rPr>
                    <w:t>-</w:t>
                  </w:r>
                  <w:r>
                    <w:rPr>
                      <w:rFonts w:hint="eastAsia"/>
                      <w:b/>
                      <w:bCs/>
                      <w:kern w:val="0"/>
                      <w:sz w:val="22"/>
                      <w:szCs w:val="22"/>
                    </w:rPr>
                    <w:t>通港路</w:t>
                  </w:r>
                </w:p>
              </w:tc>
              <w:tc>
                <w:tcPr>
                  <w:tcW w:w="1950" w:type="dxa"/>
                  <w:gridSpan w:val="2"/>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
                      <w:bCs/>
                      <w:color w:val="auto"/>
                      <w:sz w:val="21"/>
                      <w:szCs w:val="21"/>
                    </w:rPr>
                  </w:pPr>
                  <w:r>
                    <w:rPr>
                      <w:rFonts w:hint="eastAsia"/>
                      <w:b/>
                      <w:bCs/>
                      <w:kern w:val="0"/>
                      <w:sz w:val="22"/>
                      <w:szCs w:val="22"/>
                    </w:rPr>
                    <w:t>通港路</w:t>
                  </w:r>
                  <w:r>
                    <w:rPr>
                      <w:b/>
                      <w:bCs/>
                      <w:kern w:val="0"/>
                      <w:sz w:val="22"/>
                      <w:szCs w:val="22"/>
                    </w:rPr>
                    <w:t>-</w:t>
                  </w:r>
                  <w:r>
                    <w:rPr>
                      <w:rFonts w:hint="eastAsia"/>
                      <w:b/>
                      <w:bCs/>
                      <w:kern w:val="0"/>
                      <w:sz w:val="22"/>
                      <w:szCs w:val="22"/>
                    </w:rPr>
                    <w:t>开界路</w:t>
                  </w:r>
                </w:p>
              </w:tc>
              <w:tc>
                <w:tcPr>
                  <w:tcW w:w="1950" w:type="dxa"/>
                  <w:gridSpan w:val="2"/>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
                      <w:bCs/>
                      <w:color w:val="auto"/>
                      <w:sz w:val="21"/>
                      <w:szCs w:val="21"/>
                    </w:rPr>
                  </w:pPr>
                  <w:r>
                    <w:rPr>
                      <w:rFonts w:hint="eastAsia"/>
                      <w:b/>
                      <w:bCs/>
                      <w:kern w:val="0"/>
                      <w:sz w:val="22"/>
                      <w:szCs w:val="22"/>
                    </w:rPr>
                    <w:t>达标情况</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昼间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夜间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昼间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夜间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昼间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夜间</w:t>
                  </w:r>
                </w:p>
              </w:tc>
            </w:tr>
            <w:tr w:rsidR="00954A1C">
              <w:tc>
                <w:tcPr>
                  <w:tcW w:w="974"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autoSpaceDE w:val="0"/>
                    <w:autoSpaceDN w:val="0"/>
                    <w:spacing w:line="360" w:lineRule="auto"/>
                    <w:jc w:val="center"/>
                    <w:rPr>
                      <w:color w:val="auto"/>
                      <w:sz w:val="21"/>
                      <w:szCs w:val="21"/>
                    </w:rPr>
                  </w:pPr>
                  <w:r>
                    <w:rPr>
                      <w:color w:val="auto"/>
                      <w:sz w:val="21"/>
                      <w:szCs w:val="21"/>
                    </w:rPr>
                    <w:t xml:space="preserve">K0+000-K0+600 </w:t>
                  </w:r>
                  <w:r>
                    <w:rPr>
                      <w:rFonts w:hint="eastAsia"/>
                      <w:color w:val="auto"/>
                      <w:sz w:val="21"/>
                      <w:szCs w:val="21"/>
                    </w:rPr>
                    <w:t>段</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autoSpaceDE w:val="0"/>
                    <w:autoSpaceDN w:val="0"/>
                    <w:spacing w:line="360" w:lineRule="auto"/>
                    <w:jc w:val="center"/>
                    <w:rPr>
                      <w:color w:val="auto"/>
                      <w:sz w:val="21"/>
                      <w:szCs w:val="21"/>
                    </w:rPr>
                  </w:pPr>
                  <w:r>
                    <w:rPr>
                      <w:rFonts w:hint="eastAsia"/>
                      <w:color w:val="auto"/>
                      <w:sz w:val="21"/>
                      <w:szCs w:val="21"/>
                    </w:rPr>
                    <w:t>居民房</w:t>
                  </w:r>
                </w:p>
                <w:p w:rsidR="00954A1C" w:rsidRDefault="00954A1C">
                  <w:pPr>
                    <w:autoSpaceDE w:val="0"/>
                    <w:autoSpaceDN w:val="0"/>
                    <w:spacing w:line="360" w:lineRule="auto"/>
                    <w:jc w:val="center"/>
                    <w:rPr>
                      <w:color w:val="auto"/>
                      <w:sz w:val="21"/>
                      <w:szCs w:val="21"/>
                    </w:rPr>
                  </w:pPr>
                  <w:r>
                    <w:rPr>
                      <w:color w:val="auto"/>
                      <w:sz w:val="21"/>
                      <w:szCs w:val="21"/>
                    </w:rPr>
                    <w:t>(19m)</w:t>
                  </w: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2018</w:t>
                  </w:r>
                  <w:r>
                    <w:rPr>
                      <w:rFonts w:hint="eastAsia"/>
                      <w:kern w:val="0"/>
                      <w:sz w:val="22"/>
                      <w:szCs w:val="22"/>
                    </w:rPr>
                    <w:t>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背景值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55.1</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46.9</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54.3</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47.6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贡献值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53.6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43.8</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52.3</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42.8</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预测值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57.42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48.63</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56.42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48.84</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2020</w:t>
                  </w:r>
                  <w:r>
                    <w:rPr>
                      <w:rFonts w:hint="eastAsia"/>
                      <w:kern w:val="0"/>
                      <w:sz w:val="22"/>
                      <w:szCs w:val="22"/>
                    </w:rPr>
                    <w:t>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背景值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56.1</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45.2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51.2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47.1</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贡献值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51.6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44.9</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50.4</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49.6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预测值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57.42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48.06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50.89</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51.54</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2025</w:t>
                  </w:r>
                  <w:r>
                    <w:rPr>
                      <w:rFonts w:hint="eastAsia"/>
                      <w:kern w:val="0"/>
                      <w:sz w:val="22"/>
                      <w:szCs w:val="22"/>
                    </w:rPr>
                    <w:t>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背景值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50.3</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47.2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52.2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46.6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贡献值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52.1</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43.7</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54.4</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44.5</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预测值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54.3</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48.8</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56.45</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48.69</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2030</w:t>
                  </w:r>
                  <w:r>
                    <w:rPr>
                      <w:rFonts w:hint="eastAsia"/>
                      <w:kern w:val="0"/>
                      <w:sz w:val="22"/>
                      <w:szCs w:val="22"/>
                    </w:rPr>
                    <w:t>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背景值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55.7</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47.9</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53</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45.2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贡献值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58.3</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46.1</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50.9</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46.8</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预测值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60.2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50.1</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54.79</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49.08</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2037</w:t>
                  </w:r>
                  <w:r>
                    <w:rPr>
                      <w:rFonts w:hint="eastAsia"/>
                      <w:kern w:val="0"/>
                      <w:sz w:val="22"/>
                      <w:szCs w:val="22"/>
                    </w:rPr>
                    <w:t>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背景值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52.6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44.6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57.6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43</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贡献值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56.3</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45.5</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53.8</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44.7</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预测值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57.84</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48.08</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59.11</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46.94</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bl>
          <w:p w:rsidR="00954A1C" w:rsidRDefault="00954A1C">
            <w:pPr>
              <w:autoSpaceDE w:val="0"/>
              <w:autoSpaceDN w:val="0"/>
              <w:spacing w:line="360" w:lineRule="auto"/>
              <w:rPr>
                <w:b/>
                <w:color w:val="auto"/>
              </w:rPr>
            </w:pPr>
          </w:p>
          <w:p w:rsidR="00954A1C" w:rsidRDefault="00954A1C">
            <w:pPr>
              <w:autoSpaceDE w:val="0"/>
              <w:autoSpaceDN w:val="0"/>
              <w:spacing w:line="360" w:lineRule="auto"/>
              <w:rPr>
                <w:b/>
                <w:color w:val="auto"/>
              </w:rPr>
            </w:pPr>
            <w:r>
              <w:rPr>
                <w:rFonts w:hint="eastAsia"/>
                <w:b/>
                <w:color w:val="auto"/>
              </w:rPr>
              <w:t>表</w:t>
            </w:r>
            <w:r>
              <w:rPr>
                <w:b/>
                <w:color w:val="auto"/>
              </w:rPr>
              <w:t xml:space="preserve">7-14 K2+340-K2+600 </w:t>
            </w:r>
            <w:r>
              <w:rPr>
                <w:rFonts w:hint="eastAsia"/>
                <w:b/>
                <w:color w:val="auto"/>
              </w:rPr>
              <w:t>段段道路中心线到敏感点最近距离噪声贡献值预测结果</w:t>
            </w:r>
            <w:r>
              <w:rPr>
                <w:b/>
                <w:color w:val="auto"/>
              </w:rPr>
              <w:t xml:space="preserve"> </w:t>
            </w:r>
            <w:r>
              <w:rPr>
                <w:rFonts w:hint="eastAsia"/>
                <w:b/>
                <w:color w:val="auto"/>
              </w:rPr>
              <w:t>单位：</w:t>
            </w:r>
            <w:r>
              <w:rPr>
                <w:b/>
                <w:color w:val="auto"/>
              </w:rPr>
              <w:t>dB(A)</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74"/>
              <w:gridCol w:w="974"/>
              <w:gridCol w:w="975"/>
              <w:gridCol w:w="975"/>
              <w:gridCol w:w="975"/>
              <w:gridCol w:w="975"/>
              <w:gridCol w:w="975"/>
              <w:gridCol w:w="975"/>
              <w:gridCol w:w="975"/>
              <w:gridCol w:w="975"/>
            </w:tblGrid>
            <w:tr w:rsidR="00954A1C">
              <w:tc>
                <w:tcPr>
                  <w:tcW w:w="974"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
                      <w:bCs/>
                      <w:color w:val="auto"/>
                      <w:sz w:val="21"/>
                      <w:szCs w:val="21"/>
                    </w:rPr>
                  </w:pPr>
                  <w:r>
                    <w:rPr>
                      <w:rFonts w:hint="eastAsia"/>
                      <w:b/>
                      <w:bCs/>
                      <w:kern w:val="0"/>
                      <w:sz w:val="22"/>
                      <w:szCs w:val="22"/>
                    </w:rPr>
                    <w:t>工程路段</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
                      <w:bCs/>
                      <w:color w:val="auto"/>
                      <w:sz w:val="21"/>
                      <w:szCs w:val="21"/>
                    </w:rPr>
                  </w:pPr>
                  <w:r>
                    <w:rPr>
                      <w:rFonts w:hint="eastAsia"/>
                      <w:b/>
                      <w:bCs/>
                      <w:kern w:val="0"/>
                      <w:sz w:val="22"/>
                      <w:szCs w:val="22"/>
                    </w:rPr>
                    <w:t>敏感点</w:t>
                  </w: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
                      <w:bCs/>
                      <w:color w:val="auto"/>
                      <w:sz w:val="21"/>
                      <w:szCs w:val="21"/>
                    </w:rPr>
                  </w:pPr>
                  <w:r>
                    <w:rPr>
                      <w:rFonts w:hint="eastAsia"/>
                      <w:b/>
                      <w:bCs/>
                      <w:kern w:val="0"/>
                      <w:sz w:val="22"/>
                      <w:szCs w:val="22"/>
                    </w:rPr>
                    <w:t>年份</w:t>
                  </w:r>
                </w:p>
              </w:tc>
              <w:tc>
                <w:tcPr>
                  <w:tcW w:w="975" w:type="dxa"/>
                  <w:vMerge w:val="restart"/>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jc w:val="center"/>
                    <w:rPr>
                      <w:b/>
                      <w:bCs/>
                      <w:color w:val="auto"/>
                      <w:sz w:val="21"/>
                      <w:szCs w:val="21"/>
                    </w:rPr>
                  </w:pPr>
                  <w:r>
                    <w:rPr>
                      <w:rFonts w:hint="eastAsia"/>
                      <w:b/>
                      <w:bCs/>
                      <w:color w:val="auto"/>
                      <w:sz w:val="21"/>
                      <w:szCs w:val="21"/>
                    </w:rPr>
                    <w:t>预测</w:t>
                  </w:r>
                </w:p>
              </w:tc>
              <w:tc>
                <w:tcPr>
                  <w:tcW w:w="1950" w:type="dxa"/>
                  <w:gridSpan w:val="2"/>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
                      <w:bCs/>
                      <w:color w:val="auto"/>
                      <w:sz w:val="21"/>
                      <w:szCs w:val="21"/>
                    </w:rPr>
                  </w:pPr>
                  <w:r>
                    <w:rPr>
                      <w:rFonts w:hint="eastAsia"/>
                      <w:b/>
                      <w:bCs/>
                      <w:kern w:val="0"/>
                      <w:sz w:val="22"/>
                      <w:szCs w:val="22"/>
                    </w:rPr>
                    <w:t>起点</w:t>
                  </w:r>
                  <w:r>
                    <w:rPr>
                      <w:b/>
                      <w:bCs/>
                      <w:kern w:val="0"/>
                      <w:sz w:val="22"/>
                      <w:szCs w:val="22"/>
                    </w:rPr>
                    <w:t>-</w:t>
                  </w:r>
                  <w:r>
                    <w:rPr>
                      <w:rFonts w:hint="eastAsia"/>
                      <w:b/>
                      <w:bCs/>
                      <w:kern w:val="0"/>
                      <w:sz w:val="22"/>
                      <w:szCs w:val="22"/>
                    </w:rPr>
                    <w:t>通港路</w:t>
                  </w:r>
                </w:p>
              </w:tc>
              <w:tc>
                <w:tcPr>
                  <w:tcW w:w="1950" w:type="dxa"/>
                  <w:gridSpan w:val="2"/>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
                      <w:bCs/>
                      <w:color w:val="auto"/>
                      <w:sz w:val="21"/>
                      <w:szCs w:val="21"/>
                    </w:rPr>
                  </w:pPr>
                  <w:r>
                    <w:rPr>
                      <w:rFonts w:hint="eastAsia"/>
                      <w:b/>
                      <w:bCs/>
                      <w:kern w:val="0"/>
                      <w:sz w:val="22"/>
                      <w:szCs w:val="22"/>
                    </w:rPr>
                    <w:t>通港路</w:t>
                  </w:r>
                  <w:r>
                    <w:rPr>
                      <w:b/>
                      <w:bCs/>
                      <w:kern w:val="0"/>
                      <w:sz w:val="22"/>
                      <w:szCs w:val="22"/>
                    </w:rPr>
                    <w:t>-</w:t>
                  </w:r>
                  <w:r>
                    <w:rPr>
                      <w:rFonts w:hint="eastAsia"/>
                      <w:b/>
                      <w:bCs/>
                      <w:kern w:val="0"/>
                      <w:sz w:val="22"/>
                      <w:szCs w:val="22"/>
                    </w:rPr>
                    <w:t>开界路</w:t>
                  </w:r>
                </w:p>
              </w:tc>
              <w:tc>
                <w:tcPr>
                  <w:tcW w:w="1950" w:type="dxa"/>
                  <w:gridSpan w:val="2"/>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
                      <w:bCs/>
                      <w:color w:val="auto"/>
                      <w:sz w:val="21"/>
                      <w:szCs w:val="21"/>
                    </w:rPr>
                  </w:pPr>
                  <w:r>
                    <w:rPr>
                      <w:rFonts w:hint="eastAsia"/>
                      <w:b/>
                      <w:bCs/>
                      <w:kern w:val="0"/>
                      <w:sz w:val="22"/>
                      <w:szCs w:val="22"/>
                    </w:rPr>
                    <w:t>达标情况</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昼间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夜间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昼间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夜间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昼间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夜间</w:t>
                  </w:r>
                </w:p>
              </w:tc>
            </w:tr>
            <w:tr w:rsidR="00954A1C">
              <w:tc>
                <w:tcPr>
                  <w:tcW w:w="974"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autoSpaceDE w:val="0"/>
                    <w:autoSpaceDN w:val="0"/>
                    <w:spacing w:line="360" w:lineRule="auto"/>
                    <w:jc w:val="center"/>
                    <w:rPr>
                      <w:color w:val="auto"/>
                      <w:sz w:val="21"/>
                      <w:szCs w:val="21"/>
                    </w:rPr>
                  </w:pPr>
                  <w:r>
                    <w:rPr>
                      <w:color w:val="auto"/>
                      <w:sz w:val="21"/>
                      <w:szCs w:val="21"/>
                    </w:rPr>
                    <w:t xml:space="preserve">K2+340-K2+600 </w:t>
                  </w:r>
                  <w:r>
                    <w:rPr>
                      <w:rFonts w:hint="eastAsia"/>
                      <w:color w:val="auto"/>
                      <w:sz w:val="21"/>
                      <w:szCs w:val="21"/>
                    </w:rPr>
                    <w:t>段</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autoSpaceDE w:val="0"/>
                    <w:autoSpaceDN w:val="0"/>
                    <w:spacing w:line="360" w:lineRule="auto"/>
                    <w:jc w:val="center"/>
                    <w:rPr>
                      <w:color w:val="auto"/>
                      <w:sz w:val="21"/>
                      <w:szCs w:val="21"/>
                    </w:rPr>
                  </w:pPr>
                  <w:r>
                    <w:rPr>
                      <w:rFonts w:hint="eastAsia"/>
                      <w:color w:val="auto"/>
                      <w:sz w:val="21"/>
                      <w:szCs w:val="21"/>
                    </w:rPr>
                    <w:t>居民平房</w:t>
                  </w:r>
                  <w:r>
                    <w:rPr>
                      <w:color w:val="auto"/>
                      <w:sz w:val="21"/>
                      <w:szCs w:val="21"/>
                    </w:rPr>
                    <w:t>(22m)</w:t>
                  </w: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2018</w:t>
                  </w:r>
                  <w:r>
                    <w:rPr>
                      <w:rFonts w:hint="eastAsia"/>
                      <w:kern w:val="0"/>
                      <w:sz w:val="22"/>
                      <w:szCs w:val="22"/>
                    </w:rPr>
                    <w:t>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背景值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53.6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42.5</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53.1</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42.1</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贡献值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56.2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46.3</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54.3</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44.8</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预测值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58.1</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47.81</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56.75</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46.67</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2020</w:t>
                  </w:r>
                  <w:r>
                    <w:rPr>
                      <w:rFonts w:hint="eastAsia"/>
                      <w:kern w:val="0"/>
                      <w:sz w:val="22"/>
                      <w:szCs w:val="22"/>
                    </w:rPr>
                    <w:t>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背景值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54.8</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44.6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52.8</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48.1</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贡献值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52.2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47.6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56.4</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46.7</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预测值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56.7</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49.36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57.97</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50.47</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2025</w:t>
                  </w:r>
                  <w:r>
                    <w:rPr>
                      <w:rFonts w:hint="eastAsia"/>
                      <w:kern w:val="0"/>
                      <w:sz w:val="22"/>
                      <w:szCs w:val="22"/>
                    </w:rPr>
                    <w:t>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背景值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55.5</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46.5</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54.1</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40.1</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贡献值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56.5</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45.2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52.4</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43.5</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预测值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59.04</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48.91</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56.34</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45.13</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2030</w:t>
                  </w:r>
                  <w:r>
                    <w:rPr>
                      <w:rFonts w:hint="eastAsia"/>
                      <w:kern w:val="0"/>
                      <w:sz w:val="22"/>
                      <w:szCs w:val="22"/>
                    </w:rPr>
                    <w:t>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背景值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54.5</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46.3</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52.9</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43.5</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贡献值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56.3</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47.6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51.9</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45.8</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预测值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58.5</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50.01</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55.44</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47.81</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2037</w:t>
                  </w:r>
                  <w:r>
                    <w:rPr>
                      <w:rFonts w:hint="eastAsia"/>
                      <w:kern w:val="0"/>
                      <w:sz w:val="22"/>
                      <w:szCs w:val="22"/>
                    </w:rPr>
                    <w:t>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背景值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54.6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46.9</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53.6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47.7</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贡献值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58.2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45.5</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51.9</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44.7</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预测值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59.77</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49.27</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55.84</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49.46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bl>
          <w:p w:rsidR="00954A1C" w:rsidRDefault="00954A1C">
            <w:pPr>
              <w:autoSpaceDE w:val="0"/>
              <w:autoSpaceDN w:val="0"/>
              <w:spacing w:line="360" w:lineRule="auto"/>
              <w:rPr>
                <w:b/>
                <w:color w:val="auto"/>
              </w:rPr>
            </w:pPr>
            <w:r>
              <w:rPr>
                <w:rFonts w:hint="eastAsia"/>
                <w:b/>
                <w:color w:val="auto"/>
              </w:rPr>
              <w:t>表</w:t>
            </w:r>
            <w:r>
              <w:rPr>
                <w:b/>
                <w:color w:val="auto"/>
              </w:rPr>
              <w:t xml:space="preserve">7-15  K2+340-K2+600 </w:t>
            </w:r>
            <w:r>
              <w:rPr>
                <w:rFonts w:hint="eastAsia"/>
                <w:b/>
                <w:color w:val="auto"/>
              </w:rPr>
              <w:t>段道路中心线到敏感点最近距离噪声贡献值预测结果</w:t>
            </w:r>
            <w:r>
              <w:rPr>
                <w:b/>
                <w:color w:val="auto"/>
              </w:rPr>
              <w:t xml:space="preserve">  </w:t>
            </w:r>
            <w:r>
              <w:rPr>
                <w:rFonts w:hint="eastAsia"/>
                <w:b/>
                <w:color w:val="auto"/>
              </w:rPr>
              <w:t>单位：</w:t>
            </w:r>
            <w:r>
              <w:rPr>
                <w:b/>
                <w:color w:val="auto"/>
              </w:rPr>
              <w:t>dB(A)</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74"/>
              <w:gridCol w:w="974"/>
              <w:gridCol w:w="975"/>
              <w:gridCol w:w="975"/>
              <w:gridCol w:w="975"/>
              <w:gridCol w:w="975"/>
              <w:gridCol w:w="975"/>
              <w:gridCol w:w="975"/>
              <w:gridCol w:w="975"/>
              <w:gridCol w:w="975"/>
            </w:tblGrid>
            <w:tr w:rsidR="00954A1C">
              <w:tc>
                <w:tcPr>
                  <w:tcW w:w="974"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
                      <w:bCs/>
                      <w:color w:val="auto"/>
                      <w:sz w:val="21"/>
                      <w:szCs w:val="21"/>
                    </w:rPr>
                  </w:pPr>
                  <w:r>
                    <w:rPr>
                      <w:rFonts w:hint="eastAsia"/>
                      <w:b/>
                      <w:bCs/>
                      <w:kern w:val="0"/>
                      <w:sz w:val="22"/>
                      <w:szCs w:val="22"/>
                    </w:rPr>
                    <w:t>工程路段</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
                      <w:bCs/>
                      <w:color w:val="auto"/>
                      <w:sz w:val="21"/>
                      <w:szCs w:val="21"/>
                    </w:rPr>
                  </w:pPr>
                  <w:r>
                    <w:rPr>
                      <w:rFonts w:hint="eastAsia"/>
                      <w:b/>
                      <w:bCs/>
                      <w:kern w:val="0"/>
                      <w:sz w:val="22"/>
                      <w:szCs w:val="22"/>
                    </w:rPr>
                    <w:t>敏感点</w:t>
                  </w: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
                      <w:bCs/>
                      <w:color w:val="auto"/>
                      <w:sz w:val="21"/>
                      <w:szCs w:val="21"/>
                    </w:rPr>
                  </w:pPr>
                  <w:r>
                    <w:rPr>
                      <w:rFonts w:hint="eastAsia"/>
                      <w:b/>
                      <w:bCs/>
                      <w:kern w:val="0"/>
                      <w:sz w:val="22"/>
                      <w:szCs w:val="22"/>
                    </w:rPr>
                    <w:t>年份</w:t>
                  </w:r>
                </w:p>
              </w:tc>
              <w:tc>
                <w:tcPr>
                  <w:tcW w:w="975" w:type="dxa"/>
                  <w:vMerge w:val="restart"/>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jc w:val="center"/>
                    <w:rPr>
                      <w:b/>
                      <w:bCs/>
                      <w:color w:val="auto"/>
                      <w:sz w:val="21"/>
                      <w:szCs w:val="21"/>
                    </w:rPr>
                  </w:pPr>
                  <w:r>
                    <w:rPr>
                      <w:rFonts w:hint="eastAsia"/>
                      <w:b/>
                      <w:bCs/>
                      <w:color w:val="auto"/>
                      <w:sz w:val="21"/>
                      <w:szCs w:val="21"/>
                    </w:rPr>
                    <w:t>预测</w:t>
                  </w:r>
                </w:p>
              </w:tc>
              <w:tc>
                <w:tcPr>
                  <w:tcW w:w="1950" w:type="dxa"/>
                  <w:gridSpan w:val="2"/>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
                      <w:bCs/>
                      <w:color w:val="auto"/>
                      <w:sz w:val="21"/>
                      <w:szCs w:val="21"/>
                    </w:rPr>
                  </w:pPr>
                  <w:r>
                    <w:rPr>
                      <w:rFonts w:hint="eastAsia"/>
                      <w:b/>
                      <w:bCs/>
                      <w:kern w:val="0"/>
                      <w:sz w:val="22"/>
                      <w:szCs w:val="22"/>
                    </w:rPr>
                    <w:t>起点</w:t>
                  </w:r>
                  <w:r>
                    <w:rPr>
                      <w:b/>
                      <w:bCs/>
                      <w:kern w:val="0"/>
                      <w:sz w:val="22"/>
                      <w:szCs w:val="22"/>
                    </w:rPr>
                    <w:t>-</w:t>
                  </w:r>
                  <w:r>
                    <w:rPr>
                      <w:rFonts w:hint="eastAsia"/>
                      <w:b/>
                      <w:bCs/>
                      <w:kern w:val="0"/>
                      <w:sz w:val="22"/>
                      <w:szCs w:val="22"/>
                    </w:rPr>
                    <w:t>通港路</w:t>
                  </w:r>
                </w:p>
              </w:tc>
              <w:tc>
                <w:tcPr>
                  <w:tcW w:w="1950" w:type="dxa"/>
                  <w:gridSpan w:val="2"/>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
                      <w:bCs/>
                      <w:color w:val="auto"/>
                      <w:sz w:val="21"/>
                      <w:szCs w:val="21"/>
                    </w:rPr>
                  </w:pPr>
                  <w:r>
                    <w:rPr>
                      <w:rFonts w:hint="eastAsia"/>
                      <w:b/>
                      <w:bCs/>
                      <w:kern w:val="0"/>
                      <w:sz w:val="22"/>
                      <w:szCs w:val="22"/>
                    </w:rPr>
                    <w:t>通港路</w:t>
                  </w:r>
                  <w:r>
                    <w:rPr>
                      <w:b/>
                      <w:bCs/>
                      <w:kern w:val="0"/>
                      <w:sz w:val="22"/>
                      <w:szCs w:val="22"/>
                    </w:rPr>
                    <w:t>-</w:t>
                  </w:r>
                  <w:r>
                    <w:rPr>
                      <w:rFonts w:hint="eastAsia"/>
                      <w:b/>
                      <w:bCs/>
                      <w:kern w:val="0"/>
                      <w:sz w:val="22"/>
                      <w:szCs w:val="22"/>
                    </w:rPr>
                    <w:t>开界路</w:t>
                  </w:r>
                </w:p>
              </w:tc>
              <w:tc>
                <w:tcPr>
                  <w:tcW w:w="1950" w:type="dxa"/>
                  <w:gridSpan w:val="2"/>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
                      <w:bCs/>
                      <w:color w:val="auto"/>
                      <w:sz w:val="21"/>
                      <w:szCs w:val="21"/>
                    </w:rPr>
                  </w:pPr>
                  <w:r>
                    <w:rPr>
                      <w:rFonts w:hint="eastAsia"/>
                      <w:b/>
                      <w:bCs/>
                      <w:kern w:val="0"/>
                      <w:sz w:val="22"/>
                      <w:szCs w:val="22"/>
                    </w:rPr>
                    <w:t>达标情况</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昼间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夜间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昼间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夜间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昼间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夜间</w:t>
                  </w:r>
                </w:p>
              </w:tc>
            </w:tr>
            <w:tr w:rsidR="00954A1C">
              <w:tc>
                <w:tcPr>
                  <w:tcW w:w="974"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autoSpaceDE w:val="0"/>
                    <w:autoSpaceDN w:val="0"/>
                    <w:spacing w:line="360" w:lineRule="auto"/>
                    <w:jc w:val="center"/>
                    <w:rPr>
                      <w:color w:val="auto"/>
                      <w:sz w:val="21"/>
                      <w:szCs w:val="21"/>
                    </w:rPr>
                  </w:pPr>
                  <w:r>
                    <w:rPr>
                      <w:color w:val="auto"/>
                      <w:sz w:val="21"/>
                      <w:szCs w:val="21"/>
                    </w:rPr>
                    <w:t xml:space="preserve">K2+340-K2+600 </w:t>
                  </w:r>
                  <w:r>
                    <w:rPr>
                      <w:rFonts w:hint="eastAsia"/>
                      <w:color w:val="auto"/>
                      <w:sz w:val="21"/>
                      <w:szCs w:val="21"/>
                    </w:rPr>
                    <w:t>段</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autoSpaceDE w:val="0"/>
                    <w:autoSpaceDN w:val="0"/>
                    <w:spacing w:line="360" w:lineRule="auto"/>
                    <w:jc w:val="center"/>
                    <w:rPr>
                      <w:color w:val="auto"/>
                      <w:sz w:val="21"/>
                      <w:szCs w:val="21"/>
                    </w:rPr>
                  </w:pPr>
                  <w:r>
                    <w:rPr>
                      <w:rFonts w:hint="eastAsia"/>
                      <w:color w:val="auto"/>
                      <w:sz w:val="21"/>
                      <w:szCs w:val="21"/>
                    </w:rPr>
                    <w:t>丹阳市五星子弟学校</w:t>
                  </w:r>
                  <w:r>
                    <w:rPr>
                      <w:color w:val="auto"/>
                      <w:sz w:val="21"/>
                      <w:szCs w:val="21"/>
                    </w:rPr>
                    <w:t>(21.6m)</w:t>
                  </w: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2018</w:t>
                  </w:r>
                  <w:r>
                    <w:rPr>
                      <w:rFonts w:hint="eastAsia"/>
                      <w:kern w:val="0"/>
                      <w:sz w:val="22"/>
                      <w:szCs w:val="22"/>
                    </w:rPr>
                    <w:t>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背景值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51.4</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55.1</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42.7</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贡献值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52.3</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45.6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56.8</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43.8</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预测值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52.8</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46.8</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57.2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46.5</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2020</w:t>
                  </w:r>
                  <w:r>
                    <w:rPr>
                      <w:rFonts w:hint="eastAsia"/>
                      <w:kern w:val="0"/>
                      <w:sz w:val="22"/>
                      <w:szCs w:val="22"/>
                    </w:rPr>
                    <w:t>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背景值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53.6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43.5</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55.8</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43.6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贡献值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53.8</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46.5</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56.4</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41</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预测值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54.6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47.2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46.8</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46.7</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2025</w:t>
                  </w:r>
                  <w:r>
                    <w:rPr>
                      <w:rFonts w:hint="eastAsia"/>
                      <w:kern w:val="0"/>
                      <w:sz w:val="22"/>
                      <w:szCs w:val="22"/>
                    </w:rPr>
                    <w:t>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背景值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56.3</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43.8</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56.2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45.6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贡献值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51.6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43.5</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54.8</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44.6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预测值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57.2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50</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57.1</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48.2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2030</w:t>
                  </w:r>
                  <w:r>
                    <w:rPr>
                      <w:rFonts w:hint="eastAsia"/>
                      <w:kern w:val="0"/>
                      <w:sz w:val="22"/>
                      <w:szCs w:val="22"/>
                    </w:rPr>
                    <w:t>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背景值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57.7</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45.6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57</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47.2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贡献值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57.6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42.9</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55.1</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48.6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预测值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58.3</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57.1</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58.6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47.5</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2037</w:t>
                  </w:r>
                  <w:r>
                    <w:rPr>
                      <w:rFonts w:hint="eastAsia"/>
                      <w:kern w:val="0"/>
                      <w:sz w:val="22"/>
                      <w:szCs w:val="22"/>
                    </w:rPr>
                    <w:t>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背景值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58.6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46.2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57.6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48.2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贡献值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56.3</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47.6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56.8</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50.6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预测值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58.9</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48.6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59.8</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51.6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bl>
          <w:p w:rsidR="00954A1C" w:rsidRDefault="00954A1C">
            <w:pPr>
              <w:autoSpaceDE w:val="0"/>
              <w:autoSpaceDN w:val="0"/>
              <w:spacing w:line="360" w:lineRule="auto"/>
              <w:ind w:firstLine="480"/>
              <w:rPr>
                <w:b/>
                <w:color w:val="auto"/>
                <w:sz w:val="21"/>
                <w:szCs w:val="21"/>
              </w:rPr>
            </w:pPr>
          </w:p>
          <w:p w:rsidR="00954A1C" w:rsidRDefault="00954A1C">
            <w:pPr>
              <w:autoSpaceDE w:val="0"/>
              <w:autoSpaceDN w:val="0"/>
              <w:spacing w:line="360" w:lineRule="auto"/>
              <w:rPr>
                <w:b/>
                <w:color w:val="auto"/>
              </w:rPr>
            </w:pPr>
            <w:r>
              <w:rPr>
                <w:rFonts w:hint="eastAsia"/>
                <w:b/>
                <w:color w:val="auto"/>
              </w:rPr>
              <w:t>表</w:t>
            </w:r>
            <w:r>
              <w:rPr>
                <w:b/>
                <w:color w:val="auto"/>
              </w:rPr>
              <w:t xml:space="preserve">7-16 K2+600-K2+900 </w:t>
            </w:r>
            <w:r>
              <w:rPr>
                <w:rFonts w:hint="eastAsia"/>
                <w:b/>
                <w:color w:val="auto"/>
              </w:rPr>
              <w:t>段道路中心线到敏感点最近距离噪声贡献值预测结果</w:t>
            </w:r>
            <w:r>
              <w:rPr>
                <w:b/>
                <w:color w:val="auto"/>
              </w:rPr>
              <w:t xml:space="preserve">   </w:t>
            </w:r>
            <w:r>
              <w:rPr>
                <w:rFonts w:hint="eastAsia"/>
                <w:b/>
                <w:color w:val="auto"/>
              </w:rPr>
              <w:t>单位：</w:t>
            </w:r>
            <w:r>
              <w:rPr>
                <w:b/>
                <w:color w:val="auto"/>
              </w:rPr>
              <w:t>dB(A)</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74"/>
              <w:gridCol w:w="974"/>
              <w:gridCol w:w="975"/>
              <w:gridCol w:w="975"/>
              <w:gridCol w:w="975"/>
              <w:gridCol w:w="975"/>
              <w:gridCol w:w="975"/>
              <w:gridCol w:w="975"/>
              <w:gridCol w:w="975"/>
              <w:gridCol w:w="975"/>
            </w:tblGrid>
            <w:tr w:rsidR="00954A1C">
              <w:tc>
                <w:tcPr>
                  <w:tcW w:w="974"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
                      <w:bCs/>
                      <w:color w:val="auto"/>
                      <w:sz w:val="21"/>
                      <w:szCs w:val="21"/>
                    </w:rPr>
                  </w:pPr>
                  <w:r>
                    <w:rPr>
                      <w:rFonts w:hint="eastAsia"/>
                      <w:b/>
                      <w:bCs/>
                      <w:kern w:val="0"/>
                      <w:sz w:val="22"/>
                      <w:szCs w:val="22"/>
                    </w:rPr>
                    <w:t>工程路段</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
                      <w:bCs/>
                      <w:color w:val="auto"/>
                      <w:sz w:val="21"/>
                      <w:szCs w:val="21"/>
                    </w:rPr>
                  </w:pPr>
                  <w:r>
                    <w:rPr>
                      <w:rFonts w:hint="eastAsia"/>
                      <w:b/>
                      <w:bCs/>
                      <w:kern w:val="0"/>
                      <w:sz w:val="22"/>
                      <w:szCs w:val="22"/>
                    </w:rPr>
                    <w:t>敏感点</w:t>
                  </w: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
                      <w:bCs/>
                      <w:color w:val="auto"/>
                      <w:sz w:val="21"/>
                      <w:szCs w:val="21"/>
                    </w:rPr>
                  </w:pPr>
                  <w:r>
                    <w:rPr>
                      <w:rFonts w:hint="eastAsia"/>
                      <w:b/>
                      <w:bCs/>
                      <w:kern w:val="0"/>
                      <w:sz w:val="22"/>
                      <w:szCs w:val="22"/>
                    </w:rPr>
                    <w:t>年份</w:t>
                  </w:r>
                </w:p>
              </w:tc>
              <w:tc>
                <w:tcPr>
                  <w:tcW w:w="975" w:type="dxa"/>
                  <w:vMerge w:val="restart"/>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jc w:val="center"/>
                    <w:rPr>
                      <w:b/>
                      <w:bCs/>
                      <w:color w:val="auto"/>
                      <w:sz w:val="21"/>
                      <w:szCs w:val="21"/>
                    </w:rPr>
                  </w:pPr>
                  <w:r>
                    <w:rPr>
                      <w:rFonts w:hint="eastAsia"/>
                      <w:b/>
                      <w:bCs/>
                      <w:color w:val="auto"/>
                      <w:sz w:val="21"/>
                      <w:szCs w:val="21"/>
                    </w:rPr>
                    <w:t>预测</w:t>
                  </w:r>
                </w:p>
              </w:tc>
              <w:tc>
                <w:tcPr>
                  <w:tcW w:w="1950" w:type="dxa"/>
                  <w:gridSpan w:val="2"/>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
                      <w:bCs/>
                      <w:color w:val="auto"/>
                      <w:sz w:val="21"/>
                      <w:szCs w:val="21"/>
                    </w:rPr>
                  </w:pPr>
                  <w:r>
                    <w:rPr>
                      <w:rFonts w:hint="eastAsia"/>
                      <w:b/>
                      <w:bCs/>
                      <w:kern w:val="0"/>
                      <w:sz w:val="22"/>
                      <w:szCs w:val="22"/>
                    </w:rPr>
                    <w:t>起点</w:t>
                  </w:r>
                  <w:r>
                    <w:rPr>
                      <w:b/>
                      <w:bCs/>
                      <w:kern w:val="0"/>
                      <w:sz w:val="22"/>
                      <w:szCs w:val="22"/>
                    </w:rPr>
                    <w:t>-</w:t>
                  </w:r>
                  <w:r>
                    <w:rPr>
                      <w:rFonts w:hint="eastAsia"/>
                      <w:b/>
                      <w:bCs/>
                      <w:kern w:val="0"/>
                      <w:sz w:val="22"/>
                      <w:szCs w:val="22"/>
                    </w:rPr>
                    <w:t>通港路</w:t>
                  </w:r>
                </w:p>
              </w:tc>
              <w:tc>
                <w:tcPr>
                  <w:tcW w:w="1950" w:type="dxa"/>
                  <w:gridSpan w:val="2"/>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
                      <w:bCs/>
                      <w:color w:val="auto"/>
                      <w:sz w:val="21"/>
                      <w:szCs w:val="21"/>
                    </w:rPr>
                  </w:pPr>
                  <w:r>
                    <w:rPr>
                      <w:rFonts w:hint="eastAsia"/>
                      <w:b/>
                      <w:bCs/>
                      <w:kern w:val="0"/>
                      <w:sz w:val="22"/>
                      <w:szCs w:val="22"/>
                    </w:rPr>
                    <w:t>通港路</w:t>
                  </w:r>
                  <w:r>
                    <w:rPr>
                      <w:b/>
                      <w:bCs/>
                      <w:kern w:val="0"/>
                      <w:sz w:val="22"/>
                      <w:szCs w:val="22"/>
                    </w:rPr>
                    <w:t>-</w:t>
                  </w:r>
                  <w:r>
                    <w:rPr>
                      <w:rFonts w:hint="eastAsia"/>
                      <w:b/>
                      <w:bCs/>
                      <w:kern w:val="0"/>
                      <w:sz w:val="22"/>
                      <w:szCs w:val="22"/>
                    </w:rPr>
                    <w:t>开界路</w:t>
                  </w:r>
                </w:p>
              </w:tc>
              <w:tc>
                <w:tcPr>
                  <w:tcW w:w="1950" w:type="dxa"/>
                  <w:gridSpan w:val="2"/>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b/>
                      <w:bCs/>
                      <w:color w:val="auto"/>
                      <w:sz w:val="21"/>
                      <w:szCs w:val="21"/>
                    </w:rPr>
                  </w:pPr>
                  <w:r>
                    <w:rPr>
                      <w:rFonts w:hint="eastAsia"/>
                      <w:b/>
                      <w:bCs/>
                      <w:kern w:val="0"/>
                      <w:sz w:val="22"/>
                      <w:szCs w:val="22"/>
                    </w:rPr>
                    <w:t>达标情况</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昼间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夜间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昼间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夜间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昼间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夜间</w:t>
                  </w:r>
                </w:p>
              </w:tc>
            </w:tr>
            <w:tr w:rsidR="00954A1C">
              <w:tc>
                <w:tcPr>
                  <w:tcW w:w="974"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autoSpaceDE w:val="0"/>
                    <w:autoSpaceDN w:val="0"/>
                    <w:spacing w:line="360" w:lineRule="auto"/>
                    <w:jc w:val="center"/>
                    <w:rPr>
                      <w:color w:val="auto"/>
                      <w:sz w:val="21"/>
                      <w:szCs w:val="21"/>
                    </w:rPr>
                  </w:pPr>
                  <w:r>
                    <w:rPr>
                      <w:color w:val="auto"/>
                      <w:sz w:val="21"/>
                      <w:szCs w:val="21"/>
                    </w:rPr>
                    <w:t xml:space="preserve">K2+600-K2+900 </w:t>
                  </w:r>
                  <w:r>
                    <w:rPr>
                      <w:rFonts w:hint="eastAsia"/>
                      <w:color w:val="auto"/>
                      <w:sz w:val="21"/>
                      <w:szCs w:val="21"/>
                    </w:rPr>
                    <w:t>段</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autoSpaceDE w:val="0"/>
                    <w:autoSpaceDN w:val="0"/>
                    <w:spacing w:line="360" w:lineRule="auto"/>
                    <w:jc w:val="center"/>
                    <w:rPr>
                      <w:color w:val="auto"/>
                      <w:sz w:val="21"/>
                      <w:szCs w:val="21"/>
                    </w:rPr>
                  </w:pPr>
                  <w:r>
                    <w:rPr>
                      <w:rFonts w:hint="eastAsia"/>
                      <w:color w:val="auto"/>
                      <w:sz w:val="21"/>
                      <w:szCs w:val="21"/>
                    </w:rPr>
                    <w:t>居民房</w:t>
                  </w:r>
                </w:p>
                <w:p w:rsidR="00954A1C" w:rsidRDefault="00954A1C">
                  <w:pPr>
                    <w:autoSpaceDE w:val="0"/>
                    <w:autoSpaceDN w:val="0"/>
                    <w:spacing w:line="360" w:lineRule="auto"/>
                    <w:jc w:val="center"/>
                    <w:rPr>
                      <w:color w:val="auto"/>
                      <w:sz w:val="21"/>
                      <w:szCs w:val="21"/>
                    </w:rPr>
                  </w:pPr>
                  <w:r>
                    <w:rPr>
                      <w:rFonts w:hint="eastAsia"/>
                      <w:color w:val="auto"/>
                      <w:sz w:val="21"/>
                      <w:szCs w:val="21"/>
                    </w:rPr>
                    <w:t>（</w:t>
                  </w:r>
                  <w:r>
                    <w:rPr>
                      <w:color w:val="auto"/>
                      <w:sz w:val="21"/>
                      <w:szCs w:val="21"/>
                    </w:rPr>
                    <w:t>17.8m</w:t>
                  </w: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2018</w:t>
                  </w:r>
                  <w:r>
                    <w:rPr>
                      <w:rFonts w:hint="eastAsia"/>
                      <w:kern w:val="0"/>
                      <w:sz w:val="22"/>
                      <w:szCs w:val="22"/>
                    </w:rPr>
                    <w:t>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背景值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52.1</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42.7</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41.8</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贡献值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53.1</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43.5</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53.6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44.2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预测值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56.2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44.6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54.2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43.2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2020</w:t>
                  </w:r>
                  <w:r>
                    <w:rPr>
                      <w:rFonts w:hint="eastAsia"/>
                      <w:kern w:val="0"/>
                      <w:sz w:val="22"/>
                      <w:szCs w:val="22"/>
                    </w:rPr>
                    <w:t>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背景值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53.2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42.8</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53.8</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43.2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贡献值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52.4</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46.4</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53.8</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44.2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预测值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51.6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44.8</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56.7</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46.2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2025</w:t>
                  </w:r>
                  <w:r>
                    <w:rPr>
                      <w:rFonts w:hint="eastAsia"/>
                      <w:kern w:val="0"/>
                      <w:sz w:val="22"/>
                      <w:szCs w:val="22"/>
                    </w:rPr>
                    <w:t>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背景值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56.4</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44.2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54.7</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44.5</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贡献值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52.8</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44.6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55.6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43.5</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预测值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57.7</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45.6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54.6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45.8</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2030</w:t>
                  </w:r>
                  <w:r>
                    <w:rPr>
                      <w:rFonts w:hint="eastAsia"/>
                      <w:kern w:val="0"/>
                      <w:sz w:val="22"/>
                      <w:szCs w:val="22"/>
                    </w:rPr>
                    <w:t>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背景值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57.8</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46.8</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56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1"/>
                      <w:szCs w:val="21"/>
                    </w:rPr>
                    <w:t>46.8</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贡献值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57.6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43.2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58.6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45.2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预测值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58.6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46.9</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59.3</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48.2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val="restart"/>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2037</w:t>
                  </w:r>
                  <w:r>
                    <w:rPr>
                      <w:rFonts w:hint="eastAsia"/>
                      <w:kern w:val="0"/>
                      <w:sz w:val="22"/>
                      <w:szCs w:val="22"/>
                    </w:rPr>
                    <w:t>年</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背景值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57.6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48.6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56.6</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48.5</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贡献值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56.3</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44.2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58.9</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46.3</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r w:rsidR="00954A1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4"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vMerge/>
                  <w:tcBorders>
                    <w:top w:val="single" w:sz="4" w:space="0" w:color="auto"/>
                    <w:left w:val="single" w:sz="4" w:space="0" w:color="auto"/>
                    <w:bottom w:val="single" w:sz="4" w:space="0" w:color="auto"/>
                    <w:right w:val="single" w:sz="4" w:space="0" w:color="auto"/>
                  </w:tcBorders>
                </w:tcPr>
                <w:p w:rsidR="00954A1C" w:rsidRDefault="00954A1C">
                  <w:pPr>
                    <w:autoSpaceDE w:val="0"/>
                    <w:autoSpaceDN w:val="0"/>
                    <w:spacing w:line="360" w:lineRule="auto"/>
                    <w:rPr>
                      <w:color w:val="auto"/>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rFonts w:hint="eastAsia"/>
                      <w:kern w:val="0"/>
                      <w:sz w:val="22"/>
                      <w:szCs w:val="22"/>
                    </w:rPr>
                    <w:t>预测值</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57.3</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59.2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57.8</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center"/>
                    <w:textAlignment w:val="center"/>
                    <w:rPr>
                      <w:color w:val="auto"/>
                      <w:sz w:val="21"/>
                      <w:szCs w:val="21"/>
                    </w:rPr>
                  </w:pPr>
                  <w:r>
                    <w:rPr>
                      <w:kern w:val="0"/>
                      <w:sz w:val="22"/>
                      <w:szCs w:val="22"/>
                    </w:rPr>
                    <w:t>49.2</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c>
                <w:tcPr>
                  <w:tcW w:w="975" w:type="dxa"/>
                  <w:tcBorders>
                    <w:top w:val="single" w:sz="4" w:space="0" w:color="auto"/>
                    <w:left w:val="single" w:sz="4" w:space="0" w:color="auto"/>
                    <w:bottom w:val="single" w:sz="4" w:space="0" w:color="auto"/>
                    <w:right w:val="single" w:sz="4" w:space="0" w:color="auto"/>
                  </w:tcBorders>
                  <w:vAlign w:val="center"/>
                </w:tcPr>
                <w:p w:rsidR="00954A1C" w:rsidRDefault="00954A1C">
                  <w:pPr>
                    <w:widowControl/>
                    <w:jc w:val="left"/>
                    <w:textAlignment w:val="center"/>
                    <w:rPr>
                      <w:color w:val="auto"/>
                      <w:sz w:val="21"/>
                      <w:szCs w:val="21"/>
                    </w:rPr>
                  </w:pPr>
                  <w:r>
                    <w:rPr>
                      <w:rFonts w:hint="eastAsia"/>
                      <w:kern w:val="0"/>
                      <w:sz w:val="22"/>
                      <w:szCs w:val="22"/>
                    </w:rPr>
                    <w:t>达标</w:t>
                  </w:r>
                </w:p>
              </w:tc>
            </w:tr>
          </w:tbl>
          <w:p w:rsidR="00954A1C" w:rsidRDefault="00954A1C">
            <w:pPr>
              <w:adjustRightInd w:val="0"/>
              <w:snapToGrid w:val="0"/>
              <w:spacing w:line="360" w:lineRule="auto"/>
              <w:rPr>
                <w:color w:val="auto"/>
              </w:rPr>
            </w:pPr>
          </w:p>
          <w:p w:rsidR="00954A1C" w:rsidRDefault="00954A1C">
            <w:pPr>
              <w:adjustRightInd w:val="0"/>
              <w:snapToGrid w:val="0"/>
              <w:spacing w:line="360" w:lineRule="auto"/>
              <w:ind w:firstLine="480"/>
              <w:rPr>
                <w:color w:val="auto"/>
              </w:rPr>
            </w:pPr>
            <w:r>
              <w:rPr>
                <w:rFonts w:hint="eastAsia"/>
                <w:color w:val="auto"/>
              </w:rPr>
              <w:t>由预测结果可知，本项目运营期区域范围内均可满足相应声环境质量要求，但鉴于离周边居民小区距离较近，势必会对其居住环境有一定的影响。</w:t>
            </w:r>
          </w:p>
          <w:p w:rsidR="00954A1C" w:rsidRDefault="00954A1C">
            <w:pPr>
              <w:adjustRightInd w:val="0"/>
              <w:snapToGrid w:val="0"/>
              <w:spacing w:line="360" w:lineRule="auto"/>
              <w:ind w:firstLine="480"/>
              <w:rPr>
                <w:color w:val="auto"/>
              </w:rPr>
            </w:pPr>
            <w:r>
              <w:rPr>
                <w:rFonts w:hint="eastAsia"/>
                <w:color w:val="auto"/>
              </w:rPr>
              <w:t>为进一步降低公路交通噪声对沿线各敏感点的影响，确保噪声达标，建议建设单位采取如下降噪措施：</w:t>
            </w:r>
          </w:p>
          <w:p w:rsidR="00954A1C" w:rsidRDefault="00954A1C">
            <w:pPr>
              <w:numPr>
                <w:ilvl w:val="0"/>
                <w:numId w:val="20"/>
              </w:numPr>
              <w:adjustRightInd w:val="0"/>
              <w:snapToGrid w:val="0"/>
              <w:spacing w:line="360" w:lineRule="auto"/>
              <w:ind w:firstLine="480"/>
              <w:rPr>
                <w:color w:val="auto"/>
              </w:rPr>
            </w:pPr>
            <w:r>
              <w:rPr>
                <w:rFonts w:hint="eastAsia"/>
                <w:color w:val="auto"/>
              </w:rPr>
              <w:t>在途经各敏感点的道路两侧适当加宽绿化带或种植高大树木，以充分发挥绿地降噪效果，以有效降低交通噪声对敏感点的影响；</w:t>
            </w:r>
          </w:p>
          <w:p w:rsidR="00954A1C" w:rsidRDefault="00954A1C">
            <w:pPr>
              <w:numPr>
                <w:ilvl w:val="0"/>
                <w:numId w:val="20"/>
              </w:numPr>
              <w:adjustRightInd w:val="0"/>
              <w:snapToGrid w:val="0"/>
              <w:spacing w:line="360" w:lineRule="auto"/>
              <w:ind w:firstLine="480"/>
              <w:rPr>
                <w:color w:val="auto"/>
              </w:rPr>
            </w:pPr>
            <w:r>
              <w:rPr>
                <w:rFonts w:hint="eastAsia"/>
                <w:color w:val="auto"/>
                <w:kern w:val="0"/>
              </w:rPr>
              <w:t>加强公路保养，经常维持路面的平整度；</w:t>
            </w:r>
          </w:p>
          <w:p w:rsidR="00954A1C" w:rsidRDefault="00954A1C">
            <w:pPr>
              <w:numPr>
                <w:ilvl w:val="0"/>
                <w:numId w:val="20"/>
              </w:numPr>
              <w:adjustRightInd w:val="0"/>
              <w:snapToGrid w:val="0"/>
              <w:spacing w:line="360" w:lineRule="auto"/>
              <w:ind w:firstLine="480"/>
              <w:rPr>
                <w:color w:val="auto"/>
              </w:rPr>
            </w:pPr>
            <w:r>
              <w:rPr>
                <w:rFonts w:hint="eastAsia"/>
                <w:color w:val="auto"/>
                <w:kern w:val="0"/>
              </w:rPr>
              <w:t>本项目为对现有道路的改造，道路沿线一侧居民楼均设置了中空隔声玻璃等隔声措施；</w:t>
            </w:r>
          </w:p>
          <w:p w:rsidR="00954A1C" w:rsidRDefault="00954A1C">
            <w:pPr>
              <w:adjustRightInd w:val="0"/>
              <w:snapToGrid w:val="0"/>
              <w:spacing w:line="360" w:lineRule="auto"/>
              <w:rPr>
                <w:color w:val="auto"/>
              </w:rPr>
            </w:pPr>
            <w:r>
              <w:rPr>
                <w:color w:val="auto"/>
                <w:kern w:val="0"/>
              </w:rPr>
              <w:t xml:space="preserve">    </w:t>
            </w:r>
            <w:r>
              <w:rPr>
                <w:rFonts w:hint="eastAsia"/>
                <w:color w:val="auto"/>
              </w:rPr>
              <w:t>因此，总的来说，该项目沿线道路交通噪声对周围环境的影响较小。</w:t>
            </w:r>
          </w:p>
          <w:p w:rsidR="00954A1C" w:rsidRDefault="00954A1C" w:rsidP="00954A1C">
            <w:pPr>
              <w:spacing w:line="360" w:lineRule="auto"/>
              <w:ind w:firstLineChars="200" w:firstLine="31680"/>
              <w:rPr>
                <w:b/>
                <w:color w:val="auto"/>
              </w:rPr>
            </w:pPr>
            <w:r>
              <w:rPr>
                <w:b/>
                <w:color w:val="auto"/>
              </w:rPr>
              <w:t>4</w:t>
            </w:r>
            <w:r>
              <w:rPr>
                <w:rFonts w:hint="eastAsia"/>
                <w:b/>
                <w:color w:val="auto"/>
              </w:rPr>
              <w:t>、固废影响分析</w:t>
            </w:r>
          </w:p>
          <w:p w:rsidR="00954A1C" w:rsidRDefault="00954A1C" w:rsidP="00954A1C">
            <w:pPr>
              <w:snapToGrid w:val="0"/>
              <w:spacing w:line="360" w:lineRule="auto"/>
              <w:ind w:firstLineChars="200" w:firstLine="31680"/>
              <w:rPr>
                <w:color w:val="auto"/>
              </w:rPr>
            </w:pPr>
            <w:r>
              <w:rPr>
                <w:rFonts w:hint="eastAsia"/>
                <w:color w:val="auto"/>
              </w:rPr>
              <w:t>营运期固体废弃物主要为道路沿线树木花草产生的绿化垃圾以及交通事故产生的固体废物圾，数量较少，成分比较单一。由于产生的垃圾数量较少，成分较单一，因此对环境的影响很小，但是如处理不当会破坏地貌和植被的优美形态，造成视觉污染，影响道路两侧的景观舒适性。</w:t>
            </w:r>
          </w:p>
          <w:p w:rsidR="00954A1C" w:rsidRDefault="00954A1C" w:rsidP="00954A1C">
            <w:pPr>
              <w:snapToGrid w:val="0"/>
              <w:spacing w:line="360" w:lineRule="auto"/>
              <w:ind w:firstLineChars="200" w:firstLine="31680"/>
              <w:rPr>
                <w:color w:val="auto"/>
              </w:rPr>
            </w:pPr>
            <w:r>
              <w:rPr>
                <w:rFonts w:hint="eastAsia"/>
                <w:color w:val="auto"/>
              </w:rPr>
              <w:t>应对产生的垃圾应采取如下措施：</w:t>
            </w:r>
          </w:p>
          <w:p w:rsidR="00954A1C" w:rsidRDefault="00954A1C" w:rsidP="00954A1C">
            <w:pPr>
              <w:numPr>
                <w:ilvl w:val="0"/>
                <w:numId w:val="21"/>
              </w:numPr>
              <w:snapToGrid w:val="0"/>
              <w:spacing w:line="360" w:lineRule="auto"/>
              <w:ind w:firstLineChars="200" w:firstLine="31680"/>
              <w:rPr>
                <w:color w:val="auto"/>
              </w:rPr>
            </w:pPr>
            <w:r>
              <w:rPr>
                <w:rFonts w:hint="eastAsia"/>
                <w:color w:val="auto"/>
              </w:rPr>
              <w:t>应进行分类收集，可以回收的进行回收利用，不能回收的由环卫部门统一收集后清运至环卫垃圾收集站统一进行无害化处理。</w:t>
            </w:r>
          </w:p>
          <w:p w:rsidR="00954A1C" w:rsidRDefault="00954A1C" w:rsidP="00954A1C">
            <w:pPr>
              <w:numPr>
                <w:ilvl w:val="0"/>
                <w:numId w:val="21"/>
              </w:numPr>
              <w:snapToGrid w:val="0"/>
              <w:spacing w:line="360" w:lineRule="auto"/>
              <w:ind w:firstLineChars="200" w:firstLine="31680"/>
              <w:rPr>
                <w:color w:val="auto"/>
              </w:rPr>
            </w:pPr>
            <w:r>
              <w:rPr>
                <w:rFonts w:hint="eastAsia"/>
                <w:color w:val="auto"/>
              </w:rPr>
              <w:t>加强公路环保的宣传力度，增强司乘人员的环保意识，培养群众环境保护的主人翁责任感，对保护公路及其周边自然环境具有重要意义。</w:t>
            </w:r>
          </w:p>
          <w:p w:rsidR="00954A1C" w:rsidRDefault="00954A1C">
            <w:pPr>
              <w:snapToGrid w:val="0"/>
              <w:spacing w:line="360" w:lineRule="auto"/>
              <w:rPr>
                <w:color w:val="auto"/>
              </w:rPr>
            </w:pPr>
            <w:r>
              <w:rPr>
                <w:color w:val="auto"/>
              </w:rPr>
              <w:t xml:space="preserve">    </w:t>
            </w:r>
            <w:r>
              <w:rPr>
                <w:rFonts w:hint="eastAsia"/>
                <w:color w:val="auto"/>
              </w:rPr>
              <w:t>因此，该项目沿线道路固体废物对周围环境的影响较小。</w:t>
            </w:r>
          </w:p>
          <w:p w:rsidR="00954A1C" w:rsidRDefault="00954A1C" w:rsidP="00954A1C">
            <w:pPr>
              <w:snapToGrid w:val="0"/>
              <w:spacing w:line="360" w:lineRule="auto"/>
              <w:ind w:firstLineChars="200" w:firstLine="31680"/>
              <w:rPr>
                <w:b/>
                <w:color w:val="auto"/>
              </w:rPr>
            </w:pPr>
            <w:r>
              <w:rPr>
                <w:b/>
                <w:color w:val="auto"/>
              </w:rPr>
              <w:t>5</w:t>
            </w:r>
            <w:r>
              <w:rPr>
                <w:rFonts w:hint="eastAsia"/>
                <w:b/>
                <w:color w:val="auto"/>
              </w:rPr>
              <w:t>、社会环境影响分析</w:t>
            </w:r>
          </w:p>
          <w:p w:rsidR="00954A1C" w:rsidRDefault="00954A1C">
            <w:pPr>
              <w:adjustRightInd w:val="0"/>
              <w:snapToGrid w:val="0"/>
              <w:spacing w:line="360" w:lineRule="auto"/>
              <w:rPr>
                <w:color w:val="auto"/>
              </w:rPr>
            </w:pPr>
            <w:r>
              <w:t xml:space="preserve">    </w:t>
            </w:r>
            <w:r>
              <w:rPr>
                <w:rFonts w:hint="eastAsia"/>
              </w:rPr>
              <w:t>本项目的建设对完善区域路网，促进沿线地区的社会经济发展，加强区域间的经济交流和合作，</w:t>
            </w:r>
            <w:r>
              <w:t xml:space="preserve"> </w:t>
            </w:r>
            <w:r>
              <w:rPr>
                <w:rFonts w:hint="eastAsia"/>
              </w:rPr>
              <w:t>改善地方交通环境等具有重大、现实的意义。工程本身也将带动相关产业（如建材业、筑路机械业、运输业）的发展，扩大内需、启动市场、增加就业，成为新的经济增长点，产生巨大的社会效益。</w:t>
            </w:r>
            <w:r>
              <w:t xml:space="preserve"> </w:t>
            </w:r>
          </w:p>
          <w:p w:rsidR="00954A1C" w:rsidRDefault="00954A1C">
            <w:pPr>
              <w:adjustRightInd w:val="0"/>
              <w:snapToGrid w:val="0"/>
              <w:spacing w:line="360" w:lineRule="auto"/>
              <w:rPr>
                <w:color w:val="auto"/>
              </w:rPr>
            </w:pPr>
          </w:p>
        </w:tc>
      </w:tr>
    </w:tbl>
    <w:p w:rsidR="00954A1C" w:rsidRDefault="00954A1C">
      <w:pPr>
        <w:outlineLvl w:val="0"/>
        <w:rPr>
          <w:b/>
          <w:color w:val="auto"/>
          <w:sz w:val="30"/>
        </w:rPr>
      </w:pPr>
    </w:p>
    <w:p w:rsidR="00954A1C" w:rsidRDefault="00954A1C">
      <w:pPr>
        <w:outlineLvl w:val="0"/>
        <w:rPr>
          <w:b/>
          <w:color w:val="auto"/>
          <w:sz w:val="30"/>
        </w:rPr>
      </w:pPr>
      <w:r>
        <w:rPr>
          <w:rFonts w:hint="eastAsia"/>
          <w:b/>
          <w:color w:val="auto"/>
          <w:sz w:val="30"/>
        </w:rPr>
        <w:t>八、建设项目拟采取的防治措施及预期治理效果</w:t>
      </w:r>
    </w:p>
    <w:tbl>
      <w:tblPr>
        <w:tblW w:w="103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52"/>
        <w:gridCol w:w="426"/>
        <w:gridCol w:w="1040"/>
        <w:gridCol w:w="1147"/>
        <w:gridCol w:w="4451"/>
        <w:gridCol w:w="2179"/>
      </w:tblGrid>
      <w:tr w:rsidR="00954A1C">
        <w:tc>
          <w:tcPr>
            <w:tcW w:w="1152" w:type="dxa"/>
            <w:tcBorders>
              <w:tl2br w:val="single" w:sz="4" w:space="0" w:color="auto"/>
            </w:tcBorders>
          </w:tcPr>
          <w:p w:rsidR="00954A1C" w:rsidRDefault="00954A1C">
            <w:pPr>
              <w:snapToGrid w:val="0"/>
              <w:spacing w:line="360" w:lineRule="exact"/>
              <w:rPr>
                <w:color w:val="auto"/>
                <w:sz w:val="21"/>
                <w:szCs w:val="21"/>
              </w:rPr>
            </w:pPr>
            <w:r>
              <w:rPr>
                <w:color w:val="auto"/>
                <w:sz w:val="21"/>
                <w:szCs w:val="21"/>
              </w:rPr>
              <w:t xml:space="preserve">   </w:t>
            </w:r>
            <w:r>
              <w:rPr>
                <w:rFonts w:hint="eastAsia"/>
                <w:color w:val="auto"/>
                <w:sz w:val="21"/>
                <w:szCs w:val="21"/>
              </w:rPr>
              <w:t>内容</w:t>
            </w:r>
          </w:p>
          <w:p w:rsidR="00954A1C" w:rsidRDefault="00954A1C">
            <w:pPr>
              <w:snapToGrid w:val="0"/>
              <w:spacing w:line="360" w:lineRule="exact"/>
              <w:rPr>
                <w:color w:val="auto"/>
                <w:sz w:val="21"/>
                <w:szCs w:val="21"/>
              </w:rPr>
            </w:pPr>
            <w:r>
              <w:rPr>
                <w:rFonts w:hint="eastAsia"/>
                <w:color w:val="auto"/>
                <w:sz w:val="21"/>
                <w:szCs w:val="21"/>
              </w:rPr>
              <w:t>类型</w:t>
            </w:r>
          </w:p>
        </w:tc>
        <w:tc>
          <w:tcPr>
            <w:tcW w:w="1466" w:type="dxa"/>
            <w:gridSpan w:val="2"/>
            <w:vAlign w:val="center"/>
          </w:tcPr>
          <w:p w:rsidR="00954A1C" w:rsidRDefault="00954A1C">
            <w:pPr>
              <w:snapToGrid w:val="0"/>
              <w:spacing w:line="360" w:lineRule="exact"/>
              <w:jc w:val="center"/>
              <w:rPr>
                <w:color w:val="auto"/>
                <w:sz w:val="21"/>
                <w:szCs w:val="21"/>
              </w:rPr>
            </w:pPr>
            <w:r>
              <w:rPr>
                <w:rFonts w:hint="eastAsia"/>
                <w:color w:val="auto"/>
                <w:sz w:val="21"/>
                <w:szCs w:val="21"/>
              </w:rPr>
              <w:t>污染源</w:t>
            </w:r>
          </w:p>
          <w:p w:rsidR="00954A1C" w:rsidRDefault="00954A1C">
            <w:pPr>
              <w:snapToGrid w:val="0"/>
              <w:spacing w:line="360" w:lineRule="exact"/>
              <w:jc w:val="center"/>
              <w:rPr>
                <w:color w:val="auto"/>
                <w:sz w:val="21"/>
                <w:szCs w:val="21"/>
              </w:rPr>
            </w:pPr>
            <w:r>
              <w:rPr>
                <w:rFonts w:hint="eastAsia"/>
                <w:color w:val="auto"/>
                <w:sz w:val="21"/>
                <w:szCs w:val="21"/>
              </w:rPr>
              <w:t>（编号）</w:t>
            </w:r>
          </w:p>
        </w:tc>
        <w:tc>
          <w:tcPr>
            <w:tcW w:w="1147" w:type="dxa"/>
            <w:vAlign w:val="center"/>
          </w:tcPr>
          <w:p w:rsidR="00954A1C" w:rsidRDefault="00954A1C">
            <w:pPr>
              <w:snapToGrid w:val="0"/>
              <w:spacing w:line="360" w:lineRule="exact"/>
              <w:jc w:val="center"/>
              <w:rPr>
                <w:color w:val="auto"/>
                <w:sz w:val="21"/>
                <w:szCs w:val="21"/>
              </w:rPr>
            </w:pPr>
            <w:r>
              <w:rPr>
                <w:rFonts w:hint="eastAsia"/>
                <w:color w:val="auto"/>
                <w:sz w:val="21"/>
                <w:szCs w:val="21"/>
              </w:rPr>
              <w:t>污染物</w:t>
            </w:r>
          </w:p>
          <w:p w:rsidR="00954A1C" w:rsidRDefault="00954A1C">
            <w:pPr>
              <w:snapToGrid w:val="0"/>
              <w:spacing w:line="360" w:lineRule="exact"/>
              <w:jc w:val="center"/>
              <w:rPr>
                <w:color w:val="auto"/>
                <w:sz w:val="21"/>
                <w:szCs w:val="21"/>
              </w:rPr>
            </w:pPr>
            <w:r>
              <w:rPr>
                <w:rFonts w:hint="eastAsia"/>
                <w:color w:val="auto"/>
                <w:sz w:val="21"/>
                <w:szCs w:val="21"/>
              </w:rPr>
              <w:t>名称</w:t>
            </w:r>
          </w:p>
        </w:tc>
        <w:tc>
          <w:tcPr>
            <w:tcW w:w="4451" w:type="dxa"/>
            <w:vAlign w:val="center"/>
          </w:tcPr>
          <w:p w:rsidR="00954A1C" w:rsidRDefault="00954A1C">
            <w:pPr>
              <w:snapToGrid w:val="0"/>
              <w:spacing w:line="360" w:lineRule="exact"/>
              <w:jc w:val="center"/>
              <w:rPr>
                <w:color w:val="auto"/>
                <w:sz w:val="21"/>
                <w:szCs w:val="21"/>
              </w:rPr>
            </w:pPr>
            <w:r>
              <w:rPr>
                <w:rFonts w:hint="eastAsia"/>
                <w:color w:val="auto"/>
                <w:sz w:val="21"/>
                <w:szCs w:val="21"/>
              </w:rPr>
              <w:t>主要防治措施</w:t>
            </w:r>
          </w:p>
        </w:tc>
        <w:tc>
          <w:tcPr>
            <w:tcW w:w="2179" w:type="dxa"/>
            <w:vAlign w:val="center"/>
          </w:tcPr>
          <w:p w:rsidR="00954A1C" w:rsidRDefault="00954A1C">
            <w:pPr>
              <w:snapToGrid w:val="0"/>
              <w:spacing w:line="360" w:lineRule="exact"/>
              <w:jc w:val="center"/>
              <w:rPr>
                <w:color w:val="auto"/>
                <w:sz w:val="21"/>
                <w:szCs w:val="21"/>
              </w:rPr>
            </w:pPr>
            <w:r>
              <w:rPr>
                <w:rFonts w:hint="eastAsia"/>
                <w:color w:val="auto"/>
                <w:sz w:val="21"/>
                <w:szCs w:val="21"/>
              </w:rPr>
              <w:t>预期防治效果</w:t>
            </w:r>
          </w:p>
        </w:tc>
      </w:tr>
      <w:tr w:rsidR="00954A1C">
        <w:trPr>
          <w:cantSplit/>
          <w:trHeight w:val="1110"/>
        </w:trPr>
        <w:tc>
          <w:tcPr>
            <w:tcW w:w="1152" w:type="dxa"/>
            <w:vMerge w:val="restart"/>
            <w:textDirection w:val="tbRlV"/>
            <w:vAlign w:val="center"/>
          </w:tcPr>
          <w:p w:rsidR="00954A1C" w:rsidRDefault="00954A1C">
            <w:pPr>
              <w:snapToGrid w:val="0"/>
              <w:spacing w:line="360" w:lineRule="exact"/>
              <w:ind w:left="113" w:right="113"/>
              <w:jc w:val="center"/>
              <w:rPr>
                <w:color w:val="auto"/>
                <w:sz w:val="21"/>
                <w:szCs w:val="21"/>
              </w:rPr>
            </w:pPr>
            <w:r>
              <w:rPr>
                <w:rFonts w:hint="eastAsia"/>
                <w:color w:val="auto"/>
                <w:sz w:val="21"/>
                <w:szCs w:val="21"/>
              </w:rPr>
              <w:t>大气污染物</w:t>
            </w:r>
          </w:p>
        </w:tc>
        <w:tc>
          <w:tcPr>
            <w:tcW w:w="426" w:type="dxa"/>
            <w:vAlign w:val="center"/>
          </w:tcPr>
          <w:p w:rsidR="00954A1C" w:rsidRDefault="00954A1C">
            <w:pPr>
              <w:snapToGrid w:val="0"/>
              <w:spacing w:line="360" w:lineRule="exact"/>
              <w:jc w:val="center"/>
              <w:rPr>
                <w:color w:val="auto"/>
                <w:sz w:val="21"/>
                <w:szCs w:val="21"/>
              </w:rPr>
            </w:pPr>
            <w:r>
              <w:rPr>
                <w:rFonts w:hint="eastAsia"/>
                <w:color w:val="auto"/>
                <w:sz w:val="21"/>
                <w:szCs w:val="21"/>
              </w:rPr>
              <w:t>施工期</w:t>
            </w:r>
          </w:p>
        </w:tc>
        <w:tc>
          <w:tcPr>
            <w:tcW w:w="1040" w:type="dxa"/>
            <w:vAlign w:val="center"/>
          </w:tcPr>
          <w:p w:rsidR="00954A1C" w:rsidRDefault="00954A1C">
            <w:pPr>
              <w:snapToGrid w:val="0"/>
              <w:spacing w:line="360" w:lineRule="exact"/>
              <w:jc w:val="center"/>
              <w:rPr>
                <w:color w:val="auto"/>
                <w:sz w:val="21"/>
                <w:szCs w:val="21"/>
              </w:rPr>
            </w:pPr>
            <w:r>
              <w:rPr>
                <w:rFonts w:hint="eastAsia"/>
                <w:color w:val="auto"/>
                <w:sz w:val="21"/>
                <w:szCs w:val="21"/>
              </w:rPr>
              <w:t>施工</w:t>
            </w:r>
          </w:p>
          <w:p w:rsidR="00954A1C" w:rsidRDefault="00954A1C">
            <w:pPr>
              <w:snapToGrid w:val="0"/>
              <w:spacing w:line="360" w:lineRule="exact"/>
              <w:jc w:val="center"/>
              <w:rPr>
                <w:color w:val="auto"/>
                <w:sz w:val="21"/>
                <w:szCs w:val="21"/>
              </w:rPr>
            </w:pPr>
            <w:r>
              <w:rPr>
                <w:rFonts w:hint="eastAsia"/>
                <w:color w:val="auto"/>
                <w:sz w:val="21"/>
                <w:szCs w:val="21"/>
              </w:rPr>
              <w:t>场地</w:t>
            </w:r>
          </w:p>
        </w:tc>
        <w:tc>
          <w:tcPr>
            <w:tcW w:w="1147" w:type="dxa"/>
            <w:vAlign w:val="center"/>
          </w:tcPr>
          <w:p w:rsidR="00954A1C" w:rsidRDefault="00954A1C">
            <w:pPr>
              <w:snapToGrid w:val="0"/>
              <w:spacing w:line="360" w:lineRule="exact"/>
              <w:jc w:val="center"/>
              <w:rPr>
                <w:color w:val="auto"/>
                <w:sz w:val="21"/>
                <w:szCs w:val="21"/>
              </w:rPr>
            </w:pPr>
            <w:r>
              <w:rPr>
                <w:rFonts w:hint="eastAsia"/>
                <w:color w:val="auto"/>
                <w:sz w:val="21"/>
                <w:szCs w:val="21"/>
              </w:rPr>
              <w:t>颗粒物、施工车辆沥青油烟</w:t>
            </w:r>
          </w:p>
        </w:tc>
        <w:tc>
          <w:tcPr>
            <w:tcW w:w="4451" w:type="dxa"/>
            <w:vAlign w:val="center"/>
          </w:tcPr>
          <w:p w:rsidR="00954A1C" w:rsidRDefault="00954A1C">
            <w:pPr>
              <w:snapToGrid w:val="0"/>
              <w:spacing w:line="240" w:lineRule="exact"/>
              <w:rPr>
                <w:color w:val="auto"/>
                <w:kern w:val="0"/>
                <w:sz w:val="21"/>
                <w:szCs w:val="21"/>
              </w:rPr>
            </w:pPr>
            <w:r>
              <w:rPr>
                <w:color w:val="auto"/>
                <w:kern w:val="0"/>
                <w:sz w:val="21"/>
                <w:szCs w:val="21"/>
              </w:rPr>
              <w:fldChar w:fldCharType="begin"/>
            </w:r>
            <w:r>
              <w:rPr>
                <w:color w:val="auto"/>
                <w:kern w:val="0"/>
                <w:sz w:val="21"/>
                <w:szCs w:val="21"/>
              </w:rPr>
              <w:instrText xml:space="preserve"> = 1 \* GB3 </w:instrText>
            </w:r>
            <w:r>
              <w:rPr>
                <w:color w:val="auto"/>
                <w:kern w:val="0"/>
                <w:sz w:val="21"/>
                <w:szCs w:val="21"/>
              </w:rPr>
              <w:fldChar w:fldCharType="separate"/>
            </w:r>
            <w:r>
              <w:rPr>
                <w:rFonts w:ascii="宋体" w:hAnsi="宋体" w:cs="宋体" w:hint="eastAsia"/>
                <w:color w:val="auto"/>
                <w:kern w:val="0"/>
                <w:sz w:val="21"/>
                <w:szCs w:val="21"/>
              </w:rPr>
              <w:t>①</w:t>
            </w:r>
            <w:r>
              <w:rPr>
                <w:color w:val="auto"/>
                <w:kern w:val="0"/>
                <w:sz w:val="21"/>
                <w:szCs w:val="21"/>
              </w:rPr>
              <w:fldChar w:fldCharType="end"/>
            </w:r>
            <w:r>
              <w:rPr>
                <w:rFonts w:hint="eastAsia"/>
                <w:color w:val="auto"/>
                <w:kern w:val="0"/>
                <w:sz w:val="21"/>
                <w:szCs w:val="21"/>
              </w:rPr>
              <w:t>对施工现场采取洒水、围挡、遮盖等控制措施；施工场地出口设置清洗平台，防止车辆带泥上路</w:t>
            </w:r>
          </w:p>
          <w:p w:rsidR="00954A1C" w:rsidRDefault="00954A1C">
            <w:pPr>
              <w:snapToGrid w:val="0"/>
              <w:spacing w:line="240" w:lineRule="exact"/>
              <w:rPr>
                <w:color w:val="auto"/>
                <w:kern w:val="0"/>
                <w:sz w:val="21"/>
                <w:szCs w:val="21"/>
              </w:rPr>
            </w:pPr>
            <w:r>
              <w:rPr>
                <w:color w:val="auto"/>
                <w:kern w:val="0"/>
                <w:sz w:val="21"/>
                <w:szCs w:val="21"/>
              </w:rPr>
              <w:fldChar w:fldCharType="begin"/>
            </w:r>
            <w:r>
              <w:rPr>
                <w:color w:val="auto"/>
                <w:kern w:val="0"/>
                <w:sz w:val="21"/>
                <w:szCs w:val="21"/>
              </w:rPr>
              <w:instrText xml:space="preserve"> = 2 \* GB3 </w:instrText>
            </w:r>
            <w:r>
              <w:rPr>
                <w:color w:val="auto"/>
                <w:kern w:val="0"/>
                <w:sz w:val="21"/>
                <w:szCs w:val="21"/>
              </w:rPr>
              <w:fldChar w:fldCharType="separate"/>
            </w:r>
            <w:r>
              <w:rPr>
                <w:rFonts w:ascii="宋体" w:hAnsi="宋体" w:cs="宋体" w:hint="eastAsia"/>
                <w:color w:val="auto"/>
                <w:kern w:val="0"/>
                <w:sz w:val="21"/>
                <w:szCs w:val="21"/>
              </w:rPr>
              <w:t>②</w:t>
            </w:r>
            <w:r>
              <w:rPr>
                <w:color w:val="auto"/>
                <w:kern w:val="0"/>
                <w:sz w:val="21"/>
                <w:szCs w:val="21"/>
              </w:rPr>
              <w:fldChar w:fldCharType="end"/>
            </w:r>
            <w:r>
              <w:rPr>
                <w:rFonts w:hint="eastAsia"/>
                <w:color w:val="auto"/>
                <w:kern w:val="0"/>
                <w:sz w:val="21"/>
                <w:szCs w:val="21"/>
              </w:rPr>
              <w:t>用符合国家卫生防护标准的施工机械设备和运输工具，选用优质燃油，加强设备和运输车辆的检修和维护，确保废气排放符合国家有关标准的规定。</w:t>
            </w:r>
          </w:p>
          <w:p w:rsidR="00954A1C" w:rsidRDefault="00954A1C">
            <w:pPr>
              <w:snapToGrid w:val="0"/>
              <w:spacing w:line="240" w:lineRule="exact"/>
              <w:rPr>
                <w:color w:val="auto"/>
                <w:sz w:val="21"/>
                <w:szCs w:val="21"/>
              </w:rPr>
            </w:pPr>
            <w:r>
              <w:rPr>
                <w:rFonts w:ascii="宋体" w:hAnsi="宋体" w:cs="宋体" w:hint="eastAsia"/>
                <w:color w:val="auto"/>
                <w:kern w:val="0"/>
                <w:sz w:val="21"/>
                <w:szCs w:val="21"/>
              </w:rPr>
              <w:t>③</w:t>
            </w:r>
            <w:r>
              <w:rPr>
                <w:rFonts w:hint="eastAsia"/>
                <w:color w:val="auto"/>
                <w:kern w:val="0"/>
                <w:sz w:val="21"/>
                <w:szCs w:val="21"/>
              </w:rPr>
              <w:t>购买成品沥青混凝土、不在现场拌合，控制沥青敷设施工期</w:t>
            </w:r>
          </w:p>
        </w:tc>
        <w:tc>
          <w:tcPr>
            <w:tcW w:w="2179" w:type="dxa"/>
            <w:vMerge w:val="restart"/>
            <w:vAlign w:val="center"/>
          </w:tcPr>
          <w:p w:rsidR="00954A1C" w:rsidRDefault="00954A1C">
            <w:pPr>
              <w:snapToGrid w:val="0"/>
              <w:spacing w:line="360" w:lineRule="exact"/>
              <w:rPr>
                <w:color w:val="auto"/>
                <w:sz w:val="21"/>
                <w:szCs w:val="21"/>
              </w:rPr>
            </w:pPr>
            <w:r>
              <w:rPr>
                <w:rFonts w:hint="eastAsia"/>
                <w:color w:val="auto"/>
                <w:sz w:val="21"/>
                <w:szCs w:val="21"/>
              </w:rPr>
              <w:t>对周围环境影响较小</w:t>
            </w:r>
          </w:p>
        </w:tc>
      </w:tr>
      <w:tr w:rsidR="00954A1C">
        <w:trPr>
          <w:cantSplit/>
          <w:trHeight w:val="1035"/>
        </w:trPr>
        <w:tc>
          <w:tcPr>
            <w:tcW w:w="1152" w:type="dxa"/>
            <w:vMerge/>
            <w:textDirection w:val="tbRlV"/>
            <w:vAlign w:val="center"/>
          </w:tcPr>
          <w:p w:rsidR="00954A1C" w:rsidRDefault="00954A1C">
            <w:pPr>
              <w:snapToGrid w:val="0"/>
              <w:spacing w:line="360" w:lineRule="exact"/>
              <w:ind w:left="113" w:right="113"/>
              <w:jc w:val="center"/>
              <w:rPr>
                <w:color w:val="auto"/>
                <w:sz w:val="21"/>
                <w:szCs w:val="21"/>
              </w:rPr>
            </w:pPr>
          </w:p>
        </w:tc>
        <w:tc>
          <w:tcPr>
            <w:tcW w:w="426" w:type="dxa"/>
            <w:vAlign w:val="center"/>
          </w:tcPr>
          <w:p w:rsidR="00954A1C" w:rsidRDefault="00954A1C">
            <w:pPr>
              <w:snapToGrid w:val="0"/>
              <w:spacing w:line="360" w:lineRule="exact"/>
              <w:jc w:val="center"/>
              <w:rPr>
                <w:color w:val="auto"/>
                <w:sz w:val="21"/>
                <w:szCs w:val="21"/>
              </w:rPr>
            </w:pPr>
            <w:r>
              <w:rPr>
                <w:rFonts w:hint="eastAsia"/>
                <w:color w:val="auto"/>
                <w:sz w:val="21"/>
                <w:szCs w:val="21"/>
              </w:rPr>
              <w:t>营运期</w:t>
            </w:r>
          </w:p>
        </w:tc>
        <w:tc>
          <w:tcPr>
            <w:tcW w:w="1040" w:type="dxa"/>
            <w:vAlign w:val="center"/>
          </w:tcPr>
          <w:p w:rsidR="00954A1C" w:rsidRDefault="00954A1C">
            <w:pPr>
              <w:snapToGrid w:val="0"/>
              <w:spacing w:line="360" w:lineRule="exact"/>
              <w:jc w:val="center"/>
              <w:rPr>
                <w:color w:val="auto"/>
                <w:sz w:val="21"/>
                <w:szCs w:val="21"/>
              </w:rPr>
            </w:pPr>
            <w:r>
              <w:rPr>
                <w:rFonts w:hint="eastAsia"/>
                <w:color w:val="auto"/>
                <w:sz w:val="21"/>
                <w:szCs w:val="21"/>
              </w:rPr>
              <w:t>道路</w:t>
            </w:r>
          </w:p>
        </w:tc>
        <w:tc>
          <w:tcPr>
            <w:tcW w:w="1147" w:type="dxa"/>
            <w:vAlign w:val="center"/>
          </w:tcPr>
          <w:p w:rsidR="00954A1C" w:rsidRDefault="00954A1C">
            <w:pPr>
              <w:snapToGrid w:val="0"/>
              <w:spacing w:line="360" w:lineRule="exact"/>
              <w:jc w:val="center"/>
              <w:rPr>
                <w:color w:val="auto"/>
                <w:sz w:val="21"/>
                <w:szCs w:val="21"/>
              </w:rPr>
            </w:pPr>
            <w:r>
              <w:rPr>
                <w:rFonts w:hint="eastAsia"/>
                <w:color w:val="auto"/>
                <w:sz w:val="21"/>
                <w:szCs w:val="21"/>
              </w:rPr>
              <w:t>汽车尾气</w:t>
            </w:r>
          </w:p>
        </w:tc>
        <w:tc>
          <w:tcPr>
            <w:tcW w:w="4451" w:type="dxa"/>
            <w:vAlign w:val="center"/>
          </w:tcPr>
          <w:p w:rsidR="00954A1C" w:rsidRDefault="00954A1C">
            <w:pPr>
              <w:snapToGrid w:val="0"/>
              <w:spacing w:line="240" w:lineRule="exact"/>
              <w:rPr>
                <w:color w:val="auto"/>
                <w:kern w:val="0"/>
                <w:sz w:val="21"/>
                <w:szCs w:val="21"/>
              </w:rPr>
            </w:pPr>
            <w:r>
              <w:rPr>
                <w:rFonts w:hint="eastAsia"/>
                <w:color w:val="auto"/>
                <w:sz w:val="21"/>
                <w:szCs w:val="21"/>
              </w:rPr>
              <w:t>加强运输车辆管理，逐步实施尾气排放检查制度，限制尾气排放超标的运输车辆通行，控制汽车尾气排放总量，在干燥天气洒水防尘，降低空气中</w:t>
            </w:r>
            <w:r>
              <w:rPr>
                <w:color w:val="auto"/>
                <w:sz w:val="21"/>
                <w:szCs w:val="21"/>
              </w:rPr>
              <w:t>TSP</w:t>
            </w:r>
            <w:r>
              <w:rPr>
                <w:rFonts w:hint="eastAsia"/>
                <w:color w:val="auto"/>
                <w:sz w:val="21"/>
                <w:szCs w:val="21"/>
              </w:rPr>
              <w:t>浓度</w:t>
            </w:r>
          </w:p>
        </w:tc>
        <w:tc>
          <w:tcPr>
            <w:tcW w:w="2179" w:type="dxa"/>
            <w:vMerge/>
            <w:vAlign w:val="center"/>
          </w:tcPr>
          <w:p w:rsidR="00954A1C" w:rsidRDefault="00954A1C">
            <w:pPr>
              <w:snapToGrid w:val="0"/>
              <w:spacing w:line="360" w:lineRule="exact"/>
              <w:rPr>
                <w:color w:val="auto"/>
                <w:sz w:val="21"/>
                <w:szCs w:val="21"/>
              </w:rPr>
            </w:pPr>
          </w:p>
        </w:tc>
      </w:tr>
      <w:tr w:rsidR="00954A1C">
        <w:trPr>
          <w:cantSplit/>
          <w:trHeight w:val="615"/>
        </w:trPr>
        <w:tc>
          <w:tcPr>
            <w:tcW w:w="1152" w:type="dxa"/>
            <w:vMerge w:val="restart"/>
            <w:textDirection w:val="tbRlV"/>
            <w:vAlign w:val="center"/>
          </w:tcPr>
          <w:p w:rsidR="00954A1C" w:rsidRDefault="00954A1C">
            <w:pPr>
              <w:snapToGrid w:val="0"/>
              <w:spacing w:line="360" w:lineRule="exact"/>
              <w:ind w:left="113" w:right="113"/>
              <w:jc w:val="center"/>
              <w:rPr>
                <w:color w:val="auto"/>
                <w:sz w:val="21"/>
                <w:szCs w:val="21"/>
              </w:rPr>
            </w:pPr>
            <w:r>
              <w:rPr>
                <w:rFonts w:hint="eastAsia"/>
                <w:color w:val="auto"/>
                <w:sz w:val="21"/>
                <w:szCs w:val="21"/>
              </w:rPr>
              <w:t>水污染物</w:t>
            </w:r>
          </w:p>
        </w:tc>
        <w:tc>
          <w:tcPr>
            <w:tcW w:w="1466" w:type="dxa"/>
            <w:gridSpan w:val="2"/>
            <w:vAlign w:val="center"/>
          </w:tcPr>
          <w:p w:rsidR="00954A1C" w:rsidRDefault="00954A1C">
            <w:pPr>
              <w:snapToGrid w:val="0"/>
              <w:spacing w:line="360" w:lineRule="exact"/>
              <w:jc w:val="center"/>
              <w:rPr>
                <w:color w:val="auto"/>
                <w:sz w:val="21"/>
                <w:szCs w:val="21"/>
              </w:rPr>
            </w:pPr>
            <w:r>
              <w:rPr>
                <w:rFonts w:hint="eastAsia"/>
                <w:color w:val="auto"/>
                <w:sz w:val="21"/>
                <w:szCs w:val="21"/>
              </w:rPr>
              <w:t>施工期人员生活污水</w:t>
            </w:r>
          </w:p>
        </w:tc>
        <w:tc>
          <w:tcPr>
            <w:tcW w:w="1147" w:type="dxa"/>
            <w:vAlign w:val="center"/>
          </w:tcPr>
          <w:p w:rsidR="00954A1C" w:rsidRDefault="00954A1C">
            <w:pPr>
              <w:snapToGrid w:val="0"/>
              <w:spacing w:line="360" w:lineRule="exact"/>
              <w:jc w:val="center"/>
              <w:rPr>
                <w:color w:val="auto"/>
                <w:sz w:val="21"/>
                <w:szCs w:val="21"/>
              </w:rPr>
            </w:pPr>
            <w:r>
              <w:rPr>
                <w:color w:val="auto"/>
                <w:sz w:val="21"/>
                <w:szCs w:val="21"/>
              </w:rPr>
              <w:t>COD</w:t>
            </w:r>
          </w:p>
          <w:p w:rsidR="00954A1C" w:rsidRDefault="00954A1C">
            <w:pPr>
              <w:snapToGrid w:val="0"/>
              <w:spacing w:line="360" w:lineRule="exact"/>
              <w:jc w:val="center"/>
              <w:rPr>
                <w:color w:val="auto"/>
                <w:sz w:val="21"/>
                <w:szCs w:val="21"/>
              </w:rPr>
            </w:pPr>
            <w:r>
              <w:rPr>
                <w:color w:val="auto"/>
                <w:sz w:val="21"/>
                <w:szCs w:val="21"/>
              </w:rPr>
              <w:t>SS</w:t>
            </w:r>
          </w:p>
          <w:p w:rsidR="00954A1C" w:rsidRDefault="00954A1C">
            <w:pPr>
              <w:snapToGrid w:val="0"/>
              <w:spacing w:line="360" w:lineRule="exact"/>
              <w:jc w:val="center"/>
              <w:rPr>
                <w:color w:val="auto"/>
                <w:sz w:val="21"/>
                <w:szCs w:val="21"/>
              </w:rPr>
            </w:pPr>
            <w:r>
              <w:rPr>
                <w:rFonts w:hint="eastAsia"/>
                <w:color w:val="auto"/>
                <w:sz w:val="21"/>
                <w:szCs w:val="21"/>
              </w:rPr>
              <w:t>氨氮</w:t>
            </w:r>
          </w:p>
          <w:p w:rsidR="00954A1C" w:rsidRDefault="00954A1C">
            <w:pPr>
              <w:snapToGrid w:val="0"/>
              <w:spacing w:line="360" w:lineRule="exact"/>
              <w:jc w:val="center"/>
              <w:rPr>
                <w:color w:val="auto"/>
                <w:sz w:val="21"/>
                <w:szCs w:val="21"/>
              </w:rPr>
            </w:pPr>
            <w:r>
              <w:rPr>
                <w:rFonts w:hint="eastAsia"/>
                <w:color w:val="auto"/>
                <w:sz w:val="21"/>
                <w:szCs w:val="21"/>
              </w:rPr>
              <w:t>总磷</w:t>
            </w:r>
          </w:p>
        </w:tc>
        <w:tc>
          <w:tcPr>
            <w:tcW w:w="4451" w:type="dxa"/>
            <w:vAlign w:val="center"/>
          </w:tcPr>
          <w:p w:rsidR="00954A1C" w:rsidRDefault="00954A1C">
            <w:pPr>
              <w:snapToGrid w:val="0"/>
              <w:spacing w:line="360" w:lineRule="exact"/>
              <w:rPr>
                <w:color w:val="auto"/>
                <w:sz w:val="21"/>
                <w:szCs w:val="21"/>
              </w:rPr>
            </w:pPr>
            <w:r>
              <w:rPr>
                <w:rFonts w:hint="eastAsia"/>
                <w:color w:val="auto"/>
                <w:sz w:val="21"/>
                <w:szCs w:val="21"/>
              </w:rPr>
              <w:t>施工人员生活污水经化粪池处理后纳入丹阳市后巷污水处理厂进一步集中处理</w:t>
            </w:r>
          </w:p>
        </w:tc>
        <w:tc>
          <w:tcPr>
            <w:tcW w:w="2179" w:type="dxa"/>
            <w:tcBorders>
              <w:bottom w:val="single" w:sz="8" w:space="0" w:color="auto"/>
            </w:tcBorders>
            <w:vAlign w:val="center"/>
          </w:tcPr>
          <w:p w:rsidR="00954A1C" w:rsidRDefault="00954A1C">
            <w:pPr>
              <w:snapToGrid w:val="0"/>
              <w:spacing w:line="360" w:lineRule="exact"/>
              <w:jc w:val="center"/>
              <w:rPr>
                <w:color w:val="auto"/>
                <w:sz w:val="21"/>
                <w:szCs w:val="21"/>
              </w:rPr>
            </w:pPr>
            <w:r>
              <w:rPr>
                <w:rFonts w:hint="eastAsia"/>
                <w:color w:val="auto"/>
                <w:sz w:val="21"/>
                <w:szCs w:val="21"/>
              </w:rPr>
              <w:t>达标排放</w:t>
            </w:r>
          </w:p>
        </w:tc>
      </w:tr>
      <w:tr w:rsidR="00954A1C">
        <w:trPr>
          <w:cantSplit/>
          <w:trHeight w:val="465"/>
        </w:trPr>
        <w:tc>
          <w:tcPr>
            <w:tcW w:w="1152" w:type="dxa"/>
            <w:vMerge/>
            <w:textDirection w:val="tbRlV"/>
            <w:vAlign w:val="center"/>
          </w:tcPr>
          <w:p w:rsidR="00954A1C" w:rsidRDefault="00954A1C">
            <w:pPr>
              <w:snapToGrid w:val="0"/>
              <w:spacing w:line="360" w:lineRule="exact"/>
              <w:ind w:left="113" w:right="113"/>
              <w:jc w:val="center"/>
              <w:rPr>
                <w:color w:val="auto"/>
                <w:sz w:val="21"/>
                <w:szCs w:val="21"/>
              </w:rPr>
            </w:pPr>
          </w:p>
        </w:tc>
        <w:tc>
          <w:tcPr>
            <w:tcW w:w="1466" w:type="dxa"/>
            <w:gridSpan w:val="2"/>
            <w:tcBorders>
              <w:bottom w:val="single" w:sz="8" w:space="0" w:color="000000"/>
            </w:tcBorders>
            <w:vAlign w:val="center"/>
          </w:tcPr>
          <w:p w:rsidR="00954A1C" w:rsidRDefault="00954A1C">
            <w:pPr>
              <w:snapToGrid w:val="0"/>
              <w:spacing w:line="360" w:lineRule="exact"/>
              <w:jc w:val="center"/>
              <w:rPr>
                <w:color w:val="auto"/>
                <w:sz w:val="21"/>
                <w:szCs w:val="21"/>
              </w:rPr>
            </w:pPr>
            <w:r>
              <w:rPr>
                <w:rFonts w:hint="eastAsia"/>
                <w:color w:val="auto"/>
                <w:sz w:val="21"/>
                <w:szCs w:val="21"/>
              </w:rPr>
              <w:t>施工废水</w:t>
            </w:r>
          </w:p>
        </w:tc>
        <w:tc>
          <w:tcPr>
            <w:tcW w:w="1147" w:type="dxa"/>
            <w:tcBorders>
              <w:bottom w:val="single" w:sz="8" w:space="0" w:color="000000"/>
            </w:tcBorders>
            <w:vAlign w:val="center"/>
          </w:tcPr>
          <w:p w:rsidR="00954A1C" w:rsidRDefault="00954A1C">
            <w:pPr>
              <w:snapToGrid w:val="0"/>
              <w:spacing w:line="360" w:lineRule="exact"/>
              <w:jc w:val="center"/>
              <w:rPr>
                <w:color w:val="auto"/>
                <w:sz w:val="21"/>
                <w:szCs w:val="21"/>
              </w:rPr>
            </w:pPr>
            <w:r>
              <w:rPr>
                <w:color w:val="auto"/>
                <w:sz w:val="21"/>
                <w:szCs w:val="21"/>
              </w:rPr>
              <w:t>SS</w:t>
            </w:r>
            <w:r>
              <w:rPr>
                <w:rFonts w:hint="eastAsia"/>
                <w:color w:val="auto"/>
                <w:sz w:val="21"/>
                <w:szCs w:val="21"/>
              </w:rPr>
              <w:t>、石油类</w:t>
            </w:r>
          </w:p>
        </w:tc>
        <w:tc>
          <w:tcPr>
            <w:tcW w:w="4451" w:type="dxa"/>
            <w:tcBorders>
              <w:bottom w:val="single" w:sz="8" w:space="0" w:color="000000"/>
            </w:tcBorders>
            <w:vAlign w:val="center"/>
          </w:tcPr>
          <w:p w:rsidR="00954A1C" w:rsidRDefault="00954A1C">
            <w:pPr>
              <w:snapToGrid w:val="0"/>
              <w:spacing w:line="360" w:lineRule="exact"/>
              <w:rPr>
                <w:color w:val="auto"/>
                <w:sz w:val="21"/>
                <w:szCs w:val="21"/>
              </w:rPr>
            </w:pPr>
            <w:r>
              <w:rPr>
                <w:rFonts w:hint="eastAsia"/>
                <w:color w:val="auto"/>
                <w:sz w:val="21"/>
                <w:szCs w:val="21"/>
              </w:rPr>
              <w:t>施工污水经沉淀或隔油处理后用于洒水抑尘，对环境的影响是短期的；</w:t>
            </w:r>
          </w:p>
        </w:tc>
        <w:tc>
          <w:tcPr>
            <w:tcW w:w="2179" w:type="dxa"/>
            <w:tcBorders>
              <w:top w:val="single" w:sz="8" w:space="0" w:color="auto"/>
              <w:bottom w:val="single" w:sz="8" w:space="0" w:color="000000"/>
            </w:tcBorders>
            <w:vAlign w:val="center"/>
          </w:tcPr>
          <w:p w:rsidR="00954A1C" w:rsidRDefault="00954A1C">
            <w:pPr>
              <w:snapToGrid w:val="0"/>
              <w:spacing w:line="360" w:lineRule="exact"/>
              <w:jc w:val="center"/>
              <w:rPr>
                <w:color w:val="auto"/>
                <w:sz w:val="21"/>
                <w:szCs w:val="21"/>
              </w:rPr>
            </w:pPr>
            <w:r>
              <w:rPr>
                <w:rFonts w:hint="eastAsia"/>
                <w:color w:val="auto"/>
                <w:sz w:val="21"/>
                <w:szCs w:val="21"/>
              </w:rPr>
              <w:t>废污水综合利用</w:t>
            </w:r>
          </w:p>
        </w:tc>
      </w:tr>
      <w:tr w:rsidR="00954A1C">
        <w:trPr>
          <w:cantSplit/>
          <w:trHeight w:val="705"/>
        </w:trPr>
        <w:tc>
          <w:tcPr>
            <w:tcW w:w="1152" w:type="dxa"/>
            <w:vMerge w:val="restart"/>
            <w:textDirection w:val="tbRlV"/>
            <w:vAlign w:val="center"/>
          </w:tcPr>
          <w:p w:rsidR="00954A1C" w:rsidRDefault="00954A1C">
            <w:pPr>
              <w:snapToGrid w:val="0"/>
              <w:spacing w:line="360" w:lineRule="exact"/>
              <w:ind w:left="113" w:right="113"/>
              <w:jc w:val="center"/>
              <w:rPr>
                <w:color w:val="auto"/>
                <w:sz w:val="21"/>
                <w:szCs w:val="21"/>
              </w:rPr>
            </w:pPr>
            <w:r>
              <w:rPr>
                <w:rFonts w:hint="eastAsia"/>
                <w:color w:val="auto"/>
                <w:sz w:val="21"/>
                <w:szCs w:val="21"/>
              </w:rPr>
              <w:t>固体废物</w:t>
            </w:r>
          </w:p>
        </w:tc>
        <w:tc>
          <w:tcPr>
            <w:tcW w:w="1466" w:type="dxa"/>
            <w:gridSpan w:val="2"/>
            <w:tcBorders>
              <w:bottom w:val="single" w:sz="8" w:space="0" w:color="000000"/>
            </w:tcBorders>
            <w:vAlign w:val="center"/>
          </w:tcPr>
          <w:p w:rsidR="00954A1C" w:rsidRDefault="00954A1C">
            <w:pPr>
              <w:snapToGrid w:val="0"/>
              <w:spacing w:line="360" w:lineRule="exact"/>
              <w:jc w:val="center"/>
              <w:rPr>
                <w:color w:val="auto"/>
                <w:sz w:val="21"/>
                <w:szCs w:val="21"/>
              </w:rPr>
            </w:pPr>
            <w:r>
              <w:rPr>
                <w:rFonts w:hint="eastAsia"/>
                <w:color w:val="auto"/>
                <w:sz w:val="21"/>
                <w:szCs w:val="21"/>
              </w:rPr>
              <w:t>施工人员生活</w:t>
            </w:r>
          </w:p>
        </w:tc>
        <w:tc>
          <w:tcPr>
            <w:tcW w:w="1147" w:type="dxa"/>
            <w:tcBorders>
              <w:bottom w:val="single" w:sz="8" w:space="0" w:color="000000"/>
            </w:tcBorders>
            <w:vAlign w:val="center"/>
          </w:tcPr>
          <w:p w:rsidR="00954A1C" w:rsidRDefault="00954A1C">
            <w:pPr>
              <w:snapToGrid w:val="0"/>
              <w:spacing w:line="360" w:lineRule="exact"/>
              <w:jc w:val="center"/>
              <w:rPr>
                <w:color w:val="auto"/>
                <w:sz w:val="21"/>
                <w:szCs w:val="21"/>
              </w:rPr>
            </w:pPr>
            <w:r>
              <w:rPr>
                <w:rFonts w:hint="eastAsia"/>
                <w:color w:val="auto"/>
                <w:sz w:val="21"/>
                <w:szCs w:val="21"/>
              </w:rPr>
              <w:t>生活垃圾</w:t>
            </w:r>
          </w:p>
        </w:tc>
        <w:tc>
          <w:tcPr>
            <w:tcW w:w="4451" w:type="dxa"/>
            <w:tcBorders>
              <w:bottom w:val="single" w:sz="8" w:space="0" w:color="000000"/>
            </w:tcBorders>
            <w:vAlign w:val="center"/>
          </w:tcPr>
          <w:p w:rsidR="00954A1C" w:rsidRDefault="00954A1C">
            <w:pPr>
              <w:snapToGrid w:val="0"/>
              <w:spacing w:line="360" w:lineRule="exact"/>
              <w:jc w:val="center"/>
              <w:rPr>
                <w:color w:val="auto"/>
                <w:sz w:val="21"/>
                <w:szCs w:val="21"/>
              </w:rPr>
            </w:pPr>
            <w:r>
              <w:rPr>
                <w:rFonts w:hint="eastAsia"/>
                <w:color w:val="auto"/>
                <w:sz w:val="21"/>
                <w:szCs w:val="21"/>
              </w:rPr>
              <w:t>委托各区域环卫部门清运处置</w:t>
            </w:r>
          </w:p>
        </w:tc>
        <w:tc>
          <w:tcPr>
            <w:tcW w:w="2179" w:type="dxa"/>
            <w:tcBorders>
              <w:bottom w:val="single" w:sz="8" w:space="0" w:color="000000"/>
            </w:tcBorders>
            <w:vAlign w:val="center"/>
          </w:tcPr>
          <w:p w:rsidR="00954A1C" w:rsidRDefault="00954A1C">
            <w:pPr>
              <w:snapToGrid w:val="0"/>
              <w:spacing w:line="360" w:lineRule="exact"/>
              <w:jc w:val="center"/>
              <w:rPr>
                <w:color w:val="auto"/>
                <w:sz w:val="21"/>
                <w:szCs w:val="21"/>
              </w:rPr>
            </w:pPr>
            <w:r>
              <w:rPr>
                <w:rFonts w:hint="eastAsia"/>
                <w:color w:val="auto"/>
                <w:sz w:val="21"/>
                <w:szCs w:val="21"/>
              </w:rPr>
              <w:t>卫生处置</w:t>
            </w:r>
          </w:p>
        </w:tc>
      </w:tr>
      <w:tr w:rsidR="00954A1C">
        <w:trPr>
          <w:cantSplit/>
          <w:trHeight w:val="720"/>
        </w:trPr>
        <w:tc>
          <w:tcPr>
            <w:tcW w:w="1152" w:type="dxa"/>
            <w:vMerge/>
            <w:textDirection w:val="tbRlV"/>
            <w:vAlign w:val="center"/>
          </w:tcPr>
          <w:p w:rsidR="00954A1C" w:rsidRDefault="00954A1C">
            <w:pPr>
              <w:snapToGrid w:val="0"/>
              <w:spacing w:line="360" w:lineRule="exact"/>
              <w:ind w:left="113" w:right="113"/>
              <w:jc w:val="center"/>
              <w:rPr>
                <w:color w:val="auto"/>
                <w:sz w:val="21"/>
                <w:szCs w:val="21"/>
              </w:rPr>
            </w:pPr>
          </w:p>
        </w:tc>
        <w:tc>
          <w:tcPr>
            <w:tcW w:w="1466" w:type="dxa"/>
            <w:gridSpan w:val="2"/>
            <w:tcBorders>
              <w:top w:val="single" w:sz="8" w:space="0" w:color="000000"/>
            </w:tcBorders>
            <w:vAlign w:val="center"/>
          </w:tcPr>
          <w:p w:rsidR="00954A1C" w:rsidRDefault="00954A1C">
            <w:pPr>
              <w:snapToGrid w:val="0"/>
              <w:spacing w:line="360" w:lineRule="exact"/>
              <w:jc w:val="center"/>
              <w:rPr>
                <w:color w:val="auto"/>
                <w:sz w:val="21"/>
                <w:szCs w:val="21"/>
              </w:rPr>
            </w:pPr>
            <w:r>
              <w:rPr>
                <w:rFonts w:hint="eastAsia"/>
                <w:color w:val="auto"/>
                <w:sz w:val="21"/>
                <w:szCs w:val="21"/>
              </w:rPr>
              <w:t>施工建筑材料等</w:t>
            </w:r>
          </w:p>
        </w:tc>
        <w:tc>
          <w:tcPr>
            <w:tcW w:w="1147" w:type="dxa"/>
            <w:tcBorders>
              <w:top w:val="single" w:sz="8" w:space="0" w:color="000000"/>
            </w:tcBorders>
            <w:vAlign w:val="center"/>
          </w:tcPr>
          <w:p w:rsidR="00954A1C" w:rsidRDefault="00954A1C">
            <w:pPr>
              <w:snapToGrid w:val="0"/>
              <w:spacing w:line="360" w:lineRule="exact"/>
              <w:jc w:val="center"/>
              <w:rPr>
                <w:color w:val="auto"/>
                <w:sz w:val="21"/>
                <w:szCs w:val="21"/>
              </w:rPr>
            </w:pPr>
            <w:r>
              <w:rPr>
                <w:rFonts w:hint="eastAsia"/>
                <w:color w:val="auto"/>
                <w:sz w:val="21"/>
                <w:szCs w:val="21"/>
              </w:rPr>
              <w:t>弃土、建筑垃圾</w:t>
            </w:r>
          </w:p>
        </w:tc>
        <w:tc>
          <w:tcPr>
            <w:tcW w:w="4451" w:type="dxa"/>
            <w:tcBorders>
              <w:top w:val="single" w:sz="8" w:space="0" w:color="000000"/>
            </w:tcBorders>
            <w:vAlign w:val="center"/>
          </w:tcPr>
          <w:p w:rsidR="00954A1C" w:rsidRDefault="00954A1C">
            <w:pPr>
              <w:snapToGrid w:val="0"/>
              <w:spacing w:line="360" w:lineRule="exact"/>
              <w:rPr>
                <w:color w:val="auto"/>
                <w:sz w:val="21"/>
                <w:szCs w:val="21"/>
              </w:rPr>
            </w:pPr>
            <w:r>
              <w:rPr>
                <w:rFonts w:hint="eastAsia"/>
                <w:bCs/>
                <w:color w:val="auto"/>
                <w:sz w:val="21"/>
                <w:szCs w:val="21"/>
              </w:rPr>
              <w:t>由施工单位负责日产日清，送特种垃圾管理站统一处理。</w:t>
            </w:r>
          </w:p>
        </w:tc>
        <w:tc>
          <w:tcPr>
            <w:tcW w:w="2179" w:type="dxa"/>
            <w:tcBorders>
              <w:top w:val="single" w:sz="8" w:space="0" w:color="000000"/>
            </w:tcBorders>
            <w:vAlign w:val="center"/>
          </w:tcPr>
          <w:p w:rsidR="00954A1C" w:rsidRDefault="00954A1C">
            <w:pPr>
              <w:snapToGrid w:val="0"/>
              <w:spacing w:line="360" w:lineRule="exact"/>
              <w:rPr>
                <w:color w:val="auto"/>
                <w:sz w:val="21"/>
                <w:szCs w:val="21"/>
              </w:rPr>
            </w:pPr>
            <w:r>
              <w:rPr>
                <w:rFonts w:hint="eastAsia"/>
                <w:color w:val="auto"/>
                <w:sz w:val="21"/>
                <w:szCs w:val="21"/>
              </w:rPr>
              <w:t>不随意倾倒、合理堆放，对周围环境无直接影响</w:t>
            </w:r>
            <w:r>
              <w:rPr>
                <w:rFonts w:hint="eastAsia"/>
                <w:bCs/>
                <w:color w:val="auto"/>
                <w:sz w:val="21"/>
                <w:szCs w:val="21"/>
              </w:rPr>
              <w:t>，固废处置率</w:t>
            </w:r>
            <w:r>
              <w:rPr>
                <w:bCs/>
                <w:color w:val="auto"/>
                <w:sz w:val="21"/>
                <w:szCs w:val="21"/>
              </w:rPr>
              <w:t>100</w:t>
            </w:r>
            <w:r>
              <w:rPr>
                <w:rFonts w:hint="eastAsia"/>
                <w:bCs/>
                <w:color w:val="auto"/>
                <w:sz w:val="21"/>
                <w:szCs w:val="21"/>
              </w:rPr>
              <w:t>％。</w:t>
            </w:r>
          </w:p>
        </w:tc>
      </w:tr>
      <w:tr w:rsidR="00954A1C">
        <w:trPr>
          <w:cantSplit/>
          <w:trHeight w:val="2583"/>
        </w:trPr>
        <w:tc>
          <w:tcPr>
            <w:tcW w:w="1152" w:type="dxa"/>
            <w:textDirection w:val="tbRlV"/>
            <w:vAlign w:val="center"/>
          </w:tcPr>
          <w:p w:rsidR="00954A1C" w:rsidRDefault="00954A1C">
            <w:pPr>
              <w:snapToGrid w:val="0"/>
              <w:spacing w:line="360" w:lineRule="exact"/>
              <w:ind w:left="113" w:right="113"/>
              <w:jc w:val="center"/>
              <w:rPr>
                <w:color w:val="auto"/>
                <w:sz w:val="21"/>
                <w:szCs w:val="21"/>
              </w:rPr>
            </w:pPr>
            <w:r>
              <w:rPr>
                <w:rFonts w:hint="eastAsia"/>
                <w:color w:val="auto"/>
                <w:sz w:val="21"/>
                <w:szCs w:val="21"/>
              </w:rPr>
              <w:t>噪声</w:t>
            </w:r>
          </w:p>
        </w:tc>
        <w:tc>
          <w:tcPr>
            <w:tcW w:w="9243" w:type="dxa"/>
            <w:gridSpan w:val="5"/>
            <w:vAlign w:val="center"/>
          </w:tcPr>
          <w:p w:rsidR="00954A1C" w:rsidRDefault="00954A1C" w:rsidP="00954A1C">
            <w:pPr>
              <w:adjustRightInd w:val="0"/>
              <w:snapToGrid w:val="0"/>
              <w:spacing w:line="360" w:lineRule="auto"/>
              <w:ind w:firstLineChars="200" w:firstLine="31680"/>
              <w:rPr>
                <w:color w:val="auto"/>
                <w:sz w:val="21"/>
                <w:szCs w:val="21"/>
              </w:rPr>
            </w:pPr>
            <w:r>
              <w:rPr>
                <w:rFonts w:hint="eastAsia"/>
                <w:color w:val="auto"/>
                <w:kern w:val="0"/>
                <w:sz w:val="21"/>
                <w:szCs w:val="21"/>
              </w:rPr>
              <w:t>施工期噪声主要为施工机械作业噪声、车辆运输噪声、物料装卸碰撞噪声和施工人员的活动噪声等，其中最主要的是机械设备噪声。通过合理安排施工时间，加强施工管理，可以降低施工噪声对周围环境的影响，且施工噪声是暂时的，会随着施工期的结束而消失，对周围环境影响较小。营运期对道路限速，禁止鸣笛，加强管理，对公路沿线因交通噪声影响而超标的敏感点，可采取环境搬迁、设置隔声门窗、声屏障及绿化等措施。</w:t>
            </w:r>
            <w:r>
              <w:rPr>
                <w:color w:val="auto"/>
                <w:kern w:val="0"/>
                <w:sz w:val="21"/>
                <w:szCs w:val="21"/>
              </w:rPr>
              <w:t xml:space="preserve"> </w:t>
            </w:r>
            <w:r>
              <w:rPr>
                <w:rFonts w:hint="eastAsia"/>
                <w:color w:val="auto"/>
                <w:kern w:val="0"/>
                <w:sz w:val="21"/>
                <w:szCs w:val="21"/>
              </w:rPr>
              <w:t>对周边环境影响较小。</w:t>
            </w:r>
          </w:p>
        </w:tc>
      </w:tr>
      <w:tr w:rsidR="00954A1C">
        <w:trPr>
          <w:cantSplit/>
          <w:trHeight w:val="2955"/>
        </w:trPr>
        <w:tc>
          <w:tcPr>
            <w:tcW w:w="10395" w:type="dxa"/>
            <w:gridSpan w:val="6"/>
          </w:tcPr>
          <w:p w:rsidR="00954A1C" w:rsidRDefault="00954A1C">
            <w:pPr>
              <w:snapToGrid w:val="0"/>
              <w:spacing w:line="360" w:lineRule="auto"/>
              <w:rPr>
                <w:color w:val="auto"/>
                <w:sz w:val="21"/>
                <w:szCs w:val="21"/>
              </w:rPr>
            </w:pPr>
            <w:r>
              <w:rPr>
                <w:rFonts w:hint="eastAsia"/>
                <w:color w:val="auto"/>
                <w:sz w:val="21"/>
                <w:szCs w:val="21"/>
              </w:rPr>
              <w:t>生态保护措施及预期效果</w:t>
            </w:r>
          </w:p>
          <w:p w:rsidR="00954A1C" w:rsidRDefault="00954A1C" w:rsidP="00954A1C">
            <w:pPr>
              <w:adjustRightInd w:val="0"/>
              <w:snapToGrid w:val="0"/>
              <w:spacing w:line="360" w:lineRule="auto"/>
              <w:ind w:firstLineChars="200" w:firstLine="31680"/>
              <w:rPr>
                <w:color w:val="auto"/>
                <w:kern w:val="0"/>
                <w:sz w:val="21"/>
                <w:szCs w:val="21"/>
              </w:rPr>
            </w:pPr>
            <w:r>
              <w:rPr>
                <w:rFonts w:hint="eastAsia"/>
                <w:color w:val="auto"/>
                <w:kern w:val="0"/>
                <w:sz w:val="21"/>
                <w:szCs w:val="21"/>
              </w:rPr>
              <w:t>拟建项目建设过程中会产生一定的水土流失，为减缓拟建项目的生态环境影响，在项目施工内容按要求完成后，要按照规划和环保要求及时对临时占地进行土地整治和绿化措施，经土地整治和植被覆盖后，土地生产力逐步得到恢复，对保护环境和防止水土流失有利，主体工程完工后对所占区域实施植被恢复工程。</w:t>
            </w:r>
          </w:p>
          <w:p w:rsidR="00954A1C" w:rsidRDefault="00954A1C" w:rsidP="00954A1C">
            <w:pPr>
              <w:snapToGrid w:val="0"/>
              <w:spacing w:line="360" w:lineRule="auto"/>
              <w:ind w:firstLineChars="200" w:firstLine="31680"/>
            </w:pPr>
            <w:r>
              <w:rPr>
                <w:rFonts w:hint="eastAsia"/>
                <w:color w:val="auto"/>
                <w:kern w:val="0"/>
                <w:sz w:val="21"/>
                <w:szCs w:val="21"/>
              </w:rPr>
              <w:t>通过上述环保措施，随着绿化面积、植被恢复率和郁闭度的提高，工程沿线生态环境也将得到整体改善。拟建项目可具有良好的环境效益及生态效益，不会对当地生态环境造成大的影响。</w:t>
            </w:r>
          </w:p>
        </w:tc>
      </w:tr>
      <w:tr w:rsidR="00954A1C">
        <w:trPr>
          <w:cantSplit/>
          <w:trHeight w:val="14163"/>
        </w:trPr>
        <w:tc>
          <w:tcPr>
            <w:tcW w:w="10395" w:type="dxa"/>
            <w:gridSpan w:val="6"/>
          </w:tcPr>
          <w:p w:rsidR="00954A1C" w:rsidRDefault="00954A1C">
            <w:pPr>
              <w:snapToGrid w:val="0"/>
              <w:spacing w:line="360" w:lineRule="exact"/>
              <w:rPr>
                <w:b/>
                <w:color w:val="auto"/>
              </w:rPr>
            </w:pPr>
            <w:r>
              <w:rPr>
                <w:rFonts w:hint="eastAsia"/>
                <w:b/>
                <w:color w:val="auto"/>
              </w:rPr>
              <w:t>建设项目</w:t>
            </w:r>
            <w:r>
              <w:rPr>
                <w:b/>
                <w:color w:val="auto"/>
              </w:rPr>
              <w:t>“</w:t>
            </w:r>
            <w:r>
              <w:rPr>
                <w:rFonts w:hint="eastAsia"/>
                <w:b/>
                <w:color w:val="auto"/>
              </w:rPr>
              <w:t>三同时</w:t>
            </w:r>
            <w:r>
              <w:rPr>
                <w:b/>
                <w:color w:val="auto"/>
              </w:rPr>
              <w:t>”</w:t>
            </w:r>
            <w:r>
              <w:rPr>
                <w:rFonts w:hint="eastAsia"/>
                <w:b/>
                <w:color w:val="auto"/>
              </w:rPr>
              <w:t>一览表：</w:t>
            </w:r>
          </w:p>
          <w:p w:rsidR="00954A1C" w:rsidRDefault="00954A1C" w:rsidP="00954A1C">
            <w:pPr>
              <w:spacing w:line="360" w:lineRule="exact"/>
              <w:ind w:firstLineChars="200" w:firstLine="31680"/>
              <w:rPr>
                <w:color w:val="auto"/>
              </w:rPr>
            </w:pPr>
            <w:r>
              <w:rPr>
                <w:rFonts w:hint="eastAsia"/>
                <w:color w:val="auto"/>
              </w:rPr>
              <w:t>本项目总投资</w:t>
            </w:r>
            <w:r>
              <w:rPr>
                <w:color w:val="auto"/>
              </w:rPr>
              <w:t>1.46</w:t>
            </w:r>
            <w:r>
              <w:rPr>
                <w:rFonts w:hint="eastAsia"/>
                <w:color w:val="auto"/>
              </w:rPr>
              <w:t>亿元人民币，其中环保投资为</w:t>
            </w:r>
            <w:r>
              <w:rPr>
                <w:color w:val="auto"/>
              </w:rPr>
              <w:t>408.86</w:t>
            </w:r>
            <w:r>
              <w:rPr>
                <w:rFonts w:hint="eastAsia"/>
                <w:color w:val="auto"/>
              </w:rPr>
              <w:t>万元人民币，占总投资的</w:t>
            </w:r>
            <w:r>
              <w:rPr>
                <w:color w:val="auto"/>
              </w:rPr>
              <w:t>2.8%</w:t>
            </w:r>
            <w:r>
              <w:rPr>
                <w:rFonts w:hint="eastAsia"/>
                <w:color w:val="auto"/>
              </w:rPr>
              <w:t>。项目三同时情况见下表。</w:t>
            </w:r>
          </w:p>
          <w:p w:rsidR="00954A1C" w:rsidRDefault="00954A1C">
            <w:pPr>
              <w:spacing w:line="360" w:lineRule="exact"/>
              <w:jc w:val="center"/>
              <w:rPr>
                <w:b/>
                <w:color w:val="auto"/>
              </w:rPr>
            </w:pPr>
            <w:r>
              <w:rPr>
                <w:rFonts w:hint="eastAsia"/>
                <w:b/>
                <w:color w:val="auto"/>
              </w:rPr>
              <w:t>表</w:t>
            </w:r>
            <w:r>
              <w:rPr>
                <w:b/>
                <w:color w:val="auto"/>
              </w:rPr>
              <w:t xml:space="preserve">8-1  </w:t>
            </w:r>
            <w:r>
              <w:rPr>
                <w:rFonts w:hint="eastAsia"/>
                <w:b/>
                <w:color w:val="auto"/>
              </w:rPr>
              <w:t>建设项目</w:t>
            </w:r>
            <w:r>
              <w:rPr>
                <w:b/>
                <w:color w:val="auto"/>
              </w:rPr>
              <w:t>“</w:t>
            </w:r>
            <w:r>
              <w:rPr>
                <w:rFonts w:hint="eastAsia"/>
                <w:b/>
                <w:color w:val="auto"/>
              </w:rPr>
              <w:t>三同时</w:t>
            </w:r>
            <w:r>
              <w:rPr>
                <w:b/>
                <w:color w:val="auto"/>
              </w:rPr>
              <w:t>”</w:t>
            </w:r>
            <w:r>
              <w:rPr>
                <w:rFonts w:hint="eastAsia"/>
                <w:b/>
                <w:color w:val="auto"/>
              </w:rPr>
              <w:t>一览表</w:t>
            </w:r>
          </w:p>
          <w:p w:rsidR="00954A1C" w:rsidRDefault="00954A1C" w:rsidP="00954A1C">
            <w:pPr>
              <w:spacing w:line="360" w:lineRule="exact"/>
              <w:ind w:firstLineChars="200" w:firstLine="31680"/>
              <w:rPr>
                <w:color w:val="auto"/>
              </w:rPr>
            </w:pPr>
          </w:p>
          <w:tbl>
            <w:tblPr>
              <w:tblW w:w="10179" w:type="dxa"/>
              <w:jc w:val="center"/>
              <w:tblBorders>
                <w:top w:val="single" w:sz="12" w:space="0" w:color="auto"/>
                <w:bottom w:val="single" w:sz="12" w:space="0" w:color="auto"/>
                <w:insideH w:val="single" w:sz="4" w:space="0" w:color="auto"/>
                <w:insideV w:val="single" w:sz="4" w:space="0" w:color="auto"/>
              </w:tblBorders>
              <w:tblLayout w:type="fixed"/>
              <w:tblLook w:val="00A0"/>
            </w:tblPr>
            <w:tblGrid>
              <w:gridCol w:w="1356"/>
              <w:gridCol w:w="3890"/>
              <w:gridCol w:w="1572"/>
              <w:gridCol w:w="1435"/>
              <w:gridCol w:w="1926"/>
            </w:tblGrid>
            <w:tr w:rsidR="00954A1C">
              <w:trPr>
                <w:trHeight w:val="382"/>
                <w:jc w:val="center"/>
              </w:trPr>
              <w:tc>
                <w:tcPr>
                  <w:tcW w:w="1356" w:type="dxa"/>
                  <w:tcBorders>
                    <w:top w:val="single" w:sz="12" w:space="0" w:color="auto"/>
                    <w:bottom w:val="single" w:sz="4" w:space="0" w:color="auto"/>
                    <w:right w:val="single" w:sz="4" w:space="0" w:color="auto"/>
                  </w:tcBorders>
                  <w:vAlign w:val="center"/>
                </w:tcPr>
                <w:p w:rsidR="00954A1C" w:rsidRDefault="00954A1C">
                  <w:pPr>
                    <w:spacing w:line="360" w:lineRule="exact"/>
                    <w:jc w:val="center"/>
                    <w:rPr>
                      <w:color w:val="auto"/>
                      <w:sz w:val="21"/>
                      <w:szCs w:val="21"/>
                    </w:rPr>
                  </w:pPr>
                  <w:r>
                    <w:rPr>
                      <w:rFonts w:hint="eastAsia"/>
                      <w:color w:val="auto"/>
                      <w:sz w:val="21"/>
                      <w:szCs w:val="21"/>
                    </w:rPr>
                    <w:t>项目</w:t>
                  </w:r>
                </w:p>
              </w:tc>
              <w:tc>
                <w:tcPr>
                  <w:tcW w:w="3890" w:type="dxa"/>
                  <w:tcBorders>
                    <w:top w:val="single" w:sz="12" w:space="0" w:color="auto"/>
                    <w:left w:val="single" w:sz="4" w:space="0" w:color="auto"/>
                    <w:bottom w:val="single" w:sz="4" w:space="0" w:color="auto"/>
                    <w:right w:val="single" w:sz="4" w:space="0" w:color="auto"/>
                  </w:tcBorders>
                  <w:vAlign w:val="center"/>
                </w:tcPr>
                <w:p w:rsidR="00954A1C" w:rsidRDefault="00954A1C">
                  <w:pPr>
                    <w:spacing w:line="360" w:lineRule="exact"/>
                    <w:jc w:val="center"/>
                    <w:rPr>
                      <w:color w:val="auto"/>
                      <w:sz w:val="21"/>
                      <w:szCs w:val="21"/>
                    </w:rPr>
                  </w:pPr>
                  <w:r>
                    <w:rPr>
                      <w:rFonts w:hint="eastAsia"/>
                      <w:color w:val="auto"/>
                      <w:sz w:val="21"/>
                      <w:szCs w:val="21"/>
                    </w:rPr>
                    <w:t>环保设施名称</w:t>
                  </w:r>
                </w:p>
              </w:tc>
              <w:tc>
                <w:tcPr>
                  <w:tcW w:w="1572" w:type="dxa"/>
                  <w:tcBorders>
                    <w:top w:val="single" w:sz="12" w:space="0" w:color="auto"/>
                    <w:left w:val="single" w:sz="4" w:space="0" w:color="auto"/>
                    <w:bottom w:val="single" w:sz="4" w:space="0" w:color="auto"/>
                    <w:right w:val="single" w:sz="4" w:space="0" w:color="auto"/>
                  </w:tcBorders>
                  <w:vAlign w:val="center"/>
                </w:tcPr>
                <w:p w:rsidR="00954A1C" w:rsidRDefault="00954A1C">
                  <w:pPr>
                    <w:spacing w:line="360" w:lineRule="exact"/>
                    <w:jc w:val="center"/>
                    <w:rPr>
                      <w:color w:val="auto"/>
                      <w:sz w:val="21"/>
                      <w:szCs w:val="21"/>
                    </w:rPr>
                  </w:pPr>
                  <w:r>
                    <w:rPr>
                      <w:rFonts w:hint="eastAsia"/>
                      <w:color w:val="auto"/>
                      <w:sz w:val="21"/>
                      <w:szCs w:val="21"/>
                    </w:rPr>
                    <w:t>治理效果</w:t>
                  </w:r>
                </w:p>
              </w:tc>
              <w:tc>
                <w:tcPr>
                  <w:tcW w:w="1435" w:type="dxa"/>
                  <w:tcBorders>
                    <w:top w:val="single" w:sz="12" w:space="0" w:color="auto"/>
                    <w:left w:val="single" w:sz="4" w:space="0" w:color="auto"/>
                    <w:bottom w:val="single" w:sz="4" w:space="0" w:color="auto"/>
                    <w:right w:val="single" w:sz="4" w:space="0" w:color="auto"/>
                  </w:tcBorders>
                  <w:vAlign w:val="center"/>
                </w:tcPr>
                <w:p w:rsidR="00954A1C" w:rsidRDefault="00954A1C">
                  <w:pPr>
                    <w:spacing w:line="360" w:lineRule="exact"/>
                    <w:jc w:val="center"/>
                    <w:rPr>
                      <w:color w:val="auto"/>
                      <w:sz w:val="21"/>
                      <w:szCs w:val="21"/>
                    </w:rPr>
                  </w:pPr>
                  <w:r>
                    <w:rPr>
                      <w:rFonts w:hint="eastAsia"/>
                      <w:color w:val="auto"/>
                      <w:sz w:val="21"/>
                      <w:szCs w:val="21"/>
                    </w:rPr>
                    <w:t>投资额（万元）</w:t>
                  </w:r>
                </w:p>
              </w:tc>
              <w:tc>
                <w:tcPr>
                  <w:tcW w:w="1926" w:type="dxa"/>
                  <w:tcBorders>
                    <w:top w:val="single" w:sz="12" w:space="0" w:color="auto"/>
                    <w:left w:val="single" w:sz="4" w:space="0" w:color="auto"/>
                    <w:bottom w:val="single" w:sz="4" w:space="0" w:color="auto"/>
                  </w:tcBorders>
                  <w:vAlign w:val="center"/>
                </w:tcPr>
                <w:p w:rsidR="00954A1C" w:rsidRDefault="00954A1C">
                  <w:pPr>
                    <w:spacing w:line="360" w:lineRule="exact"/>
                    <w:jc w:val="center"/>
                    <w:rPr>
                      <w:color w:val="auto"/>
                      <w:sz w:val="21"/>
                      <w:szCs w:val="21"/>
                    </w:rPr>
                  </w:pPr>
                  <w:r>
                    <w:rPr>
                      <w:rFonts w:hint="eastAsia"/>
                      <w:color w:val="auto"/>
                      <w:sz w:val="21"/>
                      <w:szCs w:val="21"/>
                    </w:rPr>
                    <w:t>实施进度</w:t>
                  </w:r>
                </w:p>
              </w:tc>
            </w:tr>
            <w:tr w:rsidR="00954A1C">
              <w:trPr>
                <w:trHeight w:val="420"/>
                <w:jc w:val="center"/>
              </w:trPr>
              <w:tc>
                <w:tcPr>
                  <w:tcW w:w="1356" w:type="dxa"/>
                  <w:vMerge w:val="restart"/>
                  <w:tcBorders>
                    <w:top w:val="single" w:sz="4" w:space="0" w:color="auto"/>
                    <w:bottom w:val="single" w:sz="4" w:space="0" w:color="auto"/>
                    <w:right w:val="single" w:sz="4" w:space="0" w:color="auto"/>
                  </w:tcBorders>
                  <w:vAlign w:val="center"/>
                </w:tcPr>
                <w:p w:rsidR="00954A1C" w:rsidRDefault="00954A1C">
                  <w:pPr>
                    <w:spacing w:line="360" w:lineRule="exact"/>
                    <w:jc w:val="center"/>
                    <w:rPr>
                      <w:color w:val="auto"/>
                      <w:sz w:val="21"/>
                      <w:szCs w:val="21"/>
                    </w:rPr>
                  </w:pPr>
                  <w:r>
                    <w:rPr>
                      <w:rFonts w:hint="eastAsia"/>
                      <w:color w:val="auto"/>
                      <w:sz w:val="21"/>
                      <w:szCs w:val="21"/>
                    </w:rPr>
                    <w:t>施工期废水</w:t>
                  </w:r>
                </w:p>
              </w:tc>
              <w:tc>
                <w:tcPr>
                  <w:tcW w:w="3890" w:type="dxa"/>
                  <w:tcBorders>
                    <w:top w:val="single" w:sz="4" w:space="0" w:color="auto"/>
                    <w:left w:val="single" w:sz="4" w:space="0" w:color="auto"/>
                    <w:bottom w:val="single" w:sz="8" w:space="0" w:color="auto"/>
                    <w:right w:val="single" w:sz="4" w:space="0" w:color="auto"/>
                  </w:tcBorders>
                  <w:vAlign w:val="center"/>
                </w:tcPr>
                <w:p w:rsidR="00954A1C" w:rsidRDefault="00954A1C">
                  <w:pPr>
                    <w:spacing w:line="360" w:lineRule="exact"/>
                    <w:jc w:val="center"/>
                    <w:rPr>
                      <w:color w:val="auto"/>
                      <w:sz w:val="21"/>
                      <w:szCs w:val="21"/>
                    </w:rPr>
                  </w:pPr>
                  <w:r>
                    <w:rPr>
                      <w:rFonts w:hint="eastAsia"/>
                      <w:color w:val="auto"/>
                      <w:sz w:val="21"/>
                      <w:szCs w:val="21"/>
                    </w:rPr>
                    <w:t>施工污水经沉淀或隔油处理后回用</w:t>
                  </w:r>
                </w:p>
              </w:tc>
              <w:tc>
                <w:tcPr>
                  <w:tcW w:w="1572" w:type="dxa"/>
                  <w:tcBorders>
                    <w:top w:val="single" w:sz="4" w:space="0" w:color="auto"/>
                    <w:left w:val="single" w:sz="4" w:space="0" w:color="auto"/>
                    <w:bottom w:val="single" w:sz="8" w:space="0" w:color="auto"/>
                    <w:right w:val="single" w:sz="4" w:space="0" w:color="auto"/>
                  </w:tcBorders>
                  <w:vAlign w:val="center"/>
                </w:tcPr>
                <w:p w:rsidR="00954A1C" w:rsidRDefault="00954A1C">
                  <w:pPr>
                    <w:spacing w:line="360" w:lineRule="exact"/>
                    <w:jc w:val="center"/>
                    <w:rPr>
                      <w:color w:val="auto"/>
                      <w:sz w:val="21"/>
                      <w:szCs w:val="21"/>
                    </w:rPr>
                  </w:pPr>
                  <w:r>
                    <w:rPr>
                      <w:rFonts w:hint="eastAsia"/>
                      <w:color w:val="auto"/>
                      <w:sz w:val="21"/>
                      <w:szCs w:val="21"/>
                    </w:rPr>
                    <w:t>降低水环境污染</w:t>
                  </w:r>
                </w:p>
              </w:tc>
              <w:tc>
                <w:tcPr>
                  <w:tcW w:w="1435" w:type="dxa"/>
                  <w:tcBorders>
                    <w:top w:val="single" w:sz="4" w:space="0" w:color="auto"/>
                    <w:left w:val="single" w:sz="4" w:space="0" w:color="auto"/>
                    <w:bottom w:val="single" w:sz="8" w:space="0" w:color="auto"/>
                    <w:right w:val="single" w:sz="4" w:space="0" w:color="auto"/>
                  </w:tcBorders>
                  <w:vAlign w:val="center"/>
                </w:tcPr>
                <w:p w:rsidR="00954A1C" w:rsidRDefault="00954A1C">
                  <w:pPr>
                    <w:spacing w:line="360" w:lineRule="exact"/>
                    <w:jc w:val="center"/>
                    <w:rPr>
                      <w:color w:val="auto"/>
                      <w:sz w:val="21"/>
                      <w:szCs w:val="21"/>
                    </w:rPr>
                  </w:pPr>
                  <w:r>
                    <w:rPr>
                      <w:color w:val="auto"/>
                      <w:sz w:val="21"/>
                      <w:szCs w:val="21"/>
                    </w:rPr>
                    <w:t>15</w:t>
                  </w:r>
                </w:p>
              </w:tc>
              <w:tc>
                <w:tcPr>
                  <w:tcW w:w="1926" w:type="dxa"/>
                  <w:vMerge w:val="restart"/>
                  <w:tcBorders>
                    <w:top w:val="single" w:sz="4" w:space="0" w:color="auto"/>
                    <w:left w:val="single" w:sz="4" w:space="0" w:color="auto"/>
                    <w:bottom w:val="single" w:sz="4" w:space="0" w:color="auto"/>
                  </w:tcBorders>
                  <w:vAlign w:val="center"/>
                </w:tcPr>
                <w:p w:rsidR="00954A1C" w:rsidRDefault="00954A1C">
                  <w:pPr>
                    <w:snapToGrid w:val="0"/>
                    <w:spacing w:line="360" w:lineRule="exact"/>
                    <w:jc w:val="center"/>
                    <w:rPr>
                      <w:color w:val="auto"/>
                      <w:sz w:val="21"/>
                      <w:szCs w:val="21"/>
                    </w:rPr>
                  </w:pPr>
                  <w:r>
                    <w:rPr>
                      <w:rFonts w:hint="eastAsia"/>
                      <w:color w:val="auto"/>
                      <w:sz w:val="21"/>
                      <w:szCs w:val="21"/>
                    </w:rPr>
                    <w:t>施工期实施</w:t>
                  </w:r>
                </w:p>
              </w:tc>
            </w:tr>
            <w:tr w:rsidR="00954A1C">
              <w:trPr>
                <w:trHeight w:val="765"/>
                <w:jc w:val="center"/>
              </w:trPr>
              <w:tc>
                <w:tcPr>
                  <w:tcW w:w="1356" w:type="dxa"/>
                  <w:vMerge/>
                  <w:tcBorders>
                    <w:top w:val="single" w:sz="4" w:space="0" w:color="auto"/>
                    <w:bottom w:val="single" w:sz="4" w:space="0" w:color="auto"/>
                    <w:right w:val="single" w:sz="4" w:space="0" w:color="auto"/>
                  </w:tcBorders>
                  <w:vAlign w:val="center"/>
                </w:tcPr>
                <w:p w:rsidR="00954A1C" w:rsidRDefault="00954A1C">
                  <w:pPr>
                    <w:spacing w:line="360" w:lineRule="exact"/>
                    <w:jc w:val="center"/>
                    <w:rPr>
                      <w:color w:val="auto"/>
                      <w:sz w:val="21"/>
                      <w:szCs w:val="21"/>
                    </w:rPr>
                  </w:pPr>
                </w:p>
              </w:tc>
              <w:tc>
                <w:tcPr>
                  <w:tcW w:w="3890" w:type="dxa"/>
                  <w:tcBorders>
                    <w:top w:val="single" w:sz="8" w:space="0" w:color="auto"/>
                    <w:left w:val="single" w:sz="4" w:space="0" w:color="auto"/>
                    <w:bottom w:val="single" w:sz="4" w:space="0" w:color="auto"/>
                    <w:right w:val="single" w:sz="4" w:space="0" w:color="auto"/>
                  </w:tcBorders>
                  <w:vAlign w:val="center"/>
                </w:tcPr>
                <w:p w:rsidR="00954A1C" w:rsidRDefault="00954A1C">
                  <w:pPr>
                    <w:spacing w:line="360" w:lineRule="exact"/>
                    <w:jc w:val="center"/>
                    <w:rPr>
                      <w:color w:val="auto"/>
                      <w:sz w:val="21"/>
                      <w:szCs w:val="21"/>
                    </w:rPr>
                  </w:pPr>
                  <w:r>
                    <w:rPr>
                      <w:rFonts w:hint="eastAsia"/>
                      <w:color w:val="auto"/>
                      <w:sz w:val="21"/>
                      <w:szCs w:val="21"/>
                    </w:rPr>
                    <w:t>施工人员生活污水经普通化粪池预处理后纳入后巷污水处理厂进一步集中处理</w:t>
                  </w:r>
                </w:p>
              </w:tc>
              <w:tc>
                <w:tcPr>
                  <w:tcW w:w="1572" w:type="dxa"/>
                  <w:tcBorders>
                    <w:top w:val="single" w:sz="8" w:space="0" w:color="auto"/>
                    <w:left w:val="single" w:sz="4" w:space="0" w:color="auto"/>
                    <w:bottom w:val="single" w:sz="4" w:space="0" w:color="auto"/>
                    <w:right w:val="single" w:sz="4" w:space="0" w:color="auto"/>
                  </w:tcBorders>
                  <w:vAlign w:val="center"/>
                </w:tcPr>
                <w:p w:rsidR="00954A1C" w:rsidRDefault="00954A1C">
                  <w:pPr>
                    <w:spacing w:line="360" w:lineRule="exact"/>
                    <w:jc w:val="center"/>
                    <w:rPr>
                      <w:color w:val="auto"/>
                      <w:sz w:val="21"/>
                      <w:szCs w:val="21"/>
                    </w:rPr>
                  </w:pPr>
                  <w:r>
                    <w:rPr>
                      <w:rFonts w:hint="eastAsia"/>
                      <w:color w:val="auto"/>
                      <w:sz w:val="21"/>
                      <w:szCs w:val="21"/>
                    </w:rPr>
                    <w:t>后巷污水处理厂接管要求</w:t>
                  </w:r>
                </w:p>
              </w:tc>
              <w:tc>
                <w:tcPr>
                  <w:tcW w:w="1435" w:type="dxa"/>
                  <w:tcBorders>
                    <w:top w:val="single" w:sz="8" w:space="0" w:color="auto"/>
                    <w:left w:val="single" w:sz="4" w:space="0" w:color="auto"/>
                    <w:bottom w:val="single" w:sz="4" w:space="0" w:color="auto"/>
                    <w:right w:val="single" w:sz="4" w:space="0" w:color="auto"/>
                  </w:tcBorders>
                  <w:vAlign w:val="center"/>
                </w:tcPr>
                <w:p w:rsidR="00954A1C" w:rsidRDefault="00954A1C">
                  <w:pPr>
                    <w:spacing w:line="360" w:lineRule="exact"/>
                    <w:jc w:val="center"/>
                    <w:rPr>
                      <w:color w:val="auto"/>
                      <w:sz w:val="21"/>
                      <w:szCs w:val="21"/>
                    </w:rPr>
                  </w:pPr>
                  <w:r>
                    <w:rPr>
                      <w:color w:val="auto"/>
                      <w:sz w:val="21"/>
                      <w:szCs w:val="21"/>
                    </w:rPr>
                    <w:t>6</w:t>
                  </w:r>
                </w:p>
              </w:tc>
              <w:tc>
                <w:tcPr>
                  <w:tcW w:w="1926" w:type="dxa"/>
                  <w:vMerge/>
                  <w:tcBorders>
                    <w:top w:val="single" w:sz="4" w:space="0" w:color="auto"/>
                    <w:left w:val="single" w:sz="4" w:space="0" w:color="auto"/>
                    <w:bottom w:val="single" w:sz="4" w:space="0" w:color="auto"/>
                  </w:tcBorders>
                  <w:vAlign w:val="center"/>
                </w:tcPr>
                <w:p w:rsidR="00954A1C" w:rsidRDefault="00954A1C">
                  <w:pPr>
                    <w:snapToGrid w:val="0"/>
                    <w:spacing w:line="360" w:lineRule="exact"/>
                    <w:jc w:val="center"/>
                    <w:rPr>
                      <w:color w:val="auto"/>
                      <w:sz w:val="21"/>
                      <w:szCs w:val="21"/>
                    </w:rPr>
                  </w:pPr>
                </w:p>
              </w:tc>
            </w:tr>
            <w:tr w:rsidR="00954A1C">
              <w:trPr>
                <w:trHeight w:val="70"/>
                <w:jc w:val="center"/>
              </w:trPr>
              <w:tc>
                <w:tcPr>
                  <w:tcW w:w="1356" w:type="dxa"/>
                  <w:tcBorders>
                    <w:top w:val="single" w:sz="4" w:space="0" w:color="auto"/>
                    <w:bottom w:val="single" w:sz="4" w:space="0" w:color="auto"/>
                    <w:right w:val="single" w:sz="4" w:space="0" w:color="auto"/>
                  </w:tcBorders>
                  <w:vAlign w:val="center"/>
                </w:tcPr>
                <w:p w:rsidR="00954A1C" w:rsidRDefault="00954A1C">
                  <w:pPr>
                    <w:spacing w:line="360" w:lineRule="exact"/>
                    <w:jc w:val="center"/>
                    <w:rPr>
                      <w:color w:val="auto"/>
                      <w:sz w:val="21"/>
                      <w:szCs w:val="21"/>
                    </w:rPr>
                  </w:pPr>
                  <w:r>
                    <w:rPr>
                      <w:rFonts w:hint="eastAsia"/>
                      <w:color w:val="auto"/>
                      <w:sz w:val="21"/>
                      <w:szCs w:val="21"/>
                    </w:rPr>
                    <w:t>施工期废气</w:t>
                  </w:r>
                </w:p>
              </w:tc>
              <w:tc>
                <w:tcPr>
                  <w:tcW w:w="3890" w:type="dxa"/>
                  <w:tcBorders>
                    <w:top w:val="single" w:sz="4" w:space="0" w:color="auto"/>
                    <w:left w:val="single" w:sz="4" w:space="0" w:color="auto"/>
                    <w:bottom w:val="single" w:sz="4" w:space="0" w:color="auto"/>
                    <w:right w:val="single" w:sz="4" w:space="0" w:color="auto"/>
                  </w:tcBorders>
                  <w:vAlign w:val="center"/>
                </w:tcPr>
                <w:p w:rsidR="00954A1C" w:rsidRDefault="00954A1C">
                  <w:pPr>
                    <w:spacing w:line="360" w:lineRule="exact"/>
                    <w:jc w:val="center"/>
                    <w:rPr>
                      <w:color w:val="auto"/>
                      <w:sz w:val="21"/>
                      <w:szCs w:val="21"/>
                    </w:rPr>
                  </w:pPr>
                  <w:r>
                    <w:rPr>
                      <w:rFonts w:hint="eastAsia"/>
                      <w:color w:val="auto"/>
                      <w:sz w:val="21"/>
                      <w:szCs w:val="21"/>
                    </w:rPr>
                    <w:t>设置防尘网；材料运输及堆放时设蓬盖；冲洗运输车辆；施工场地洒水降尘</w:t>
                  </w:r>
                </w:p>
              </w:tc>
              <w:tc>
                <w:tcPr>
                  <w:tcW w:w="1572" w:type="dxa"/>
                  <w:tcBorders>
                    <w:top w:val="single" w:sz="4" w:space="0" w:color="auto"/>
                    <w:left w:val="single" w:sz="4" w:space="0" w:color="auto"/>
                    <w:bottom w:val="single" w:sz="4" w:space="0" w:color="auto"/>
                    <w:right w:val="single" w:sz="4" w:space="0" w:color="auto"/>
                  </w:tcBorders>
                  <w:vAlign w:val="center"/>
                </w:tcPr>
                <w:p w:rsidR="00954A1C" w:rsidRDefault="00954A1C">
                  <w:pPr>
                    <w:spacing w:line="360" w:lineRule="exact"/>
                    <w:jc w:val="center"/>
                    <w:rPr>
                      <w:color w:val="auto"/>
                      <w:sz w:val="21"/>
                      <w:szCs w:val="21"/>
                    </w:rPr>
                  </w:pPr>
                  <w:r>
                    <w:rPr>
                      <w:rFonts w:hint="eastAsia"/>
                      <w:color w:val="auto"/>
                      <w:sz w:val="21"/>
                      <w:szCs w:val="21"/>
                    </w:rPr>
                    <w:t>达标排放</w:t>
                  </w:r>
                </w:p>
              </w:tc>
              <w:tc>
                <w:tcPr>
                  <w:tcW w:w="1435" w:type="dxa"/>
                  <w:tcBorders>
                    <w:top w:val="single" w:sz="4" w:space="0" w:color="auto"/>
                    <w:left w:val="single" w:sz="4" w:space="0" w:color="auto"/>
                    <w:bottom w:val="single" w:sz="4" w:space="0" w:color="auto"/>
                    <w:right w:val="single" w:sz="4" w:space="0" w:color="auto"/>
                  </w:tcBorders>
                  <w:vAlign w:val="center"/>
                </w:tcPr>
                <w:p w:rsidR="00954A1C" w:rsidRDefault="00954A1C">
                  <w:pPr>
                    <w:spacing w:line="360" w:lineRule="exact"/>
                    <w:jc w:val="center"/>
                    <w:rPr>
                      <w:color w:val="auto"/>
                      <w:sz w:val="21"/>
                      <w:szCs w:val="21"/>
                    </w:rPr>
                  </w:pPr>
                  <w:r>
                    <w:rPr>
                      <w:color w:val="auto"/>
                      <w:sz w:val="21"/>
                      <w:szCs w:val="21"/>
                    </w:rPr>
                    <w:t>5</w:t>
                  </w:r>
                </w:p>
              </w:tc>
              <w:tc>
                <w:tcPr>
                  <w:tcW w:w="1926" w:type="dxa"/>
                  <w:vMerge/>
                  <w:tcBorders>
                    <w:top w:val="single" w:sz="4" w:space="0" w:color="auto"/>
                    <w:left w:val="single" w:sz="4" w:space="0" w:color="auto"/>
                    <w:bottom w:val="single" w:sz="4" w:space="0" w:color="auto"/>
                  </w:tcBorders>
                  <w:vAlign w:val="center"/>
                </w:tcPr>
                <w:p w:rsidR="00954A1C" w:rsidRDefault="00954A1C">
                  <w:pPr>
                    <w:snapToGrid w:val="0"/>
                    <w:spacing w:line="360" w:lineRule="exact"/>
                    <w:jc w:val="center"/>
                    <w:rPr>
                      <w:color w:val="auto"/>
                      <w:sz w:val="21"/>
                      <w:szCs w:val="21"/>
                    </w:rPr>
                  </w:pPr>
                </w:p>
              </w:tc>
            </w:tr>
            <w:tr w:rsidR="00954A1C">
              <w:trPr>
                <w:trHeight w:val="382"/>
                <w:jc w:val="center"/>
              </w:trPr>
              <w:tc>
                <w:tcPr>
                  <w:tcW w:w="1356" w:type="dxa"/>
                  <w:tcBorders>
                    <w:top w:val="single" w:sz="4" w:space="0" w:color="auto"/>
                    <w:bottom w:val="single" w:sz="4" w:space="0" w:color="auto"/>
                    <w:right w:val="single" w:sz="4" w:space="0" w:color="auto"/>
                  </w:tcBorders>
                  <w:vAlign w:val="center"/>
                </w:tcPr>
                <w:p w:rsidR="00954A1C" w:rsidRDefault="00954A1C">
                  <w:pPr>
                    <w:spacing w:line="360" w:lineRule="exact"/>
                    <w:jc w:val="center"/>
                    <w:rPr>
                      <w:color w:val="auto"/>
                      <w:sz w:val="21"/>
                      <w:szCs w:val="21"/>
                    </w:rPr>
                  </w:pPr>
                  <w:r>
                    <w:rPr>
                      <w:rFonts w:hint="eastAsia"/>
                      <w:color w:val="auto"/>
                      <w:sz w:val="21"/>
                      <w:szCs w:val="21"/>
                    </w:rPr>
                    <w:t>施工噪声</w:t>
                  </w:r>
                </w:p>
              </w:tc>
              <w:tc>
                <w:tcPr>
                  <w:tcW w:w="3890" w:type="dxa"/>
                  <w:tcBorders>
                    <w:top w:val="single" w:sz="4" w:space="0" w:color="auto"/>
                    <w:left w:val="single" w:sz="4" w:space="0" w:color="auto"/>
                    <w:bottom w:val="single" w:sz="4" w:space="0" w:color="auto"/>
                    <w:right w:val="single" w:sz="4" w:space="0" w:color="auto"/>
                  </w:tcBorders>
                  <w:vAlign w:val="center"/>
                </w:tcPr>
                <w:p w:rsidR="00954A1C" w:rsidRDefault="00954A1C">
                  <w:pPr>
                    <w:spacing w:line="360" w:lineRule="exact"/>
                    <w:jc w:val="center"/>
                    <w:rPr>
                      <w:color w:val="auto"/>
                      <w:sz w:val="21"/>
                      <w:szCs w:val="21"/>
                    </w:rPr>
                  </w:pPr>
                  <w:r>
                    <w:rPr>
                      <w:rFonts w:hint="eastAsia"/>
                      <w:color w:val="auto"/>
                      <w:sz w:val="21"/>
                      <w:szCs w:val="21"/>
                    </w:rPr>
                    <w:t>隔声、降噪措施</w:t>
                  </w:r>
                </w:p>
              </w:tc>
              <w:tc>
                <w:tcPr>
                  <w:tcW w:w="1572" w:type="dxa"/>
                  <w:tcBorders>
                    <w:top w:val="single" w:sz="4" w:space="0" w:color="auto"/>
                    <w:left w:val="single" w:sz="4" w:space="0" w:color="auto"/>
                    <w:bottom w:val="single" w:sz="4" w:space="0" w:color="auto"/>
                    <w:right w:val="single" w:sz="4" w:space="0" w:color="auto"/>
                  </w:tcBorders>
                  <w:vAlign w:val="center"/>
                </w:tcPr>
                <w:p w:rsidR="00954A1C" w:rsidRDefault="00954A1C">
                  <w:pPr>
                    <w:spacing w:line="360" w:lineRule="exact"/>
                    <w:jc w:val="center"/>
                    <w:rPr>
                      <w:color w:val="auto"/>
                      <w:sz w:val="21"/>
                      <w:szCs w:val="21"/>
                    </w:rPr>
                  </w:pPr>
                  <w:r>
                    <w:rPr>
                      <w:rFonts w:hint="eastAsia"/>
                      <w:color w:val="auto"/>
                      <w:sz w:val="21"/>
                      <w:szCs w:val="21"/>
                    </w:rPr>
                    <w:t>减缓噪声影响</w:t>
                  </w:r>
                </w:p>
              </w:tc>
              <w:tc>
                <w:tcPr>
                  <w:tcW w:w="1435" w:type="dxa"/>
                  <w:tcBorders>
                    <w:top w:val="single" w:sz="4" w:space="0" w:color="auto"/>
                    <w:left w:val="single" w:sz="4" w:space="0" w:color="auto"/>
                    <w:bottom w:val="single" w:sz="4" w:space="0" w:color="auto"/>
                    <w:right w:val="single" w:sz="4" w:space="0" w:color="auto"/>
                  </w:tcBorders>
                  <w:vAlign w:val="center"/>
                </w:tcPr>
                <w:p w:rsidR="00954A1C" w:rsidRDefault="00954A1C">
                  <w:pPr>
                    <w:spacing w:line="360" w:lineRule="exact"/>
                    <w:jc w:val="center"/>
                    <w:rPr>
                      <w:color w:val="auto"/>
                      <w:sz w:val="21"/>
                      <w:szCs w:val="21"/>
                    </w:rPr>
                  </w:pPr>
                  <w:r>
                    <w:rPr>
                      <w:color w:val="auto"/>
                      <w:sz w:val="21"/>
                      <w:szCs w:val="21"/>
                    </w:rPr>
                    <w:t>15</w:t>
                  </w:r>
                </w:p>
              </w:tc>
              <w:tc>
                <w:tcPr>
                  <w:tcW w:w="1926" w:type="dxa"/>
                  <w:vMerge/>
                  <w:tcBorders>
                    <w:top w:val="single" w:sz="4" w:space="0" w:color="auto"/>
                    <w:left w:val="single" w:sz="4" w:space="0" w:color="auto"/>
                    <w:bottom w:val="single" w:sz="4" w:space="0" w:color="auto"/>
                  </w:tcBorders>
                  <w:vAlign w:val="center"/>
                </w:tcPr>
                <w:p w:rsidR="00954A1C" w:rsidRDefault="00954A1C">
                  <w:pPr>
                    <w:snapToGrid w:val="0"/>
                    <w:spacing w:line="360" w:lineRule="exact"/>
                    <w:jc w:val="center"/>
                    <w:rPr>
                      <w:color w:val="auto"/>
                      <w:sz w:val="21"/>
                      <w:szCs w:val="21"/>
                    </w:rPr>
                  </w:pPr>
                </w:p>
              </w:tc>
            </w:tr>
            <w:tr w:rsidR="00954A1C">
              <w:trPr>
                <w:trHeight w:val="469"/>
                <w:jc w:val="center"/>
              </w:trPr>
              <w:tc>
                <w:tcPr>
                  <w:tcW w:w="1356" w:type="dxa"/>
                  <w:tcBorders>
                    <w:top w:val="single" w:sz="4" w:space="0" w:color="auto"/>
                    <w:bottom w:val="single" w:sz="4" w:space="0" w:color="auto"/>
                    <w:right w:val="single" w:sz="4" w:space="0" w:color="auto"/>
                  </w:tcBorders>
                  <w:vAlign w:val="center"/>
                </w:tcPr>
                <w:p w:rsidR="00954A1C" w:rsidRDefault="00954A1C">
                  <w:pPr>
                    <w:spacing w:line="360" w:lineRule="exact"/>
                    <w:jc w:val="center"/>
                    <w:rPr>
                      <w:color w:val="auto"/>
                      <w:sz w:val="21"/>
                      <w:szCs w:val="21"/>
                    </w:rPr>
                  </w:pPr>
                  <w:r>
                    <w:rPr>
                      <w:rFonts w:hint="eastAsia"/>
                      <w:color w:val="auto"/>
                      <w:sz w:val="21"/>
                      <w:szCs w:val="21"/>
                    </w:rPr>
                    <w:t>固废</w:t>
                  </w:r>
                </w:p>
              </w:tc>
              <w:tc>
                <w:tcPr>
                  <w:tcW w:w="3890" w:type="dxa"/>
                  <w:tcBorders>
                    <w:top w:val="single" w:sz="4" w:space="0" w:color="auto"/>
                    <w:left w:val="single" w:sz="4" w:space="0" w:color="auto"/>
                    <w:bottom w:val="single" w:sz="4" w:space="0" w:color="auto"/>
                    <w:right w:val="single" w:sz="4" w:space="0" w:color="auto"/>
                  </w:tcBorders>
                  <w:vAlign w:val="center"/>
                </w:tcPr>
                <w:p w:rsidR="00954A1C" w:rsidRDefault="00954A1C">
                  <w:pPr>
                    <w:spacing w:line="360" w:lineRule="exact"/>
                    <w:jc w:val="center"/>
                    <w:rPr>
                      <w:color w:val="auto"/>
                      <w:sz w:val="21"/>
                      <w:szCs w:val="21"/>
                    </w:rPr>
                  </w:pPr>
                  <w:r>
                    <w:rPr>
                      <w:rFonts w:hint="eastAsia"/>
                      <w:bCs/>
                      <w:color w:val="auto"/>
                      <w:sz w:val="21"/>
                      <w:szCs w:val="21"/>
                    </w:rPr>
                    <w:t>建筑</w:t>
                  </w:r>
                  <w:r>
                    <w:rPr>
                      <w:rFonts w:hint="eastAsia"/>
                      <w:color w:val="auto"/>
                      <w:sz w:val="21"/>
                      <w:szCs w:val="21"/>
                    </w:rPr>
                    <w:t>垃圾收集系统；及时清运</w:t>
                  </w:r>
                </w:p>
              </w:tc>
              <w:tc>
                <w:tcPr>
                  <w:tcW w:w="1572" w:type="dxa"/>
                  <w:tcBorders>
                    <w:top w:val="single" w:sz="4" w:space="0" w:color="auto"/>
                    <w:left w:val="single" w:sz="4" w:space="0" w:color="auto"/>
                    <w:bottom w:val="single" w:sz="4" w:space="0" w:color="auto"/>
                    <w:right w:val="single" w:sz="4" w:space="0" w:color="auto"/>
                  </w:tcBorders>
                  <w:vAlign w:val="center"/>
                </w:tcPr>
                <w:p w:rsidR="00954A1C" w:rsidRDefault="00954A1C">
                  <w:pPr>
                    <w:spacing w:line="360" w:lineRule="exact"/>
                    <w:jc w:val="center"/>
                    <w:rPr>
                      <w:color w:val="auto"/>
                      <w:sz w:val="21"/>
                      <w:szCs w:val="21"/>
                    </w:rPr>
                  </w:pPr>
                  <w:r>
                    <w:rPr>
                      <w:rFonts w:hint="eastAsia"/>
                      <w:color w:val="auto"/>
                      <w:sz w:val="21"/>
                      <w:szCs w:val="21"/>
                    </w:rPr>
                    <w:t>处置率</w:t>
                  </w:r>
                  <w:r>
                    <w:rPr>
                      <w:color w:val="auto"/>
                      <w:sz w:val="21"/>
                      <w:szCs w:val="21"/>
                    </w:rPr>
                    <w:t>100%</w:t>
                  </w:r>
                </w:p>
              </w:tc>
              <w:tc>
                <w:tcPr>
                  <w:tcW w:w="1435" w:type="dxa"/>
                  <w:tcBorders>
                    <w:top w:val="single" w:sz="4" w:space="0" w:color="auto"/>
                    <w:left w:val="single" w:sz="4" w:space="0" w:color="auto"/>
                    <w:bottom w:val="single" w:sz="4" w:space="0" w:color="auto"/>
                    <w:right w:val="single" w:sz="4" w:space="0" w:color="auto"/>
                  </w:tcBorders>
                  <w:vAlign w:val="center"/>
                </w:tcPr>
                <w:p w:rsidR="00954A1C" w:rsidRDefault="00954A1C">
                  <w:pPr>
                    <w:spacing w:line="360" w:lineRule="exact"/>
                    <w:jc w:val="center"/>
                    <w:rPr>
                      <w:color w:val="auto"/>
                      <w:sz w:val="21"/>
                      <w:szCs w:val="21"/>
                    </w:rPr>
                  </w:pPr>
                  <w:r>
                    <w:rPr>
                      <w:color w:val="auto"/>
                      <w:sz w:val="21"/>
                      <w:szCs w:val="21"/>
                    </w:rPr>
                    <w:t>2</w:t>
                  </w:r>
                </w:p>
              </w:tc>
              <w:tc>
                <w:tcPr>
                  <w:tcW w:w="1926" w:type="dxa"/>
                  <w:vMerge/>
                  <w:tcBorders>
                    <w:top w:val="single" w:sz="4" w:space="0" w:color="auto"/>
                    <w:left w:val="single" w:sz="4" w:space="0" w:color="auto"/>
                    <w:bottom w:val="single" w:sz="4" w:space="0" w:color="auto"/>
                  </w:tcBorders>
                  <w:vAlign w:val="center"/>
                </w:tcPr>
                <w:p w:rsidR="00954A1C" w:rsidRDefault="00954A1C">
                  <w:pPr>
                    <w:snapToGrid w:val="0"/>
                    <w:spacing w:line="360" w:lineRule="exact"/>
                    <w:jc w:val="center"/>
                    <w:rPr>
                      <w:color w:val="auto"/>
                      <w:sz w:val="21"/>
                      <w:szCs w:val="21"/>
                    </w:rPr>
                  </w:pPr>
                </w:p>
              </w:tc>
            </w:tr>
            <w:tr w:rsidR="00954A1C">
              <w:trPr>
                <w:trHeight w:val="469"/>
                <w:jc w:val="center"/>
              </w:trPr>
              <w:tc>
                <w:tcPr>
                  <w:tcW w:w="5246" w:type="dxa"/>
                  <w:gridSpan w:val="2"/>
                  <w:tcBorders>
                    <w:top w:val="single" w:sz="4" w:space="0" w:color="auto"/>
                    <w:bottom w:val="single" w:sz="4" w:space="0" w:color="auto"/>
                    <w:right w:val="single" w:sz="4" w:space="0" w:color="auto"/>
                  </w:tcBorders>
                  <w:vAlign w:val="center"/>
                </w:tcPr>
                <w:p w:rsidR="00954A1C" w:rsidRDefault="00954A1C">
                  <w:pPr>
                    <w:spacing w:line="360" w:lineRule="exact"/>
                    <w:jc w:val="center"/>
                    <w:rPr>
                      <w:bCs/>
                      <w:color w:val="auto"/>
                      <w:sz w:val="21"/>
                      <w:szCs w:val="21"/>
                    </w:rPr>
                  </w:pPr>
                  <w:r>
                    <w:rPr>
                      <w:rFonts w:hint="eastAsia"/>
                      <w:color w:val="auto"/>
                      <w:sz w:val="21"/>
                      <w:szCs w:val="21"/>
                    </w:rPr>
                    <w:t>绿化</w:t>
                  </w:r>
                </w:p>
              </w:tc>
              <w:tc>
                <w:tcPr>
                  <w:tcW w:w="1572" w:type="dxa"/>
                  <w:tcBorders>
                    <w:top w:val="single" w:sz="4" w:space="0" w:color="auto"/>
                    <w:left w:val="single" w:sz="4" w:space="0" w:color="auto"/>
                    <w:bottom w:val="single" w:sz="4" w:space="0" w:color="auto"/>
                    <w:right w:val="single" w:sz="4" w:space="0" w:color="auto"/>
                  </w:tcBorders>
                  <w:vAlign w:val="center"/>
                </w:tcPr>
                <w:p w:rsidR="00954A1C" w:rsidRDefault="00954A1C">
                  <w:pPr>
                    <w:spacing w:line="360" w:lineRule="exact"/>
                    <w:jc w:val="center"/>
                    <w:rPr>
                      <w:color w:val="auto"/>
                      <w:sz w:val="21"/>
                      <w:szCs w:val="21"/>
                    </w:rPr>
                  </w:pPr>
                </w:p>
              </w:tc>
              <w:tc>
                <w:tcPr>
                  <w:tcW w:w="1435" w:type="dxa"/>
                  <w:tcBorders>
                    <w:top w:val="single" w:sz="4" w:space="0" w:color="auto"/>
                    <w:left w:val="single" w:sz="4" w:space="0" w:color="auto"/>
                    <w:bottom w:val="single" w:sz="4" w:space="0" w:color="auto"/>
                    <w:right w:val="single" w:sz="4" w:space="0" w:color="auto"/>
                  </w:tcBorders>
                  <w:vAlign w:val="center"/>
                </w:tcPr>
                <w:p w:rsidR="00954A1C" w:rsidRDefault="00954A1C">
                  <w:pPr>
                    <w:spacing w:line="360" w:lineRule="exact"/>
                    <w:jc w:val="center"/>
                    <w:rPr>
                      <w:color w:val="auto"/>
                      <w:sz w:val="21"/>
                      <w:szCs w:val="21"/>
                    </w:rPr>
                  </w:pPr>
                  <w:r>
                    <w:rPr>
                      <w:color w:val="auto"/>
                      <w:sz w:val="21"/>
                      <w:szCs w:val="21"/>
                    </w:rPr>
                    <w:t>365.86</w:t>
                  </w:r>
                </w:p>
              </w:tc>
              <w:tc>
                <w:tcPr>
                  <w:tcW w:w="1926" w:type="dxa"/>
                  <w:vMerge/>
                  <w:tcBorders>
                    <w:top w:val="single" w:sz="4" w:space="0" w:color="auto"/>
                    <w:left w:val="single" w:sz="4" w:space="0" w:color="auto"/>
                    <w:bottom w:val="single" w:sz="4" w:space="0" w:color="auto"/>
                  </w:tcBorders>
                  <w:vAlign w:val="center"/>
                </w:tcPr>
                <w:p w:rsidR="00954A1C" w:rsidRDefault="00954A1C">
                  <w:pPr>
                    <w:snapToGrid w:val="0"/>
                    <w:spacing w:line="360" w:lineRule="exact"/>
                    <w:jc w:val="center"/>
                    <w:rPr>
                      <w:color w:val="auto"/>
                      <w:sz w:val="21"/>
                      <w:szCs w:val="21"/>
                    </w:rPr>
                  </w:pPr>
                </w:p>
              </w:tc>
            </w:tr>
            <w:tr w:rsidR="00954A1C">
              <w:trPr>
                <w:trHeight w:val="693"/>
                <w:jc w:val="center"/>
              </w:trPr>
              <w:tc>
                <w:tcPr>
                  <w:tcW w:w="6818" w:type="dxa"/>
                  <w:gridSpan w:val="3"/>
                  <w:tcBorders>
                    <w:top w:val="single" w:sz="4" w:space="0" w:color="auto"/>
                    <w:bottom w:val="single" w:sz="12" w:space="0" w:color="auto"/>
                    <w:right w:val="single" w:sz="4" w:space="0" w:color="auto"/>
                  </w:tcBorders>
                  <w:vAlign w:val="center"/>
                </w:tcPr>
                <w:p w:rsidR="00954A1C" w:rsidRDefault="00954A1C">
                  <w:pPr>
                    <w:spacing w:line="360" w:lineRule="exact"/>
                    <w:rPr>
                      <w:color w:val="auto"/>
                      <w:sz w:val="21"/>
                      <w:szCs w:val="21"/>
                    </w:rPr>
                  </w:pPr>
                  <w:r>
                    <w:rPr>
                      <w:rFonts w:hint="eastAsia"/>
                      <w:color w:val="auto"/>
                      <w:sz w:val="21"/>
                      <w:szCs w:val="21"/>
                    </w:rPr>
                    <w:t>合计</w:t>
                  </w:r>
                </w:p>
              </w:tc>
              <w:tc>
                <w:tcPr>
                  <w:tcW w:w="1435" w:type="dxa"/>
                  <w:tcBorders>
                    <w:top w:val="single" w:sz="4" w:space="0" w:color="auto"/>
                    <w:left w:val="single" w:sz="4" w:space="0" w:color="auto"/>
                    <w:bottom w:val="single" w:sz="12" w:space="0" w:color="auto"/>
                    <w:right w:val="single" w:sz="4" w:space="0" w:color="auto"/>
                  </w:tcBorders>
                  <w:vAlign w:val="center"/>
                </w:tcPr>
                <w:p w:rsidR="00954A1C" w:rsidRDefault="00954A1C">
                  <w:pPr>
                    <w:spacing w:line="360" w:lineRule="exact"/>
                    <w:jc w:val="center"/>
                    <w:rPr>
                      <w:color w:val="auto"/>
                      <w:sz w:val="21"/>
                      <w:szCs w:val="21"/>
                    </w:rPr>
                  </w:pPr>
                  <w:r>
                    <w:rPr>
                      <w:color w:val="auto"/>
                      <w:sz w:val="21"/>
                      <w:szCs w:val="21"/>
                    </w:rPr>
                    <w:t>408.86</w:t>
                  </w:r>
                </w:p>
              </w:tc>
              <w:tc>
                <w:tcPr>
                  <w:tcW w:w="1926" w:type="dxa"/>
                  <w:tcBorders>
                    <w:top w:val="single" w:sz="4" w:space="0" w:color="auto"/>
                    <w:left w:val="single" w:sz="4" w:space="0" w:color="auto"/>
                    <w:bottom w:val="single" w:sz="12" w:space="0" w:color="auto"/>
                  </w:tcBorders>
                  <w:vAlign w:val="center"/>
                </w:tcPr>
                <w:p w:rsidR="00954A1C" w:rsidRDefault="00954A1C">
                  <w:pPr>
                    <w:spacing w:line="360" w:lineRule="exact"/>
                    <w:jc w:val="center"/>
                    <w:rPr>
                      <w:color w:val="auto"/>
                      <w:sz w:val="21"/>
                      <w:szCs w:val="21"/>
                    </w:rPr>
                  </w:pPr>
                </w:p>
              </w:tc>
            </w:tr>
          </w:tbl>
          <w:p w:rsidR="00954A1C" w:rsidRDefault="00954A1C" w:rsidP="00954A1C">
            <w:pPr>
              <w:snapToGrid w:val="0"/>
              <w:spacing w:line="360" w:lineRule="auto"/>
              <w:ind w:firstLineChars="200" w:firstLine="31680"/>
              <w:rPr>
                <w:color w:val="auto"/>
                <w:kern w:val="0"/>
                <w:sz w:val="21"/>
                <w:szCs w:val="21"/>
              </w:rPr>
            </w:pPr>
          </w:p>
          <w:p w:rsidR="00954A1C" w:rsidRDefault="00954A1C">
            <w:pPr>
              <w:rPr>
                <w:color w:val="auto"/>
                <w:sz w:val="21"/>
                <w:szCs w:val="21"/>
              </w:rPr>
            </w:pPr>
          </w:p>
        </w:tc>
      </w:tr>
    </w:tbl>
    <w:p w:rsidR="00954A1C" w:rsidRDefault="00954A1C">
      <w:pPr>
        <w:outlineLvl w:val="0"/>
        <w:rPr>
          <w:b/>
          <w:color w:val="auto"/>
          <w:sz w:val="30"/>
        </w:rPr>
      </w:pPr>
    </w:p>
    <w:p w:rsidR="00954A1C" w:rsidRDefault="00954A1C">
      <w:pPr>
        <w:outlineLvl w:val="0"/>
        <w:rPr>
          <w:b/>
          <w:color w:val="auto"/>
          <w:sz w:val="30"/>
        </w:rPr>
      </w:pPr>
      <w:r>
        <w:rPr>
          <w:rFonts w:hint="eastAsia"/>
          <w:b/>
          <w:color w:val="auto"/>
          <w:sz w:val="30"/>
        </w:rPr>
        <w:t>九、结论与建议</w:t>
      </w:r>
    </w:p>
    <w:tbl>
      <w:tblPr>
        <w:tblW w:w="97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765"/>
      </w:tblGrid>
      <w:tr w:rsidR="00954A1C">
        <w:trPr>
          <w:trHeight w:val="13863"/>
        </w:trPr>
        <w:tc>
          <w:tcPr>
            <w:tcW w:w="9765" w:type="dxa"/>
          </w:tcPr>
          <w:p w:rsidR="00954A1C" w:rsidRDefault="00954A1C">
            <w:pPr>
              <w:outlineLvl w:val="0"/>
              <w:rPr>
                <w:b/>
                <w:color w:val="auto"/>
              </w:rPr>
            </w:pPr>
            <w:r>
              <w:rPr>
                <w:rFonts w:hint="eastAsia"/>
                <w:b/>
                <w:color w:val="auto"/>
              </w:rPr>
              <w:t>结论：</w:t>
            </w:r>
          </w:p>
          <w:p w:rsidR="00954A1C" w:rsidRDefault="00954A1C">
            <w:pPr>
              <w:adjustRightInd w:val="0"/>
              <w:snapToGrid w:val="0"/>
              <w:spacing w:line="360" w:lineRule="auto"/>
              <w:rPr>
                <w:b/>
                <w:color w:val="auto"/>
              </w:rPr>
            </w:pPr>
            <w:r>
              <w:rPr>
                <w:rFonts w:hint="eastAsia"/>
                <w:b/>
                <w:color w:val="auto"/>
              </w:rPr>
              <w:t>（一）项目概况：</w:t>
            </w:r>
          </w:p>
          <w:p w:rsidR="00954A1C" w:rsidRDefault="00954A1C" w:rsidP="00954A1C">
            <w:pPr>
              <w:spacing w:line="360" w:lineRule="auto"/>
              <w:ind w:firstLineChars="202" w:firstLine="31680"/>
              <w:rPr>
                <w:color w:val="auto"/>
              </w:rPr>
            </w:pPr>
            <w:r>
              <w:rPr>
                <w:rFonts w:hint="eastAsia"/>
                <w:color w:val="auto"/>
              </w:rPr>
              <w:t>道路设施作为一项市政基础设施，其建设的快慢、是否平衡、合理直接影响到区域经济的发展；随着丹阳东城区的发展，道路设施的不完善在造成交通不便的同时制约了区域经济的可持续发展。</w:t>
            </w:r>
          </w:p>
          <w:p w:rsidR="00954A1C" w:rsidRDefault="00954A1C" w:rsidP="00954A1C">
            <w:pPr>
              <w:spacing w:line="360" w:lineRule="auto"/>
              <w:ind w:firstLineChars="202" w:firstLine="31680"/>
              <w:rPr>
                <w:color w:val="auto"/>
              </w:rPr>
            </w:pPr>
            <w:r>
              <w:rPr>
                <w:rFonts w:hint="eastAsia"/>
                <w:color w:val="auto"/>
              </w:rPr>
              <w:t>在此基础上，政府拟投资约</w:t>
            </w:r>
            <w:r>
              <w:rPr>
                <w:color w:val="auto"/>
              </w:rPr>
              <w:t>1.46</w:t>
            </w:r>
            <w:r>
              <w:rPr>
                <w:rFonts w:hint="eastAsia"/>
                <w:color w:val="auto"/>
              </w:rPr>
              <w:t>亿元，其中工程费用合计约</w:t>
            </w:r>
            <w:r>
              <w:rPr>
                <w:color w:val="auto"/>
              </w:rPr>
              <w:t>0.85</w:t>
            </w:r>
            <w:r>
              <w:rPr>
                <w:rFonts w:hint="eastAsia"/>
                <w:color w:val="auto"/>
              </w:rPr>
              <w:t>亿元。建设丹阳市丹北镇中心西路改造工程项目</w:t>
            </w:r>
            <w:r>
              <w:rPr>
                <w:rFonts w:hint="eastAsia"/>
              </w:rPr>
              <w:t>（中心西路的设计范围由友谊河路至开界公路（工程桩号</w:t>
            </w:r>
            <w:r>
              <w:t>K0+000.000</w:t>
            </w:r>
            <w:r>
              <w:rPr>
                <w:rFonts w:hint="eastAsia"/>
              </w:rPr>
              <w:t>～</w:t>
            </w:r>
            <w:r>
              <w:t>K3+333.635</w:t>
            </w:r>
            <w:r>
              <w:rPr>
                <w:rFonts w:hint="eastAsia"/>
              </w:rPr>
              <w:t>），全长</w:t>
            </w:r>
            <w:r>
              <w:t>3.334km</w:t>
            </w:r>
            <w:r>
              <w:rPr>
                <w:rFonts w:hint="eastAsia"/>
              </w:rPr>
              <w:t>）</w:t>
            </w:r>
            <w:r>
              <w:rPr>
                <w:rFonts w:hint="eastAsia"/>
                <w:color w:val="auto"/>
              </w:rPr>
              <w:t>。本项目建成后，可提高行车速度，降低运输成本，改善丹阳市路网结构，完善路网体系，消除现状道路安全隐患，保障人民生命财产安全，给市民生产生活带来方便。</w:t>
            </w:r>
          </w:p>
          <w:p w:rsidR="00954A1C" w:rsidRDefault="00954A1C">
            <w:pPr>
              <w:pStyle w:val="p0"/>
              <w:spacing w:line="360" w:lineRule="auto"/>
              <w:rPr>
                <w:b/>
                <w:color w:val="auto"/>
                <w:szCs w:val="24"/>
              </w:rPr>
            </w:pPr>
            <w:r>
              <w:rPr>
                <w:rFonts w:hint="eastAsia"/>
                <w:b/>
                <w:color w:val="auto"/>
              </w:rPr>
              <w:t>（二）</w:t>
            </w:r>
            <w:r>
              <w:rPr>
                <w:rFonts w:hint="eastAsia"/>
                <w:b/>
                <w:color w:val="auto"/>
                <w:szCs w:val="24"/>
              </w:rPr>
              <w:t>选址合理性分析：</w:t>
            </w:r>
          </w:p>
          <w:p w:rsidR="00954A1C" w:rsidRDefault="00954A1C" w:rsidP="00954A1C">
            <w:pPr>
              <w:spacing w:line="360" w:lineRule="auto"/>
              <w:ind w:firstLineChars="202" w:firstLine="31680"/>
              <w:rPr>
                <w:color w:val="auto"/>
              </w:rPr>
            </w:pPr>
            <w:r>
              <w:rPr>
                <w:rFonts w:hint="eastAsia"/>
                <w:snapToGrid w:val="0"/>
                <w:color w:val="auto"/>
              </w:rPr>
              <w:t>对照《江苏省生态红线区域保护规划》，本项目不在丹阳市生态红线保护区域范围内，</w:t>
            </w:r>
            <w:r>
              <w:rPr>
                <w:rFonts w:hint="eastAsia"/>
                <w:kern w:val="0"/>
              </w:rPr>
              <w:t>不与区域环境相冲突，项目的建设符合当地环境的要求，该项目选址合理可行。</w:t>
            </w:r>
          </w:p>
          <w:p w:rsidR="00954A1C" w:rsidRDefault="00954A1C">
            <w:pPr>
              <w:adjustRightInd w:val="0"/>
              <w:snapToGrid w:val="0"/>
              <w:spacing w:line="360" w:lineRule="auto"/>
              <w:rPr>
                <w:b/>
                <w:color w:val="auto"/>
              </w:rPr>
            </w:pPr>
            <w:r>
              <w:rPr>
                <w:rFonts w:hint="eastAsia"/>
                <w:b/>
                <w:color w:val="auto"/>
              </w:rPr>
              <w:t>（三）与产业政策相符性：</w:t>
            </w:r>
          </w:p>
          <w:p w:rsidR="00954A1C" w:rsidRDefault="00954A1C" w:rsidP="00954A1C">
            <w:pPr>
              <w:adjustRightInd w:val="0"/>
              <w:snapToGrid w:val="0"/>
              <w:spacing w:line="360" w:lineRule="auto"/>
              <w:ind w:firstLineChars="200" w:firstLine="31680"/>
              <w:rPr>
                <w:color w:val="auto"/>
              </w:rPr>
            </w:pPr>
            <w:r>
              <w:rPr>
                <w:rFonts w:hint="eastAsia"/>
                <w:color w:val="auto"/>
              </w:rPr>
              <w:t>本项目道路工程建设项目，参照发改委《产业结构调整指导目录（</w:t>
            </w:r>
            <w:r>
              <w:rPr>
                <w:color w:val="auto"/>
              </w:rPr>
              <w:t>2013</w:t>
            </w:r>
            <w:r>
              <w:rPr>
                <w:rFonts w:hint="eastAsia"/>
                <w:color w:val="auto"/>
              </w:rPr>
              <w:t>年本修正）》，项目属于鼓励类中第二十二项：“城市基础设施中第</w:t>
            </w:r>
            <w:r>
              <w:rPr>
                <w:color w:val="auto"/>
              </w:rPr>
              <w:t>4</w:t>
            </w:r>
            <w:r>
              <w:rPr>
                <w:rFonts w:hint="eastAsia"/>
                <w:color w:val="auto"/>
              </w:rPr>
              <w:t>条：城市道路及智能交通体系建设”。对照《江苏省工业和信息产业结构调整指导目录（</w:t>
            </w:r>
            <w:r>
              <w:rPr>
                <w:color w:val="auto"/>
              </w:rPr>
              <w:t>2012</w:t>
            </w:r>
            <w:r>
              <w:rPr>
                <w:rFonts w:hint="eastAsia"/>
                <w:color w:val="auto"/>
              </w:rPr>
              <w:t>年本）》、苏经信产业</w:t>
            </w:r>
            <w:r>
              <w:rPr>
                <w:color w:val="auto"/>
              </w:rPr>
              <w:t>[2013]183</w:t>
            </w:r>
            <w:r>
              <w:rPr>
                <w:rFonts w:hint="eastAsia"/>
                <w:color w:val="auto"/>
              </w:rPr>
              <w:t>号，本项目不属于其中限制类和淘汰类项目，且项目获得丹阳市发展改革和经济信息化委员会批文，批文号：丹发改经信行</w:t>
            </w:r>
            <w:r>
              <w:rPr>
                <w:color w:val="auto"/>
              </w:rPr>
              <w:t>[2016]349</w:t>
            </w:r>
            <w:r>
              <w:rPr>
                <w:rFonts w:hint="eastAsia"/>
                <w:color w:val="auto"/>
              </w:rPr>
              <w:t>号。因此，项目建设符合国家、地方产业政策。</w:t>
            </w:r>
          </w:p>
          <w:p w:rsidR="00954A1C" w:rsidRDefault="00954A1C">
            <w:pPr>
              <w:adjustRightInd w:val="0"/>
              <w:snapToGrid w:val="0"/>
              <w:spacing w:line="360" w:lineRule="auto"/>
              <w:rPr>
                <w:b/>
                <w:color w:val="auto"/>
              </w:rPr>
            </w:pPr>
            <w:r>
              <w:rPr>
                <w:rFonts w:hint="eastAsia"/>
                <w:b/>
                <w:color w:val="auto"/>
              </w:rPr>
              <w:t>（四）项目所在地环境质量现状：</w:t>
            </w:r>
          </w:p>
          <w:p w:rsidR="00954A1C" w:rsidRDefault="00954A1C">
            <w:pPr>
              <w:adjustRightInd w:val="0"/>
              <w:snapToGrid w:val="0"/>
              <w:spacing w:line="360" w:lineRule="auto"/>
              <w:rPr>
                <w:color w:val="auto"/>
              </w:rPr>
            </w:pPr>
            <w:r>
              <w:rPr>
                <w:color w:val="auto"/>
              </w:rPr>
              <w:t xml:space="preserve">    1</w:t>
            </w:r>
            <w:r>
              <w:rPr>
                <w:rFonts w:hint="eastAsia"/>
                <w:color w:val="auto"/>
              </w:rPr>
              <w:t>、大气环境：区域大气环境质量符合《环境空气质量标准》（</w:t>
            </w:r>
            <w:r>
              <w:rPr>
                <w:color w:val="auto"/>
              </w:rPr>
              <w:t>GB3095-2012</w:t>
            </w:r>
            <w:r>
              <w:rPr>
                <w:rFonts w:hint="eastAsia"/>
                <w:color w:val="auto"/>
              </w:rPr>
              <w:t>）二级标准。</w:t>
            </w:r>
          </w:p>
          <w:p w:rsidR="00954A1C" w:rsidRDefault="00954A1C">
            <w:pPr>
              <w:adjustRightInd w:val="0"/>
              <w:snapToGrid w:val="0"/>
              <w:spacing w:line="360" w:lineRule="auto"/>
              <w:rPr>
                <w:color w:val="auto"/>
              </w:rPr>
            </w:pPr>
            <w:r>
              <w:rPr>
                <w:color w:val="auto"/>
              </w:rPr>
              <w:t xml:space="preserve">    2</w:t>
            </w:r>
            <w:r>
              <w:rPr>
                <w:rFonts w:hint="eastAsia"/>
                <w:color w:val="auto"/>
              </w:rPr>
              <w:t>、声环境：区域声环境状况符合《声环境质量标准》（</w:t>
            </w:r>
            <w:r>
              <w:rPr>
                <w:color w:val="auto"/>
              </w:rPr>
              <w:t>GB3096-2008</w:t>
            </w:r>
            <w:r>
              <w:rPr>
                <w:rFonts w:hint="eastAsia"/>
                <w:color w:val="auto"/>
              </w:rPr>
              <w:t>）</w:t>
            </w:r>
            <w:r>
              <w:rPr>
                <w:color w:val="auto"/>
              </w:rPr>
              <w:t>2</w:t>
            </w:r>
            <w:r>
              <w:rPr>
                <w:rFonts w:hint="eastAsia"/>
                <w:color w:val="auto"/>
              </w:rPr>
              <w:t>类标准。</w:t>
            </w:r>
          </w:p>
          <w:p w:rsidR="00954A1C" w:rsidRDefault="00954A1C">
            <w:pPr>
              <w:adjustRightInd w:val="0"/>
              <w:snapToGrid w:val="0"/>
              <w:spacing w:line="360" w:lineRule="auto"/>
              <w:rPr>
                <w:color w:val="auto"/>
              </w:rPr>
            </w:pPr>
            <w:r>
              <w:rPr>
                <w:color w:val="auto"/>
              </w:rPr>
              <w:t xml:space="preserve">    3</w:t>
            </w:r>
            <w:r>
              <w:rPr>
                <w:rFonts w:hint="eastAsia"/>
                <w:color w:val="auto"/>
              </w:rPr>
              <w:t>、地表水：区域水系长江夹江水质现状基本达到《地表水环境质量标准》（</w:t>
            </w:r>
            <w:r>
              <w:rPr>
                <w:color w:val="auto"/>
              </w:rPr>
              <w:t>GB3838-2002</w:t>
            </w:r>
            <w:r>
              <w:rPr>
                <w:rFonts w:hint="eastAsia"/>
                <w:color w:val="auto"/>
              </w:rPr>
              <w:t>）</w:t>
            </w:r>
            <w:r>
              <w:rPr>
                <w:rFonts w:ascii="宋体" w:hAnsi="宋体" w:cs="宋体" w:hint="eastAsia"/>
                <w:color w:val="auto"/>
              </w:rPr>
              <w:t>Ⅱ</w:t>
            </w:r>
            <w:r>
              <w:rPr>
                <w:rFonts w:hint="eastAsia"/>
                <w:color w:val="auto"/>
              </w:rPr>
              <w:t>类水质标准。</w:t>
            </w:r>
          </w:p>
          <w:p w:rsidR="00954A1C" w:rsidRDefault="00954A1C">
            <w:pPr>
              <w:adjustRightInd w:val="0"/>
              <w:snapToGrid w:val="0"/>
              <w:spacing w:line="360" w:lineRule="auto"/>
              <w:rPr>
                <w:b/>
                <w:color w:val="auto"/>
              </w:rPr>
            </w:pPr>
            <w:r>
              <w:rPr>
                <w:rFonts w:hint="eastAsia"/>
                <w:b/>
                <w:color w:val="auto"/>
              </w:rPr>
              <w:t>（五）污染物防治措施及环境影响分析：</w:t>
            </w:r>
          </w:p>
          <w:p w:rsidR="00954A1C" w:rsidRDefault="00954A1C" w:rsidP="00954A1C">
            <w:pPr>
              <w:adjustRightInd w:val="0"/>
              <w:snapToGrid w:val="0"/>
              <w:spacing w:line="360" w:lineRule="auto"/>
              <w:ind w:firstLineChars="200" w:firstLine="31680"/>
              <w:rPr>
                <w:b/>
                <w:bCs/>
                <w:color w:val="auto"/>
              </w:rPr>
            </w:pPr>
            <w:r>
              <w:rPr>
                <w:b/>
                <w:bCs/>
                <w:color w:val="auto"/>
              </w:rPr>
              <w:t>1</w:t>
            </w:r>
            <w:r>
              <w:rPr>
                <w:rFonts w:hint="eastAsia"/>
                <w:b/>
                <w:bCs/>
                <w:color w:val="auto"/>
              </w:rPr>
              <w:t>、废水：</w:t>
            </w:r>
          </w:p>
          <w:p w:rsidR="00954A1C" w:rsidRDefault="00954A1C" w:rsidP="00954A1C">
            <w:pPr>
              <w:adjustRightInd w:val="0"/>
              <w:snapToGrid w:val="0"/>
              <w:spacing w:line="360" w:lineRule="auto"/>
              <w:ind w:leftChars="9" w:left="31680" w:firstLineChars="200" w:firstLine="31680"/>
              <w:rPr>
                <w:color w:val="auto"/>
              </w:rPr>
            </w:pPr>
            <w:r>
              <w:rPr>
                <w:rFonts w:hint="eastAsia"/>
                <w:color w:val="auto"/>
              </w:rPr>
              <w:t>本项目工程实施过程中，施工人员生活污水、施工废水为主要废水污染源。其中施工废水经隔油后回用于洒水抑尘；施工人员生活经临时化粪池预处理后，纳入丹阳市后巷污水处理厂进一步集中处理。</w:t>
            </w:r>
          </w:p>
          <w:p w:rsidR="00954A1C" w:rsidRDefault="00954A1C" w:rsidP="00954A1C">
            <w:pPr>
              <w:pStyle w:val="NormalIndent"/>
              <w:spacing w:line="360" w:lineRule="auto"/>
              <w:ind w:firstLineChars="200" w:firstLine="31680"/>
              <w:rPr>
                <w:rFonts w:ascii="Times New Roman" w:hAnsi="Times New Roman"/>
                <w:color w:val="auto"/>
              </w:rPr>
            </w:pPr>
            <w:r>
              <w:rPr>
                <w:rFonts w:ascii="Times New Roman" w:hAnsi="Times New Roman" w:hint="eastAsia"/>
                <w:color w:val="auto"/>
              </w:rPr>
              <w:t>运营期废水主要为</w:t>
            </w:r>
            <w:r>
              <w:rPr>
                <w:rFonts w:hint="eastAsia"/>
                <w:color w:val="auto"/>
              </w:rPr>
              <w:t>降水冲刷造成的路面径流。项目已在路基、路面排水设计上通过设置路基排水沟、急流槽、盲沟等各种构造物，使路基、路面的径流水由雨水收集口通过雨水直观接入地下雨水管中，再由地下雨水管汇集后就近排入河道，对周边环境影响较小。</w:t>
            </w:r>
          </w:p>
          <w:p w:rsidR="00954A1C" w:rsidRDefault="00954A1C" w:rsidP="00954A1C">
            <w:pPr>
              <w:adjustRightInd w:val="0"/>
              <w:snapToGrid w:val="0"/>
              <w:spacing w:line="360" w:lineRule="auto"/>
              <w:ind w:firstLineChars="200" w:firstLine="31680"/>
              <w:rPr>
                <w:b/>
                <w:bCs/>
                <w:color w:val="auto"/>
              </w:rPr>
            </w:pPr>
            <w:r>
              <w:rPr>
                <w:b/>
                <w:bCs/>
                <w:color w:val="auto"/>
              </w:rPr>
              <w:t>2</w:t>
            </w:r>
            <w:r>
              <w:rPr>
                <w:rFonts w:hint="eastAsia"/>
                <w:b/>
                <w:bCs/>
                <w:color w:val="auto"/>
              </w:rPr>
              <w:t>、废气：</w:t>
            </w:r>
          </w:p>
          <w:p w:rsidR="00954A1C" w:rsidRDefault="00954A1C" w:rsidP="00954A1C">
            <w:pPr>
              <w:snapToGrid w:val="0"/>
              <w:spacing w:line="360" w:lineRule="auto"/>
              <w:ind w:firstLineChars="200" w:firstLine="31680"/>
              <w:rPr>
                <w:color w:val="auto"/>
              </w:rPr>
            </w:pPr>
            <w:r>
              <w:rPr>
                <w:rFonts w:hint="eastAsia"/>
                <w:color w:val="auto"/>
              </w:rPr>
              <w:t>施工期废气主要为施工扬尘、施工车辆尾气。在采取洒水抑尘、围挡遮盖、加强施工管理等措施后，对周围大气环境的影响很小；施工车辆燃料采用优质燃油，加强设备和运输车辆的检修和维护，确保废气排放符合国家有关标准的规定。</w:t>
            </w:r>
          </w:p>
          <w:p w:rsidR="00954A1C" w:rsidRDefault="00954A1C" w:rsidP="00954A1C">
            <w:pPr>
              <w:snapToGrid w:val="0"/>
              <w:spacing w:line="360" w:lineRule="auto"/>
              <w:ind w:firstLineChars="200" w:firstLine="31680"/>
              <w:rPr>
                <w:color w:val="auto"/>
              </w:rPr>
            </w:pPr>
            <w:r>
              <w:rPr>
                <w:rFonts w:hint="eastAsia"/>
                <w:color w:val="auto"/>
              </w:rPr>
              <w:t>营运期机动车排放污染物将使沿线浓度有所增加，</w:t>
            </w:r>
            <w:r>
              <w:rPr>
                <w:color w:val="auto"/>
              </w:rPr>
              <w:t>CO</w:t>
            </w:r>
            <w:r>
              <w:rPr>
                <w:rFonts w:hint="eastAsia"/>
                <w:color w:val="auto"/>
              </w:rPr>
              <w:t>、</w:t>
            </w:r>
            <w:r>
              <w:rPr>
                <w:color w:val="auto"/>
              </w:rPr>
              <w:t>THC</w:t>
            </w:r>
            <w:r>
              <w:rPr>
                <w:rFonts w:hint="eastAsia"/>
                <w:color w:val="auto"/>
              </w:rPr>
              <w:t>、</w:t>
            </w:r>
            <w:r>
              <w:rPr>
                <w:color w:val="auto"/>
              </w:rPr>
              <w:t>NOx</w:t>
            </w:r>
            <w:r>
              <w:rPr>
                <w:rFonts w:hint="eastAsia"/>
                <w:color w:val="auto"/>
              </w:rPr>
              <w:t>的影响主要在道路两侧近距离范围内，因此本项目营运期车辆尾气排放对道路沿线空气质量的污染影响比较轻微。因此，本项目建设不会对大气环境产生制约。</w:t>
            </w:r>
          </w:p>
          <w:p w:rsidR="00954A1C" w:rsidRDefault="00954A1C" w:rsidP="00954A1C">
            <w:pPr>
              <w:snapToGrid w:val="0"/>
              <w:spacing w:line="360" w:lineRule="auto"/>
              <w:ind w:firstLineChars="200" w:firstLine="31680"/>
              <w:rPr>
                <w:b/>
                <w:bCs/>
                <w:color w:val="auto"/>
              </w:rPr>
            </w:pPr>
            <w:r>
              <w:rPr>
                <w:b/>
                <w:bCs/>
                <w:color w:val="auto"/>
              </w:rPr>
              <w:t>3</w:t>
            </w:r>
            <w:r>
              <w:rPr>
                <w:rFonts w:hint="eastAsia"/>
                <w:b/>
                <w:bCs/>
                <w:color w:val="auto"/>
              </w:rPr>
              <w:t>、噪声：</w:t>
            </w:r>
          </w:p>
          <w:p w:rsidR="00954A1C" w:rsidRDefault="00954A1C" w:rsidP="00954A1C">
            <w:pPr>
              <w:tabs>
                <w:tab w:val="left" w:pos="585"/>
                <w:tab w:val="left" w:pos="850"/>
                <w:tab w:val="left" w:pos="1275"/>
                <w:tab w:val="left" w:pos="1700"/>
                <w:tab w:val="left" w:pos="2130"/>
                <w:tab w:val="left" w:pos="2550"/>
                <w:tab w:val="left" w:pos="3195"/>
                <w:tab w:val="left" w:pos="3400"/>
                <w:tab w:val="left" w:pos="3825"/>
                <w:tab w:val="left" w:pos="4250"/>
                <w:tab w:val="left" w:pos="4890"/>
              </w:tabs>
              <w:spacing w:line="360" w:lineRule="auto"/>
              <w:ind w:firstLineChars="200" w:firstLine="31680"/>
              <w:rPr>
                <w:bCs/>
                <w:color w:val="auto"/>
              </w:rPr>
            </w:pPr>
            <w:r>
              <w:rPr>
                <w:rFonts w:hint="eastAsia"/>
                <w:bCs/>
                <w:color w:val="auto"/>
              </w:rPr>
              <w:t>施工噪声是短期行为，主要是夜间干扰施工沿线居民的休息。</w:t>
            </w:r>
          </w:p>
          <w:p w:rsidR="00954A1C" w:rsidRDefault="00954A1C" w:rsidP="00954A1C">
            <w:pPr>
              <w:tabs>
                <w:tab w:val="left" w:pos="585"/>
                <w:tab w:val="left" w:pos="850"/>
                <w:tab w:val="left" w:pos="1275"/>
                <w:tab w:val="left" w:pos="1700"/>
                <w:tab w:val="left" w:pos="2130"/>
                <w:tab w:val="left" w:pos="2550"/>
                <w:tab w:val="left" w:pos="3195"/>
                <w:tab w:val="left" w:pos="3400"/>
                <w:tab w:val="left" w:pos="3825"/>
                <w:tab w:val="left" w:pos="4250"/>
                <w:tab w:val="left" w:pos="4890"/>
              </w:tabs>
              <w:spacing w:line="360" w:lineRule="auto"/>
              <w:ind w:firstLineChars="200" w:firstLine="31680"/>
              <w:rPr>
                <w:bCs/>
                <w:color w:val="auto"/>
              </w:rPr>
            </w:pPr>
            <w:r>
              <w:rPr>
                <w:bCs/>
                <w:color w:val="auto"/>
              </w:rPr>
              <w:t>a</w:t>
            </w:r>
            <w:r>
              <w:rPr>
                <w:rFonts w:hint="eastAsia"/>
                <w:bCs/>
                <w:color w:val="auto"/>
              </w:rPr>
              <w:t>、强噪声的施工机械夜间（</w:t>
            </w:r>
            <w:r>
              <w:rPr>
                <w:bCs/>
                <w:color w:val="auto"/>
              </w:rPr>
              <w:t>22</w:t>
            </w:r>
            <w:r>
              <w:rPr>
                <w:rFonts w:hint="eastAsia"/>
                <w:bCs/>
                <w:color w:val="auto"/>
              </w:rPr>
              <w:t>：</w:t>
            </w:r>
            <w:r>
              <w:rPr>
                <w:bCs/>
                <w:color w:val="auto"/>
              </w:rPr>
              <w:t>00</w:t>
            </w:r>
            <w:r>
              <w:rPr>
                <w:rFonts w:hint="eastAsia"/>
                <w:bCs/>
                <w:color w:val="auto"/>
              </w:rPr>
              <w:t>～</w:t>
            </w:r>
            <w:r>
              <w:rPr>
                <w:bCs/>
                <w:color w:val="auto"/>
              </w:rPr>
              <w:t>6:00</w:t>
            </w:r>
            <w:r>
              <w:rPr>
                <w:rFonts w:hint="eastAsia"/>
                <w:bCs/>
                <w:color w:val="auto"/>
              </w:rPr>
              <w:t>）在居民集中的路段应停止施工作业。</w:t>
            </w:r>
          </w:p>
          <w:p w:rsidR="00954A1C" w:rsidRDefault="00954A1C" w:rsidP="00954A1C">
            <w:pPr>
              <w:tabs>
                <w:tab w:val="left" w:pos="585"/>
                <w:tab w:val="left" w:pos="850"/>
                <w:tab w:val="left" w:pos="1275"/>
                <w:tab w:val="left" w:pos="1700"/>
                <w:tab w:val="left" w:pos="2130"/>
                <w:tab w:val="left" w:pos="2550"/>
                <w:tab w:val="left" w:pos="3195"/>
                <w:tab w:val="left" w:pos="3400"/>
                <w:tab w:val="left" w:pos="3825"/>
                <w:tab w:val="left" w:pos="4250"/>
                <w:tab w:val="left" w:pos="4890"/>
              </w:tabs>
              <w:spacing w:line="360" w:lineRule="auto"/>
              <w:ind w:firstLineChars="200" w:firstLine="31680"/>
              <w:rPr>
                <w:bCs/>
                <w:color w:val="auto"/>
              </w:rPr>
            </w:pPr>
            <w:r>
              <w:rPr>
                <w:bCs/>
                <w:color w:val="auto"/>
              </w:rPr>
              <w:t>b</w:t>
            </w:r>
            <w:r>
              <w:rPr>
                <w:rFonts w:hint="eastAsia"/>
                <w:bCs/>
                <w:color w:val="auto"/>
              </w:rPr>
              <w:t>、施工用临时运输道路应远离居民区，避免穿越居民集中区。</w:t>
            </w:r>
          </w:p>
          <w:p w:rsidR="00954A1C" w:rsidRDefault="00954A1C" w:rsidP="00954A1C">
            <w:pPr>
              <w:tabs>
                <w:tab w:val="left" w:pos="585"/>
                <w:tab w:val="left" w:pos="850"/>
                <w:tab w:val="left" w:pos="1275"/>
                <w:tab w:val="left" w:pos="1700"/>
                <w:tab w:val="left" w:pos="2130"/>
                <w:tab w:val="left" w:pos="2550"/>
                <w:tab w:val="left" w:pos="3195"/>
                <w:tab w:val="left" w:pos="3400"/>
                <w:tab w:val="left" w:pos="3825"/>
                <w:tab w:val="left" w:pos="4250"/>
                <w:tab w:val="left" w:pos="4890"/>
              </w:tabs>
              <w:spacing w:line="360" w:lineRule="auto"/>
              <w:ind w:firstLineChars="200" w:firstLine="31680"/>
              <w:rPr>
                <w:bCs/>
                <w:color w:val="auto"/>
              </w:rPr>
            </w:pPr>
            <w:r>
              <w:rPr>
                <w:bCs/>
                <w:color w:val="auto"/>
              </w:rPr>
              <w:t>c</w:t>
            </w:r>
            <w:r>
              <w:rPr>
                <w:rFonts w:hint="eastAsia"/>
                <w:bCs/>
                <w:color w:val="auto"/>
              </w:rPr>
              <w:t>、严禁夜间进行打桩作业。</w:t>
            </w:r>
          </w:p>
          <w:p w:rsidR="00954A1C" w:rsidRDefault="00954A1C" w:rsidP="00954A1C">
            <w:pPr>
              <w:tabs>
                <w:tab w:val="left" w:pos="585"/>
                <w:tab w:val="left" w:pos="850"/>
                <w:tab w:val="left" w:pos="1275"/>
                <w:tab w:val="left" w:pos="1700"/>
                <w:tab w:val="left" w:pos="2130"/>
                <w:tab w:val="left" w:pos="2550"/>
                <w:tab w:val="left" w:pos="3195"/>
                <w:tab w:val="left" w:pos="3400"/>
                <w:tab w:val="left" w:pos="3825"/>
                <w:tab w:val="left" w:pos="4250"/>
                <w:tab w:val="left" w:pos="4890"/>
              </w:tabs>
              <w:spacing w:line="360" w:lineRule="auto"/>
              <w:ind w:firstLineChars="200" w:firstLine="31680"/>
              <w:rPr>
                <w:bCs/>
                <w:color w:val="auto"/>
              </w:rPr>
            </w:pPr>
            <w:r>
              <w:rPr>
                <w:bCs/>
                <w:color w:val="auto"/>
              </w:rPr>
              <w:t>d</w:t>
            </w:r>
            <w:r>
              <w:rPr>
                <w:rFonts w:hint="eastAsia"/>
                <w:bCs/>
                <w:color w:val="auto"/>
              </w:rPr>
              <w:t>、要求集中施工场地尽量远离居民等敏感目标。</w:t>
            </w:r>
          </w:p>
          <w:p w:rsidR="00954A1C" w:rsidRDefault="00954A1C" w:rsidP="00954A1C">
            <w:pPr>
              <w:tabs>
                <w:tab w:val="left" w:pos="585"/>
                <w:tab w:val="left" w:pos="850"/>
                <w:tab w:val="left" w:pos="1275"/>
                <w:tab w:val="left" w:pos="1700"/>
                <w:tab w:val="left" w:pos="2130"/>
                <w:tab w:val="left" w:pos="2550"/>
                <w:tab w:val="left" w:pos="3195"/>
                <w:tab w:val="left" w:pos="3400"/>
                <w:tab w:val="left" w:pos="3825"/>
                <w:tab w:val="left" w:pos="4250"/>
                <w:tab w:val="left" w:pos="4890"/>
              </w:tabs>
              <w:spacing w:line="360" w:lineRule="auto"/>
              <w:ind w:firstLineChars="200" w:firstLine="31680"/>
              <w:rPr>
                <w:bCs/>
                <w:color w:val="auto"/>
              </w:rPr>
            </w:pPr>
            <w:r>
              <w:rPr>
                <w:bCs/>
                <w:color w:val="auto"/>
              </w:rPr>
              <w:t>e</w:t>
            </w:r>
            <w:r>
              <w:rPr>
                <w:rFonts w:hint="eastAsia"/>
                <w:bCs/>
                <w:color w:val="auto"/>
              </w:rPr>
              <w:t>、尽量采用低噪声施工机械。</w:t>
            </w:r>
          </w:p>
          <w:p w:rsidR="00954A1C" w:rsidRDefault="00954A1C" w:rsidP="00954A1C">
            <w:pPr>
              <w:tabs>
                <w:tab w:val="left" w:pos="585"/>
                <w:tab w:val="left" w:pos="850"/>
                <w:tab w:val="left" w:pos="1275"/>
                <w:tab w:val="left" w:pos="1700"/>
                <w:tab w:val="left" w:pos="2130"/>
                <w:tab w:val="left" w:pos="2550"/>
                <w:tab w:val="left" w:pos="3195"/>
                <w:tab w:val="left" w:pos="3400"/>
                <w:tab w:val="left" w:pos="3825"/>
                <w:tab w:val="left" w:pos="4250"/>
                <w:tab w:val="left" w:pos="4890"/>
              </w:tabs>
              <w:spacing w:line="360" w:lineRule="auto"/>
              <w:ind w:firstLineChars="200" w:firstLine="31680"/>
              <w:rPr>
                <w:bCs/>
                <w:color w:val="auto"/>
              </w:rPr>
            </w:pPr>
            <w:r>
              <w:rPr>
                <w:bCs/>
                <w:color w:val="auto"/>
              </w:rPr>
              <w:t>f</w:t>
            </w:r>
            <w:r>
              <w:rPr>
                <w:rFonts w:hint="eastAsia"/>
                <w:bCs/>
                <w:color w:val="auto"/>
              </w:rPr>
              <w:t>、具有高噪声特点的施工机械应尽量集中，施工时准备工作充分，做到快速施工；</w:t>
            </w:r>
          </w:p>
          <w:p w:rsidR="00954A1C" w:rsidRDefault="00954A1C" w:rsidP="00954A1C">
            <w:pPr>
              <w:tabs>
                <w:tab w:val="left" w:pos="585"/>
                <w:tab w:val="left" w:pos="850"/>
                <w:tab w:val="left" w:pos="1275"/>
                <w:tab w:val="left" w:pos="1700"/>
                <w:tab w:val="left" w:pos="2130"/>
                <w:tab w:val="left" w:pos="2550"/>
                <w:tab w:val="left" w:pos="3195"/>
                <w:tab w:val="left" w:pos="3400"/>
                <w:tab w:val="left" w:pos="3825"/>
                <w:tab w:val="left" w:pos="4250"/>
                <w:tab w:val="left" w:pos="4890"/>
              </w:tabs>
              <w:spacing w:line="360" w:lineRule="auto"/>
              <w:ind w:firstLineChars="200" w:firstLine="31680"/>
              <w:rPr>
                <w:bCs/>
                <w:color w:val="auto"/>
              </w:rPr>
            </w:pPr>
            <w:r>
              <w:rPr>
                <w:bCs/>
                <w:color w:val="auto"/>
              </w:rPr>
              <w:t>g</w:t>
            </w:r>
            <w:r>
              <w:rPr>
                <w:rFonts w:hint="eastAsia"/>
                <w:bCs/>
                <w:color w:val="auto"/>
              </w:rPr>
              <w:t>、集中施工场的位置应妥善选取，首先必须紧靠大型构筑物，以缩短运输路线，当施工场位置不能做到给定的场界要求时，则选择的施工场和居民的直接影响点之间有树木、绿化等噪声障碍物，如没有，则应考虑在施工场周围修建一面或多面围墙作为声屏障。如果做到了以上两点仍将对敏感点造成较大的影响，则可考虑施工时间的合理安排，尽量不要在深夜施工，并可通过地方政府进行协调和协作。</w:t>
            </w:r>
          </w:p>
          <w:p w:rsidR="00954A1C" w:rsidRDefault="00954A1C" w:rsidP="00954A1C">
            <w:pPr>
              <w:tabs>
                <w:tab w:val="left" w:pos="585"/>
                <w:tab w:val="left" w:pos="850"/>
                <w:tab w:val="left" w:pos="1275"/>
                <w:tab w:val="left" w:pos="1700"/>
                <w:tab w:val="left" w:pos="2130"/>
                <w:tab w:val="left" w:pos="2550"/>
                <w:tab w:val="left" w:pos="3195"/>
                <w:tab w:val="left" w:pos="3400"/>
                <w:tab w:val="left" w:pos="3825"/>
                <w:tab w:val="left" w:pos="4250"/>
                <w:tab w:val="left" w:pos="4890"/>
              </w:tabs>
              <w:spacing w:line="360" w:lineRule="auto"/>
              <w:ind w:firstLineChars="200" w:firstLine="31680"/>
              <w:rPr>
                <w:bCs/>
                <w:color w:val="auto"/>
              </w:rPr>
            </w:pPr>
            <w:r>
              <w:rPr>
                <w:rFonts w:hint="eastAsia"/>
                <w:bCs/>
                <w:color w:val="auto"/>
              </w:rPr>
              <w:t>项目运营期噪声主要为交通噪声，根据预测分析可知，交通噪声对道路两侧居民会产生一定影响，考虑到本项目为对先有道路进行改造，以及采取相应噪声污染防治等措施后，对敏感点影响不大。</w:t>
            </w:r>
          </w:p>
          <w:p w:rsidR="00954A1C" w:rsidRDefault="00954A1C" w:rsidP="00954A1C">
            <w:pPr>
              <w:tabs>
                <w:tab w:val="left" w:pos="585"/>
                <w:tab w:val="left" w:pos="850"/>
                <w:tab w:val="left" w:pos="1275"/>
                <w:tab w:val="left" w:pos="1700"/>
                <w:tab w:val="left" w:pos="2130"/>
                <w:tab w:val="left" w:pos="2550"/>
                <w:tab w:val="left" w:pos="3195"/>
                <w:tab w:val="left" w:pos="3400"/>
                <w:tab w:val="left" w:pos="3825"/>
                <w:tab w:val="left" w:pos="4250"/>
                <w:tab w:val="left" w:pos="4890"/>
              </w:tabs>
              <w:spacing w:line="360" w:lineRule="auto"/>
              <w:ind w:firstLineChars="200" w:firstLine="31680"/>
              <w:rPr>
                <w:bCs/>
                <w:color w:val="auto"/>
              </w:rPr>
            </w:pPr>
            <w:r>
              <w:rPr>
                <w:rFonts w:hint="eastAsia"/>
                <w:color w:val="auto"/>
              </w:rPr>
              <w:t>因此，项目产生的噪声经上述措施处理后，对周围声环境影响较小。</w:t>
            </w:r>
          </w:p>
          <w:p w:rsidR="00954A1C" w:rsidRDefault="00954A1C" w:rsidP="00954A1C">
            <w:pPr>
              <w:adjustRightInd w:val="0"/>
              <w:snapToGrid w:val="0"/>
              <w:spacing w:line="360" w:lineRule="auto"/>
              <w:ind w:firstLineChars="200" w:firstLine="31680"/>
              <w:rPr>
                <w:b/>
                <w:bCs/>
                <w:color w:val="auto"/>
              </w:rPr>
            </w:pPr>
            <w:r>
              <w:rPr>
                <w:b/>
                <w:bCs/>
                <w:color w:val="auto"/>
              </w:rPr>
              <w:t>4</w:t>
            </w:r>
            <w:r>
              <w:rPr>
                <w:rFonts w:hint="eastAsia"/>
                <w:b/>
                <w:bCs/>
                <w:color w:val="auto"/>
              </w:rPr>
              <w:t>、固废：</w:t>
            </w:r>
          </w:p>
          <w:p w:rsidR="00954A1C" w:rsidRDefault="00954A1C" w:rsidP="00954A1C">
            <w:pPr>
              <w:pStyle w:val="0010"/>
              <w:spacing w:before="0" w:line="360" w:lineRule="auto"/>
              <w:ind w:firstLineChars="200" w:firstLine="31680"/>
              <w:rPr>
                <w:szCs w:val="28"/>
              </w:rPr>
            </w:pPr>
            <w:r>
              <w:rPr>
                <w:rFonts w:hint="eastAsia"/>
                <w:snapToGrid w:val="0"/>
                <w:kern w:val="0"/>
                <w:szCs w:val="24"/>
              </w:rPr>
              <w:t>施工过程中产生的建筑垃圾由施工单位日产日清，并交环卫部门的特种垃圾管理站统一处理，生活垃圾由环卫部门定期清运。建筑垃圾在运输过程中要加以覆盖，防止沿途洒落，严禁随意焚烧、堆放或向河道倾倒。施工期产生的固废</w:t>
            </w:r>
            <w:r>
              <w:rPr>
                <w:rFonts w:hint="eastAsia"/>
                <w:szCs w:val="28"/>
              </w:rPr>
              <w:t>全部得到合理处置，对环境影响较小。</w:t>
            </w:r>
          </w:p>
          <w:p w:rsidR="00954A1C" w:rsidRDefault="00954A1C" w:rsidP="00954A1C">
            <w:pPr>
              <w:pStyle w:val="0010"/>
              <w:spacing w:before="0" w:line="360" w:lineRule="auto"/>
              <w:ind w:firstLineChars="200" w:firstLine="31680"/>
              <w:rPr>
                <w:szCs w:val="28"/>
              </w:rPr>
            </w:pPr>
            <w:r>
              <w:rPr>
                <w:rFonts w:hint="eastAsia"/>
                <w:szCs w:val="28"/>
              </w:rPr>
              <w:t>营运期经加强公路环保宣传，对周边环境影响较小。</w:t>
            </w:r>
          </w:p>
          <w:p w:rsidR="00954A1C" w:rsidRDefault="00954A1C" w:rsidP="00954A1C">
            <w:pPr>
              <w:adjustRightInd w:val="0"/>
              <w:snapToGrid w:val="0"/>
              <w:spacing w:line="360" w:lineRule="auto"/>
              <w:ind w:firstLineChars="200" w:firstLine="31680"/>
              <w:rPr>
                <w:color w:val="auto"/>
              </w:rPr>
            </w:pPr>
            <w:r>
              <w:rPr>
                <w:color w:val="auto"/>
              </w:rPr>
              <w:t>5</w:t>
            </w:r>
            <w:r>
              <w:rPr>
                <w:rFonts w:hint="eastAsia"/>
                <w:color w:val="auto"/>
              </w:rPr>
              <w:t>、生态环境</w:t>
            </w:r>
          </w:p>
          <w:p w:rsidR="00954A1C" w:rsidRDefault="00954A1C" w:rsidP="00954A1C">
            <w:pPr>
              <w:pStyle w:val="AM"/>
              <w:ind w:firstLine="31680"/>
              <w:jc w:val="both"/>
              <w:rPr>
                <w:rFonts w:eastAsia="宋体"/>
                <w:spacing w:val="0"/>
                <w:kern w:val="2"/>
                <w:sz w:val="24"/>
                <w:szCs w:val="24"/>
              </w:rPr>
            </w:pPr>
            <w:r>
              <w:rPr>
                <w:rFonts w:eastAsia="宋体" w:hint="eastAsia"/>
                <w:spacing w:val="0"/>
                <w:kern w:val="2"/>
                <w:sz w:val="24"/>
                <w:szCs w:val="24"/>
              </w:rPr>
              <w:t>本项目在施工期会对现状生态有不利影响，使道路两侧的生态环境受到一定程度的破坏，造成水土流失，但这种影响是比较短暂的，也是比较小的。工程竣工后，随着人工生态系统的建立，生态系统会得到显著改善，区域生态完整性及其结构和功能不但没有被破坏，反而有所改善。</w:t>
            </w:r>
          </w:p>
          <w:p w:rsidR="00954A1C" w:rsidRDefault="00954A1C">
            <w:pPr>
              <w:adjustRightInd w:val="0"/>
              <w:snapToGrid w:val="0"/>
              <w:spacing w:line="360" w:lineRule="auto"/>
              <w:rPr>
                <w:b/>
                <w:color w:val="auto"/>
              </w:rPr>
            </w:pPr>
            <w:r>
              <w:rPr>
                <w:rFonts w:hint="eastAsia"/>
                <w:b/>
                <w:color w:val="auto"/>
              </w:rPr>
              <w:t>（六）总量控制：</w:t>
            </w:r>
          </w:p>
          <w:p w:rsidR="00954A1C" w:rsidRDefault="00954A1C" w:rsidP="00954A1C">
            <w:pPr>
              <w:adjustRightInd w:val="0"/>
              <w:snapToGrid w:val="0"/>
              <w:spacing w:line="360" w:lineRule="auto"/>
              <w:ind w:firstLineChars="200" w:firstLine="31680"/>
              <w:rPr>
                <w:color w:val="auto"/>
              </w:rPr>
            </w:pPr>
            <w:r>
              <w:rPr>
                <w:rFonts w:hint="eastAsia"/>
                <w:color w:val="auto"/>
              </w:rPr>
              <w:t>本项目污染物主要为建设施工期的废水和固废，不纳入总量控制范围。</w:t>
            </w:r>
          </w:p>
          <w:p w:rsidR="00954A1C" w:rsidRDefault="00954A1C">
            <w:pPr>
              <w:adjustRightInd w:val="0"/>
              <w:snapToGrid w:val="0"/>
              <w:spacing w:line="360" w:lineRule="auto"/>
              <w:rPr>
                <w:b/>
                <w:bCs/>
                <w:color w:val="auto"/>
              </w:rPr>
            </w:pPr>
            <w:r>
              <w:rPr>
                <w:rFonts w:hint="eastAsia"/>
                <w:b/>
                <w:color w:val="auto"/>
              </w:rPr>
              <w:t>（七）</w:t>
            </w:r>
            <w:r>
              <w:rPr>
                <w:rFonts w:hint="eastAsia"/>
                <w:b/>
                <w:bCs/>
                <w:color w:val="auto"/>
              </w:rPr>
              <w:t>总结论：</w:t>
            </w:r>
          </w:p>
          <w:p w:rsidR="00954A1C" w:rsidRDefault="00954A1C" w:rsidP="00954A1C">
            <w:pPr>
              <w:adjustRightInd w:val="0"/>
              <w:snapToGrid w:val="0"/>
              <w:spacing w:beforeLines="50" w:line="360" w:lineRule="auto"/>
              <w:ind w:firstLineChars="200" w:firstLine="31680"/>
              <w:rPr>
                <w:b/>
                <w:bCs/>
                <w:color w:val="auto"/>
              </w:rPr>
            </w:pPr>
            <w:r>
              <w:rPr>
                <w:rFonts w:hint="eastAsia"/>
                <w:b/>
                <w:bCs/>
                <w:color w:val="auto"/>
              </w:rPr>
              <w:t>本项目为道路改造建设工程，本身不存在制约性的环境因素，符合国家产业政策、符合当地城市总体规划、符合相关环境保护规划，在设计阶段、施工阶段、营运阶段采取一定的环保措施后，对沿线地区的环境噪声及沿线居民生活影响降低至最小。从长远来看，随着区域道路系统的改善，对区域发展会产生较大的正面影响。在认真落实本评价中提出的各种环保措施的前提下，从环境保护角度而言，工程建设是可行的。</w:t>
            </w:r>
          </w:p>
          <w:p w:rsidR="00954A1C" w:rsidRDefault="00954A1C">
            <w:pPr>
              <w:adjustRightInd w:val="0"/>
              <w:snapToGrid w:val="0"/>
              <w:spacing w:line="360" w:lineRule="auto"/>
              <w:rPr>
                <w:b/>
                <w:color w:val="auto"/>
              </w:rPr>
            </w:pPr>
            <w:r>
              <w:rPr>
                <w:rFonts w:hint="eastAsia"/>
                <w:b/>
                <w:color w:val="auto"/>
              </w:rPr>
              <w:t>建议：</w:t>
            </w:r>
          </w:p>
          <w:p w:rsidR="00954A1C" w:rsidRDefault="00954A1C" w:rsidP="00954A1C">
            <w:pPr>
              <w:adjustRightInd w:val="0"/>
              <w:snapToGrid w:val="0"/>
              <w:spacing w:line="360" w:lineRule="auto"/>
              <w:ind w:firstLineChars="200" w:firstLine="31680"/>
              <w:rPr>
                <w:color w:val="auto"/>
              </w:rPr>
            </w:pPr>
            <w:r>
              <w:rPr>
                <w:color w:val="auto"/>
              </w:rPr>
              <w:t>1</w:t>
            </w:r>
            <w:r>
              <w:rPr>
                <w:rFonts w:hint="eastAsia"/>
                <w:color w:val="auto"/>
              </w:rPr>
              <w:t>、建设期间必须认真做好环境保护工作，保持施工场地清洁，并进行洒水抑尘，避免在大风天气进行施工作业，减少噪声、粉尘及建筑垃圾等对环境的影响。</w:t>
            </w:r>
          </w:p>
          <w:p w:rsidR="00954A1C" w:rsidRDefault="00954A1C" w:rsidP="00954A1C">
            <w:pPr>
              <w:spacing w:line="360" w:lineRule="auto"/>
              <w:ind w:right="50" w:firstLineChars="200" w:firstLine="31680"/>
              <w:rPr>
                <w:color w:val="auto"/>
              </w:rPr>
            </w:pPr>
            <w:r>
              <w:rPr>
                <w:color w:val="auto"/>
              </w:rPr>
              <w:t>2</w:t>
            </w:r>
            <w:r>
              <w:rPr>
                <w:rFonts w:hint="eastAsia"/>
                <w:color w:val="auto"/>
              </w:rPr>
              <w:t>、建议控制施工时间，不得在夜间进行高噪声振动的施工工作。在确实需要夜间或连续施工的情况下，需先向环保部门申报，提前通知并进行公示后才可进行。</w:t>
            </w:r>
          </w:p>
          <w:p w:rsidR="00954A1C" w:rsidRDefault="00954A1C" w:rsidP="00954A1C">
            <w:pPr>
              <w:adjustRightInd w:val="0"/>
              <w:snapToGrid w:val="0"/>
              <w:spacing w:line="360" w:lineRule="auto"/>
              <w:ind w:firstLineChars="200" w:firstLine="31680"/>
              <w:rPr>
                <w:color w:val="auto"/>
              </w:rPr>
            </w:pPr>
            <w:r>
              <w:rPr>
                <w:color w:val="auto"/>
              </w:rPr>
              <w:t>3</w:t>
            </w:r>
            <w:r>
              <w:rPr>
                <w:rFonts w:hint="eastAsia"/>
                <w:color w:val="auto"/>
              </w:rPr>
              <w:t>、加强施工期的植被恢复，妥善解决好占用土地，毁坏作物、植被等造成损失的赔偿问题。</w:t>
            </w:r>
          </w:p>
          <w:p w:rsidR="00954A1C" w:rsidRDefault="00954A1C" w:rsidP="00954A1C">
            <w:pPr>
              <w:adjustRightInd w:val="0"/>
              <w:snapToGrid w:val="0"/>
              <w:spacing w:line="360" w:lineRule="auto"/>
              <w:ind w:firstLineChars="200" w:firstLine="31680"/>
              <w:rPr>
                <w:color w:val="auto"/>
              </w:rPr>
            </w:pPr>
            <w:r>
              <w:rPr>
                <w:color w:val="auto"/>
              </w:rPr>
              <w:t>4</w:t>
            </w:r>
            <w:r>
              <w:rPr>
                <w:rFonts w:hint="eastAsia"/>
                <w:color w:val="auto"/>
              </w:rPr>
              <w:t>、尽可能提高工程道路两侧的绿地面积，改善生态环境，发挥绿化隔离降噪、滞尘的作用。</w:t>
            </w:r>
          </w:p>
          <w:p w:rsidR="00954A1C" w:rsidRDefault="00954A1C">
            <w:pPr>
              <w:adjustRightInd w:val="0"/>
              <w:snapToGrid w:val="0"/>
              <w:spacing w:line="500" w:lineRule="exact"/>
              <w:rPr>
                <w:color w:val="auto"/>
              </w:rPr>
            </w:pPr>
          </w:p>
        </w:tc>
      </w:tr>
    </w:tbl>
    <w:p w:rsidR="00954A1C" w:rsidRDefault="00954A1C">
      <w:pPr>
        <w:tabs>
          <w:tab w:val="left" w:pos="2490"/>
        </w:tabs>
        <w:rPr>
          <w:color w:val="auto"/>
          <w:sz w:val="28"/>
        </w:rPr>
      </w:pPr>
    </w:p>
    <w:p w:rsidR="00954A1C" w:rsidRDefault="00954A1C">
      <w:pPr>
        <w:tabs>
          <w:tab w:val="left" w:pos="2490"/>
        </w:tabs>
        <w:rPr>
          <w:color w:val="auto"/>
          <w:sz w:val="28"/>
        </w:rPr>
      </w:pPr>
    </w:p>
    <w:p w:rsidR="00954A1C" w:rsidRDefault="00954A1C">
      <w:pPr>
        <w:tabs>
          <w:tab w:val="left" w:pos="2490"/>
        </w:tabs>
        <w:rPr>
          <w:color w:val="auto"/>
          <w:sz w:val="28"/>
        </w:rPr>
      </w:pPr>
    </w:p>
    <w:tbl>
      <w:tblPr>
        <w:tblW w:w="97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765"/>
      </w:tblGrid>
      <w:tr w:rsidR="00954A1C">
        <w:trPr>
          <w:trHeight w:val="7428"/>
        </w:trPr>
        <w:tc>
          <w:tcPr>
            <w:tcW w:w="9765" w:type="dxa"/>
          </w:tcPr>
          <w:p w:rsidR="00954A1C" w:rsidRDefault="00954A1C">
            <w:pPr>
              <w:adjustRightInd w:val="0"/>
              <w:snapToGrid w:val="0"/>
              <w:spacing w:line="500" w:lineRule="atLeast"/>
              <w:rPr>
                <w:color w:val="auto"/>
              </w:rPr>
            </w:pPr>
            <w:r>
              <w:rPr>
                <w:rFonts w:hint="eastAsia"/>
                <w:color w:val="auto"/>
              </w:rPr>
              <w:t>基层环境保护行政部门审批意见：</w:t>
            </w:r>
          </w:p>
          <w:p w:rsidR="00954A1C" w:rsidRDefault="00954A1C">
            <w:pPr>
              <w:adjustRightInd w:val="0"/>
              <w:snapToGrid w:val="0"/>
              <w:spacing w:line="500" w:lineRule="atLeast"/>
              <w:rPr>
                <w:color w:val="auto"/>
              </w:rPr>
            </w:pPr>
          </w:p>
          <w:p w:rsidR="00954A1C" w:rsidRDefault="00954A1C">
            <w:pPr>
              <w:adjustRightInd w:val="0"/>
              <w:snapToGrid w:val="0"/>
              <w:spacing w:line="500" w:lineRule="atLeast"/>
              <w:rPr>
                <w:color w:val="auto"/>
              </w:rPr>
            </w:pPr>
          </w:p>
          <w:p w:rsidR="00954A1C" w:rsidRDefault="00954A1C">
            <w:pPr>
              <w:adjustRightInd w:val="0"/>
              <w:snapToGrid w:val="0"/>
              <w:spacing w:line="500" w:lineRule="atLeast"/>
              <w:rPr>
                <w:color w:val="auto"/>
              </w:rPr>
            </w:pPr>
          </w:p>
          <w:p w:rsidR="00954A1C" w:rsidRDefault="00954A1C">
            <w:pPr>
              <w:adjustRightInd w:val="0"/>
              <w:snapToGrid w:val="0"/>
              <w:spacing w:line="500" w:lineRule="atLeast"/>
              <w:rPr>
                <w:color w:val="auto"/>
              </w:rPr>
            </w:pPr>
          </w:p>
          <w:p w:rsidR="00954A1C" w:rsidRDefault="00954A1C">
            <w:pPr>
              <w:adjustRightInd w:val="0"/>
              <w:snapToGrid w:val="0"/>
              <w:spacing w:line="500" w:lineRule="atLeast"/>
              <w:rPr>
                <w:color w:val="auto"/>
              </w:rPr>
            </w:pPr>
          </w:p>
          <w:p w:rsidR="00954A1C" w:rsidRDefault="00954A1C">
            <w:pPr>
              <w:adjustRightInd w:val="0"/>
              <w:snapToGrid w:val="0"/>
              <w:spacing w:line="500" w:lineRule="atLeast"/>
              <w:rPr>
                <w:color w:val="auto"/>
              </w:rPr>
            </w:pPr>
          </w:p>
          <w:p w:rsidR="00954A1C" w:rsidRDefault="00954A1C">
            <w:pPr>
              <w:adjustRightInd w:val="0"/>
              <w:snapToGrid w:val="0"/>
              <w:spacing w:line="500" w:lineRule="atLeast"/>
              <w:rPr>
                <w:color w:val="auto"/>
              </w:rPr>
            </w:pPr>
          </w:p>
          <w:p w:rsidR="00954A1C" w:rsidRDefault="00954A1C">
            <w:pPr>
              <w:adjustRightInd w:val="0"/>
              <w:snapToGrid w:val="0"/>
              <w:spacing w:line="500" w:lineRule="atLeast"/>
              <w:rPr>
                <w:color w:val="auto"/>
              </w:rPr>
            </w:pPr>
          </w:p>
          <w:p w:rsidR="00954A1C" w:rsidRDefault="00954A1C">
            <w:pPr>
              <w:adjustRightInd w:val="0"/>
              <w:snapToGrid w:val="0"/>
              <w:spacing w:line="500" w:lineRule="atLeast"/>
              <w:rPr>
                <w:color w:val="auto"/>
              </w:rPr>
            </w:pPr>
          </w:p>
          <w:p w:rsidR="00954A1C" w:rsidRDefault="00954A1C">
            <w:pPr>
              <w:adjustRightInd w:val="0"/>
              <w:snapToGrid w:val="0"/>
              <w:spacing w:line="500" w:lineRule="atLeast"/>
              <w:rPr>
                <w:color w:val="auto"/>
              </w:rPr>
            </w:pPr>
          </w:p>
          <w:p w:rsidR="00954A1C" w:rsidRDefault="00954A1C">
            <w:pPr>
              <w:adjustRightInd w:val="0"/>
              <w:snapToGrid w:val="0"/>
              <w:spacing w:line="500" w:lineRule="atLeast"/>
              <w:rPr>
                <w:color w:val="auto"/>
              </w:rPr>
            </w:pPr>
          </w:p>
          <w:p w:rsidR="00954A1C" w:rsidRDefault="00954A1C">
            <w:pPr>
              <w:adjustRightInd w:val="0"/>
              <w:snapToGrid w:val="0"/>
              <w:spacing w:line="500" w:lineRule="atLeast"/>
              <w:rPr>
                <w:color w:val="auto"/>
              </w:rPr>
            </w:pPr>
            <w:r>
              <w:rPr>
                <w:color w:val="auto"/>
              </w:rPr>
              <w:t xml:space="preserve">                                                        </w:t>
            </w:r>
            <w:r>
              <w:rPr>
                <w:rFonts w:hint="eastAsia"/>
                <w:color w:val="auto"/>
              </w:rPr>
              <w:t>公</w:t>
            </w:r>
            <w:r>
              <w:rPr>
                <w:color w:val="auto"/>
              </w:rPr>
              <w:t xml:space="preserve">    </w:t>
            </w:r>
            <w:r>
              <w:rPr>
                <w:rFonts w:hint="eastAsia"/>
                <w:color w:val="auto"/>
              </w:rPr>
              <w:t>章</w:t>
            </w:r>
          </w:p>
          <w:p w:rsidR="00954A1C" w:rsidRDefault="00954A1C" w:rsidP="00954A1C">
            <w:pPr>
              <w:adjustRightInd w:val="0"/>
              <w:snapToGrid w:val="0"/>
              <w:spacing w:line="500" w:lineRule="atLeast"/>
              <w:ind w:firstLineChars="200" w:firstLine="31680"/>
              <w:jc w:val="center"/>
              <w:rPr>
                <w:color w:val="auto"/>
              </w:rPr>
            </w:pPr>
            <w:r>
              <w:rPr>
                <w:color w:val="auto"/>
              </w:rPr>
              <w:t xml:space="preserve">          </w:t>
            </w:r>
            <w:r>
              <w:rPr>
                <w:rFonts w:hint="eastAsia"/>
                <w:color w:val="auto"/>
              </w:rPr>
              <w:t>经办人：</w:t>
            </w:r>
            <w:r>
              <w:rPr>
                <w:color w:val="auto"/>
              </w:rPr>
              <w:t xml:space="preserve">                             </w:t>
            </w:r>
            <w:r>
              <w:rPr>
                <w:rFonts w:hint="eastAsia"/>
                <w:color w:val="auto"/>
              </w:rPr>
              <w:t>年</w:t>
            </w:r>
            <w:r>
              <w:rPr>
                <w:color w:val="auto"/>
              </w:rPr>
              <w:t xml:space="preserve">      </w:t>
            </w:r>
            <w:r>
              <w:rPr>
                <w:rFonts w:hint="eastAsia"/>
                <w:color w:val="auto"/>
              </w:rPr>
              <w:t>月</w:t>
            </w:r>
            <w:r>
              <w:rPr>
                <w:color w:val="auto"/>
              </w:rPr>
              <w:t xml:space="preserve">      </w:t>
            </w:r>
            <w:r>
              <w:rPr>
                <w:rFonts w:hint="eastAsia"/>
                <w:color w:val="auto"/>
              </w:rPr>
              <w:t>日</w:t>
            </w:r>
          </w:p>
        </w:tc>
      </w:tr>
      <w:tr w:rsidR="00954A1C">
        <w:trPr>
          <w:trHeight w:val="255"/>
        </w:trPr>
        <w:tc>
          <w:tcPr>
            <w:tcW w:w="9765" w:type="dxa"/>
          </w:tcPr>
          <w:p w:rsidR="00954A1C" w:rsidRDefault="00954A1C">
            <w:pPr>
              <w:adjustRightInd w:val="0"/>
              <w:snapToGrid w:val="0"/>
              <w:spacing w:line="500" w:lineRule="atLeast"/>
              <w:rPr>
                <w:color w:val="auto"/>
              </w:rPr>
            </w:pPr>
            <w:r>
              <w:rPr>
                <w:rFonts w:hint="eastAsia"/>
                <w:color w:val="auto"/>
              </w:rPr>
              <w:t>审批意见：</w:t>
            </w:r>
          </w:p>
          <w:p w:rsidR="00954A1C" w:rsidRDefault="00954A1C">
            <w:pPr>
              <w:rPr>
                <w:color w:val="auto"/>
              </w:rPr>
            </w:pPr>
          </w:p>
          <w:p w:rsidR="00954A1C" w:rsidRDefault="00954A1C">
            <w:pPr>
              <w:rPr>
                <w:color w:val="auto"/>
              </w:rPr>
            </w:pPr>
          </w:p>
          <w:p w:rsidR="00954A1C" w:rsidRDefault="00954A1C">
            <w:pPr>
              <w:rPr>
                <w:color w:val="auto"/>
              </w:rPr>
            </w:pPr>
          </w:p>
          <w:p w:rsidR="00954A1C" w:rsidRDefault="00954A1C">
            <w:pPr>
              <w:rPr>
                <w:color w:val="auto"/>
              </w:rPr>
            </w:pPr>
          </w:p>
          <w:p w:rsidR="00954A1C" w:rsidRDefault="00954A1C">
            <w:pPr>
              <w:rPr>
                <w:color w:val="auto"/>
              </w:rPr>
            </w:pPr>
          </w:p>
          <w:p w:rsidR="00954A1C" w:rsidRDefault="00954A1C">
            <w:pPr>
              <w:rPr>
                <w:color w:val="auto"/>
              </w:rPr>
            </w:pPr>
          </w:p>
          <w:p w:rsidR="00954A1C" w:rsidRDefault="00954A1C">
            <w:pPr>
              <w:rPr>
                <w:color w:val="auto"/>
              </w:rPr>
            </w:pPr>
          </w:p>
          <w:p w:rsidR="00954A1C" w:rsidRDefault="00954A1C">
            <w:pPr>
              <w:rPr>
                <w:color w:val="auto"/>
              </w:rPr>
            </w:pPr>
          </w:p>
          <w:p w:rsidR="00954A1C" w:rsidRDefault="00954A1C">
            <w:pPr>
              <w:rPr>
                <w:color w:val="auto"/>
              </w:rPr>
            </w:pPr>
          </w:p>
          <w:p w:rsidR="00954A1C" w:rsidRDefault="00954A1C">
            <w:pPr>
              <w:rPr>
                <w:color w:val="auto"/>
              </w:rPr>
            </w:pPr>
          </w:p>
          <w:p w:rsidR="00954A1C" w:rsidRDefault="00954A1C">
            <w:pPr>
              <w:rPr>
                <w:color w:val="auto"/>
              </w:rPr>
            </w:pPr>
          </w:p>
          <w:p w:rsidR="00954A1C" w:rsidRDefault="00954A1C">
            <w:pPr>
              <w:rPr>
                <w:color w:val="auto"/>
              </w:rPr>
            </w:pPr>
          </w:p>
          <w:p w:rsidR="00954A1C" w:rsidRDefault="00954A1C">
            <w:pPr>
              <w:rPr>
                <w:color w:val="auto"/>
              </w:rPr>
            </w:pPr>
          </w:p>
          <w:p w:rsidR="00954A1C" w:rsidRDefault="00954A1C">
            <w:pPr>
              <w:rPr>
                <w:color w:val="auto"/>
              </w:rPr>
            </w:pPr>
          </w:p>
          <w:p w:rsidR="00954A1C" w:rsidRDefault="00954A1C">
            <w:pPr>
              <w:rPr>
                <w:color w:val="auto"/>
              </w:rPr>
            </w:pPr>
          </w:p>
          <w:p w:rsidR="00954A1C" w:rsidRDefault="00954A1C">
            <w:pPr>
              <w:rPr>
                <w:color w:val="auto"/>
              </w:rPr>
            </w:pPr>
          </w:p>
          <w:p w:rsidR="00954A1C" w:rsidRDefault="00954A1C">
            <w:pPr>
              <w:rPr>
                <w:color w:val="auto"/>
              </w:rPr>
            </w:pPr>
          </w:p>
          <w:p w:rsidR="00954A1C" w:rsidRDefault="00954A1C">
            <w:pPr>
              <w:rPr>
                <w:color w:val="auto"/>
              </w:rPr>
            </w:pPr>
          </w:p>
          <w:p w:rsidR="00954A1C" w:rsidRDefault="00954A1C">
            <w:pPr>
              <w:rPr>
                <w:color w:val="auto"/>
              </w:rPr>
            </w:pPr>
          </w:p>
          <w:p w:rsidR="00954A1C" w:rsidRDefault="00954A1C">
            <w:pPr>
              <w:rPr>
                <w:color w:val="auto"/>
              </w:rPr>
            </w:pPr>
          </w:p>
        </w:tc>
      </w:tr>
      <w:tr w:rsidR="00954A1C">
        <w:trPr>
          <w:trHeight w:val="14275"/>
        </w:trPr>
        <w:tc>
          <w:tcPr>
            <w:tcW w:w="9765" w:type="dxa"/>
          </w:tcPr>
          <w:p w:rsidR="00954A1C" w:rsidRDefault="00954A1C">
            <w:pPr>
              <w:spacing w:line="360" w:lineRule="auto"/>
              <w:jc w:val="center"/>
              <w:rPr>
                <w:color w:val="auto"/>
              </w:rPr>
            </w:pPr>
          </w:p>
          <w:p w:rsidR="00954A1C" w:rsidRDefault="00954A1C">
            <w:pPr>
              <w:spacing w:line="360" w:lineRule="auto"/>
              <w:jc w:val="center"/>
              <w:rPr>
                <w:color w:val="auto"/>
              </w:rPr>
            </w:pPr>
            <w:r>
              <w:rPr>
                <w:rFonts w:hint="eastAsia"/>
                <w:color w:val="auto"/>
              </w:rPr>
              <w:t>注</w:t>
            </w:r>
            <w:r>
              <w:rPr>
                <w:color w:val="auto"/>
              </w:rPr>
              <w:t xml:space="preserve">      </w:t>
            </w:r>
            <w:r>
              <w:rPr>
                <w:rFonts w:hint="eastAsia"/>
                <w:color w:val="auto"/>
              </w:rPr>
              <w:t>释</w:t>
            </w:r>
          </w:p>
          <w:p w:rsidR="00954A1C" w:rsidRDefault="00954A1C">
            <w:pPr>
              <w:spacing w:line="360" w:lineRule="auto"/>
              <w:rPr>
                <w:color w:val="auto"/>
              </w:rPr>
            </w:pPr>
          </w:p>
          <w:p w:rsidR="00954A1C" w:rsidRDefault="00954A1C">
            <w:pPr>
              <w:spacing w:line="360" w:lineRule="auto"/>
              <w:rPr>
                <w:color w:val="auto"/>
              </w:rPr>
            </w:pPr>
            <w:r>
              <w:rPr>
                <w:rFonts w:hint="eastAsia"/>
                <w:color w:val="auto"/>
              </w:rPr>
              <w:t>一、本报告表应附以下附件、附图：</w:t>
            </w:r>
          </w:p>
          <w:p w:rsidR="00954A1C" w:rsidRDefault="00954A1C">
            <w:pPr>
              <w:spacing w:line="360" w:lineRule="auto"/>
              <w:rPr>
                <w:color w:val="auto"/>
              </w:rPr>
            </w:pPr>
            <w:r>
              <w:rPr>
                <w:rFonts w:hint="eastAsia"/>
                <w:color w:val="auto"/>
              </w:rPr>
              <w:t>附件</w:t>
            </w:r>
            <w:r>
              <w:rPr>
                <w:color w:val="auto"/>
              </w:rPr>
              <w:t>1.</w:t>
            </w:r>
            <w:r>
              <w:rPr>
                <w:rFonts w:hint="eastAsia"/>
                <w:color w:val="auto"/>
              </w:rPr>
              <w:t>建设单位组织代码</w:t>
            </w:r>
          </w:p>
          <w:p w:rsidR="00954A1C" w:rsidRDefault="00954A1C">
            <w:pPr>
              <w:spacing w:line="360" w:lineRule="auto"/>
              <w:rPr>
                <w:color w:val="auto"/>
              </w:rPr>
            </w:pPr>
            <w:r>
              <w:rPr>
                <w:rFonts w:hint="eastAsia"/>
                <w:color w:val="auto"/>
              </w:rPr>
              <w:t>附件</w:t>
            </w:r>
            <w:r>
              <w:rPr>
                <w:color w:val="auto"/>
              </w:rPr>
              <w:t xml:space="preserve">2 </w:t>
            </w:r>
            <w:r>
              <w:rPr>
                <w:rFonts w:hint="eastAsia"/>
                <w:color w:val="auto"/>
              </w:rPr>
              <w:t>立项文件</w:t>
            </w:r>
          </w:p>
          <w:p w:rsidR="00954A1C" w:rsidRDefault="00954A1C">
            <w:pPr>
              <w:spacing w:line="360" w:lineRule="auto"/>
              <w:rPr>
                <w:color w:val="auto"/>
              </w:rPr>
            </w:pPr>
          </w:p>
          <w:p w:rsidR="00954A1C" w:rsidRDefault="00954A1C">
            <w:pPr>
              <w:spacing w:line="360" w:lineRule="auto"/>
              <w:rPr>
                <w:color w:val="auto"/>
              </w:rPr>
            </w:pPr>
            <w:r>
              <w:rPr>
                <w:rFonts w:hint="eastAsia"/>
                <w:color w:val="auto"/>
              </w:rPr>
              <w:t>附图</w:t>
            </w:r>
            <w:r>
              <w:rPr>
                <w:color w:val="auto"/>
              </w:rPr>
              <w:t xml:space="preserve">1. </w:t>
            </w:r>
            <w:r>
              <w:rPr>
                <w:rFonts w:hint="eastAsia"/>
                <w:color w:val="auto"/>
              </w:rPr>
              <w:t>项目地理位置图（应反映行政区划、水系、标明纳污口位置和地形地貌等）</w:t>
            </w:r>
          </w:p>
          <w:p w:rsidR="00954A1C" w:rsidRDefault="00954A1C">
            <w:pPr>
              <w:spacing w:line="360" w:lineRule="auto"/>
              <w:rPr>
                <w:color w:val="auto"/>
              </w:rPr>
            </w:pPr>
            <w:r>
              <w:rPr>
                <w:rFonts w:hint="eastAsia"/>
                <w:color w:val="auto"/>
              </w:rPr>
              <w:t>附图</w:t>
            </w:r>
            <w:r>
              <w:rPr>
                <w:color w:val="auto"/>
              </w:rPr>
              <w:t xml:space="preserve">2. </w:t>
            </w:r>
            <w:r>
              <w:rPr>
                <w:rFonts w:hint="eastAsia"/>
                <w:bCs/>
                <w:color w:val="auto"/>
              </w:rPr>
              <w:t>项目拟建地周围环境概况图</w:t>
            </w:r>
          </w:p>
          <w:p w:rsidR="00954A1C" w:rsidRDefault="00954A1C">
            <w:pPr>
              <w:spacing w:line="360" w:lineRule="auto"/>
              <w:rPr>
                <w:color w:val="auto"/>
              </w:rPr>
            </w:pPr>
            <w:r>
              <w:rPr>
                <w:rFonts w:hint="eastAsia"/>
                <w:color w:val="auto"/>
              </w:rPr>
              <w:t>附图</w:t>
            </w:r>
            <w:r>
              <w:rPr>
                <w:color w:val="auto"/>
              </w:rPr>
              <w:t xml:space="preserve">3. </w:t>
            </w:r>
            <w:r>
              <w:rPr>
                <w:rFonts w:hint="eastAsia"/>
                <w:color w:val="auto"/>
              </w:rPr>
              <w:t>项目河流所在地周边水系图</w:t>
            </w:r>
          </w:p>
          <w:p w:rsidR="00954A1C" w:rsidRDefault="00954A1C">
            <w:pPr>
              <w:spacing w:line="360" w:lineRule="auto"/>
              <w:rPr>
                <w:color w:val="auto"/>
              </w:rPr>
            </w:pPr>
            <w:r>
              <w:rPr>
                <w:rFonts w:hint="eastAsia"/>
                <w:color w:val="auto"/>
              </w:rPr>
              <w:t>附图</w:t>
            </w:r>
            <w:r>
              <w:rPr>
                <w:color w:val="auto"/>
              </w:rPr>
              <w:t xml:space="preserve">4  </w:t>
            </w:r>
            <w:r>
              <w:rPr>
                <w:rFonts w:hint="eastAsia"/>
                <w:color w:val="auto"/>
              </w:rPr>
              <w:t>江苏省丹阳市生态红线图</w:t>
            </w:r>
          </w:p>
          <w:p w:rsidR="00954A1C" w:rsidRDefault="00954A1C">
            <w:pPr>
              <w:spacing w:line="360" w:lineRule="auto"/>
              <w:rPr>
                <w:color w:val="auto"/>
              </w:rPr>
            </w:pPr>
          </w:p>
          <w:p w:rsidR="00954A1C" w:rsidRDefault="00954A1C">
            <w:pPr>
              <w:spacing w:line="360" w:lineRule="auto"/>
              <w:rPr>
                <w:color w:val="auto"/>
              </w:rPr>
            </w:pPr>
          </w:p>
          <w:p w:rsidR="00954A1C" w:rsidRDefault="00954A1C">
            <w:pPr>
              <w:spacing w:line="360" w:lineRule="auto"/>
              <w:rPr>
                <w:color w:val="auto"/>
              </w:rPr>
            </w:pPr>
          </w:p>
          <w:p w:rsidR="00954A1C" w:rsidRDefault="00954A1C">
            <w:pPr>
              <w:spacing w:line="360" w:lineRule="auto"/>
              <w:rPr>
                <w:color w:val="auto"/>
              </w:rPr>
            </w:pPr>
          </w:p>
          <w:p w:rsidR="00954A1C" w:rsidRDefault="00954A1C">
            <w:pPr>
              <w:spacing w:line="360" w:lineRule="auto"/>
              <w:rPr>
                <w:color w:val="auto"/>
              </w:rPr>
            </w:pPr>
          </w:p>
          <w:p w:rsidR="00954A1C" w:rsidRDefault="00954A1C">
            <w:pPr>
              <w:spacing w:line="360" w:lineRule="auto"/>
              <w:rPr>
                <w:color w:val="auto"/>
              </w:rPr>
            </w:pPr>
          </w:p>
          <w:p w:rsidR="00954A1C" w:rsidRDefault="00954A1C">
            <w:pPr>
              <w:spacing w:line="360" w:lineRule="auto"/>
              <w:rPr>
                <w:color w:val="auto"/>
              </w:rPr>
            </w:pPr>
            <w:r>
              <w:rPr>
                <w:rFonts w:hint="eastAsia"/>
                <w:color w:val="auto"/>
              </w:rPr>
              <w:t>二、如果本报告表不能说明项目产生的污染及对环境造成的影响、应进行专项评价。根据建设项目的特点和当地环境特征，应选下列</w:t>
            </w:r>
            <w:r>
              <w:rPr>
                <w:color w:val="auto"/>
              </w:rPr>
              <w:t>1-2</w:t>
            </w:r>
            <w:r>
              <w:rPr>
                <w:rFonts w:hint="eastAsia"/>
                <w:color w:val="auto"/>
              </w:rPr>
              <w:t>项进行专项评价。</w:t>
            </w:r>
          </w:p>
          <w:p w:rsidR="00954A1C" w:rsidRDefault="00954A1C">
            <w:pPr>
              <w:spacing w:line="360" w:lineRule="auto"/>
              <w:rPr>
                <w:color w:val="auto"/>
              </w:rPr>
            </w:pPr>
            <w:r>
              <w:rPr>
                <w:color w:val="auto"/>
              </w:rPr>
              <w:t>1</w:t>
            </w:r>
            <w:r>
              <w:rPr>
                <w:rFonts w:hint="eastAsia"/>
                <w:color w:val="auto"/>
              </w:rPr>
              <w:t>、大气环境影响专项评价</w:t>
            </w:r>
          </w:p>
          <w:p w:rsidR="00954A1C" w:rsidRDefault="00954A1C">
            <w:pPr>
              <w:spacing w:line="360" w:lineRule="auto"/>
              <w:rPr>
                <w:color w:val="auto"/>
              </w:rPr>
            </w:pPr>
            <w:r>
              <w:rPr>
                <w:color w:val="auto"/>
              </w:rPr>
              <w:t>2</w:t>
            </w:r>
            <w:r>
              <w:rPr>
                <w:rFonts w:hint="eastAsia"/>
                <w:color w:val="auto"/>
              </w:rPr>
              <w:t>、水环境影响专项评价（包括地表水和地下水）</w:t>
            </w:r>
          </w:p>
          <w:p w:rsidR="00954A1C" w:rsidRDefault="00954A1C">
            <w:pPr>
              <w:spacing w:line="360" w:lineRule="auto"/>
              <w:rPr>
                <w:color w:val="auto"/>
              </w:rPr>
            </w:pPr>
            <w:r>
              <w:rPr>
                <w:color w:val="auto"/>
              </w:rPr>
              <w:t>3</w:t>
            </w:r>
            <w:r>
              <w:rPr>
                <w:rFonts w:hint="eastAsia"/>
                <w:color w:val="auto"/>
              </w:rPr>
              <w:t>、生态环境影响专项评价</w:t>
            </w:r>
          </w:p>
          <w:p w:rsidR="00954A1C" w:rsidRDefault="00954A1C">
            <w:pPr>
              <w:spacing w:line="360" w:lineRule="auto"/>
              <w:rPr>
                <w:color w:val="auto"/>
              </w:rPr>
            </w:pPr>
            <w:r>
              <w:rPr>
                <w:color w:val="auto"/>
              </w:rPr>
              <w:t>4</w:t>
            </w:r>
            <w:r>
              <w:rPr>
                <w:rFonts w:hint="eastAsia"/>
                <w:color w:val="auto"/>
              </w:rPr>
              <w:t>、声环境影响专项评价</w:t>
            </w:r>
          </w:p>
          <w:p w:rsidR="00954A1C" w:rsidRDefault="00954A1C">
            <w:pPr>
              <w:spacing w:line="360" w:lineRule="auto"/>
              <w:rPr>
                <w:color w:val="auto"/>
              </w:rPr>
            </w:pPr>
            <w:r>
              <w:rPr>
                <w:color w:val="auto"/>
              </w:rPr>
              <w:t>5</w:t>
            </w:r>
            <w:r>
              <w:rPr>
                <w:rFonts w:hint="eastAsia"/>
                <w:color w:val="auto"/>
              </w:rPr>
              <w:t>、土壤影响专项评价</w:t>
            </w:r>
          </w:p>
          <w:p w:rsidR="00954A1C" w:rsidRDefault="00954A1C">
            <w:pPr>
              <w:spacing w:line="360" w:lineRule="auto"/>
              <w:rPr>
                <w:color w:val="auto"/>
              </w:rPr>
            </w:pPr>
            <w:r>
              <w:rPr>
                <w:color w:val="auto"/>
              </w:rPr>
              <w:t>6</w:t>
            </w:r>
            <w:r>
              <w:rPr>
                <w:rFonts w:hint="eastAsia"/>
                <w:color w:val="auto"/>
              </w:rPr>
              <w:t>、固体废弃物影响专项评价</w:t>
            </w:r>
          </w:p>
          <w:p w:rsidR="00954A1C" w:rsidRDefault="00954A1C">
            <w:pPr>
              <w:spacing w:line="360" w:lineRule="auto"/>
              <w:rPr>
                <w:color w:val="auto"/>
              </w:rPr>
            </w:pPr>
            <w:r>
              <w:rPr>
                <w:color w:val="auto"/>
              </w:rPr>
              <w:t>7</w:t>
            </w:r>
            <w:r>
              <w:rPr>
                <w:rFonts w:hint="eastAsia"/>
                <w:color w:val="auto"/>
              </w:rPr>
              <w:t>、辐射环境影响专项评价（包括电离辐射和电磁辐射）</w:t>
            </w:r>
          </w:p>
          <w:p w:rsidR="00954A1C" w:rsidRDefault="00954A1C" w:rsidP="00954A1C">
            <w:pPr>
              <w:pStyle w:val="BodyTextIndent"/>
              <w:ind w:firstLine="31680"/>
              <w:rPr>
                <w:rFonts w:ascii="Times New Roman" w:hAnsi="Times New Roman"/>
                <w:b/>
                <w:bCs/>
                <w:color w:val="auto"/>
              </w:rPr>
            </w:pPr>
            <w:r>
              <w:rPr>
                <w:rFonts w:ascii="Times New Roman" w:hAnsi="Times New Roman" w:hint="eastAsia"/>
                <w:b/>
                <w:bCs/>
                <w:color w:val="auto"/>
              </w:rPr>
              <w:t>以上专项评价未包括的可另列专项，专项评价按照《环境影响评价技术导则》中的要求进行。</w:t>
            </w:r>
          </w:p>
          <w:p w:rsidR="00954A1C" w:rsidRDefault="00954A1C">
            <w:pPr>
              <w:spacing w:line="360" w:lineRule="auto"/>
              <w:rPr>
                <w:color w:val="auto"/>
              </w:rPr>
            </w:pPr>
          </w:p>
          <w:p w:rsidR="00954A1C" w:rsidRDefault="00954A1C">
            <w:pPr>
              <w:spacing w:line="360" w:lineRule="auto"/>
              <w:rPr>
                <w:b/>
                <w:color w:val="auto"/>
                <w:sz w:val="28"/>
                <w:szCs w:val="28"/>
              </w:rPr>
            </w:pPr>
          </w:p>
        </w:tc>
      </w:tr>
    </w:tbl>
    <w:p w:rsidR="00954A1C" w:rsidRDefault="00954A1C">
      <w:pPr>
        <w:tabs>
          <w:tab w:val="left" w:pos="2490"/>
        </w:tabs>
        <w:rPr>
          <w:color w:val="auto"/>
          <w:sz w:val="28"/>
        </w:rPr>
      </w:pPr>
    </w:p>
    <w:p w:rsidR="00954A1C" w:rsidRDefault="00954A1C">
      <w:pPr>
        <w:tabs>
          <w:tab w:val="left" w:pos="2490"/>
        </w:tabs>
        <w:rPr>
          <w:color w:val="auto"/>
          <w:sz w:val="28"/>
        </w:rPr>
        <w:sectPr w:rsidR="00954A1C">
          <w:headerReference w:type="default" r:id="rId14"/>
          <w:footerReference w:type="default" r:id="rId15"/>
          <w:pgSz w:w="11850" w:h="16783"/>
          <w:pgMar w:top="726" w:right="1134" w:bottom="992" w:left="709" w:header="0" w:footer="992" w:gutter="0"/>
          <w:cols w:space="720"/>
          <w:docGrid w:linePitch="312"/>
        </w:sectPr>
      </w:pPr>
      <w:r>
        <w:rPr>
          <w:color w:val="auto"/>
          <w:sz w:val="28"/>
        </w:rPr>
        <w:br w:type="page"/>
      </w:r>
      <w:r>
        <w:rPr>
          <w:noProof/>
        </w:rPr>
        <w:pict>
          <v:shape id="_x0000_s1082" type="#_x0000_t75" alt="图1 地理位置图" style="position:absolute;left:0;text-align:left;margin-left:9pt;margin-top:32.3pt;width:505.3pt;height:715.5pt;z-index:251663872">
            <v:imagedata r:id="rId16" o:title=""/>
            <w10:wrap type="square"/>
          </v:shape>
        </w:pict>
      </w:r>
    </w:p>
    <w:p w:rsidR="00954A1C" w:rsidRDefault="00954A1C">
      <w:pPr>
        <w:tabs>
          <w:tab w:val="left" w:pos="2490"/>
        </w:tabs>
        <w:rPr>
          <w:color w:val="auto"/>
          <w:sz w:val="28"/>
        </w:rPr>
      </w:pPr>
      <w:r>
        <w:rPr>
          <w:noProof/>
        </w:rPr>
        <w:pict>
          <v:shape id="_x0000_s1083" type="#_x0000_t75" alt="图 2敏感点分布图" style="position:absolute;left:0;text-align:left;margin-left:22.5pt;margin-top:4.1pt;width:453.15pt;height:776.95pt;z-index:251664896">
            <v:imagedata r:id="rId17" o:title=""/>
            <w10:wrap type="square"/>
          </v:shape>
        </w:pict>
      </w:r>
    </w:p>
    <w:p w:rsidR="00954A1C" w:rsidRDefault="00954A1C">
      <w:pPr>
        <w:tabs>
          <w:tab w:val="left" w:pos="2490"/>
        </w:tabs>
        <w:rPr>
          <w:b/>
          <w:color w:val="auto"/>
          <w:sz w:val="36"/>
          <w:szCs w:val="36"/>
        </w:rPr>
      </w:pPr>
      <w:r>
        <w:rPr>
          <w:noProof/>
        </w:rPr>
        <w:pict>
          <v:rect id="文本框 314" o:spid="_x0000_s1084" style="position:absolute;left:0;text-align:left;margin-left:592.95pt;margin-top:261.6pt;width:54pt;height:30pt;z-index:251662848" o:preferrelative="t" filled="f" stroked="f">
            <v:textbox>
              <w:txbxContent>
                <w:p w:rsidR="00954A1C" w:rsidRDefault="00954A1C" w:rsidP="00CA3215">
                  <w:pPr>
                    <w:ind w:firstLineChars="50" w:firstLine="31680"/>
                    <w:rPr>
                      <w:rFonts w:ascii="宋体"/>
                      <w:szCs w:val="21"/>
                    </w:rPr>
                  </w:pPr>
                  <w:r w:rsidRPr="00AE59A3">
                    <w:rPr>
                      <w:rFonts w:ascii="宋体"/>
                      <w:szCs w:val="21"/>
                    </w:rPr>
                    <w:pict>
                      <v:shape id="_x0000_i1031" type="#_x0000_t75" style="width:12pt;height:6.75pt">
                        <v:imagedata r:id="rId18" o:title="" croptop="12242f" cropbottom="16225f" cropleft="12962f" cropright="17280f"/>
                      </v:shape>
                    </w:pict>
                  </w:r>
                  <w:r>
                    <w:rPr>
                      <w:rFonts w:ascii="宋体" w:hAnsi="宋体"/>
                      <w:b/>
                      <w:szCs w:val="21"/>
                    </w:rPr>
                    <w:t>2#</w:t>
                  </w:r>
                </w:p>
              </w:txbxContent>
            </v:textbox>
          </v:rect>
        </w:pict>
      </w:r>
      <w:r>
        <w:rPr>
          <w:noProof/>
        </w:rPr>
        <w:pict>
          <v:rect id="文本框 291" o:spid="_x0000_s1085" style="position:absolute;left:0;text-align:left;margin-left:558.9pt;margin-top:391.05pt;width:74.2pt;height:24pt;z-index:251654656" o:preferrelative="t" filled="f" stroked="f">
            <v:textbox>
              <w:txbxContent>
                <w:p w:rsidR="00954A1C" w:rsidRDefault="00954A1C">
                  <w:r>
                    <w:rPr>
                      <w:rFonts w:hint="eastAsia"/>
                      <w:sz w:val="21"/>
                      <w:szCs w:val="21"/>
                    </w:rPr>
                    <w:t>丹阳市农委</w:t>
                  </w:r>
                </w:p>
              </w:txbxContent>
            </v:textbox>
          </v:rect>
        </w:pict>
      </w:r>
      <w:r>
        <w:rPr>
          <w:noProof/>
        </w:rPr>
        <w:pict>
          <v:rect id="文本框 309" o:spid="_x0000_s1086" style="position:absolute;left:0;text-align:left;margin-left:333.75pt;margin-top:238.05pt;width:30pt;height:24pt;z-index:251660800" o:preferrelative="t" filled="f" stroked="f">
            <v:textbox>
              <w:txbxContent>
                <w:p w:rsidR="00954A1C" w:rsidRDefault="00954A1C">
                  <w:pPr>
                    <w:rPr>
                      <w:b/>
                    </w:rPr>
                  </w:pPr>
                </w:p>
              </w:txbxContent>
            </v:textbox>
          </v:rect>
        </w:pict>
      </w:r>
      <w:r>
        <w:rPr>
          <w:noProof/>
        </w:rPr>
        <w:pict>
          <v:rect id="文本框 306" o:spid="_x0000_s1087" style="position:absolute;left:0;text-align:left;margin-left:272.95pt;margin-top:232.8pt;width:30pt;height:24pt;z-index:251659776" o:preferrelative="t" filled="f" stroked="f">
            <v:textbox>
              <w:txbxContent>
                <w:p w:rsidR="00954A1C" w:rsidRDefault="00954A1C">
                  <w:pPr>
                    <w:rPr>
                      <w:b/>
                    </w:rPr>
                  </w:pPr>
                </w:p>
              </w:txbxContent>
            </v:textbox>
          </v:rect>
        </w:pict>
      </w:r>
      <w:r>
        <w:rPr>
          <w:noProof/>
        </w:rPr>
        <w:pict>
          <v:rect id="文本框 304" o:spid="_x0000_s1088" style="position:absolute;left:0;text-align:left;margin-left:188.25pt;margin-top:226.05pt;width:30pt;height:24pt;z-index:251657728" o:preferrelative="t" filled="f" stroked="f">
            <v:textbox>
              <w:txbxContent>
                <w:p w:rsidR="00954A1C" w:rsidRDefault="00954A1C">
                  <w:pPr>
                    <w:rPr>
                      <w:b/>
                    </w:rPr>
                  </w:pPr>
                </w:p>
              </w:txbxContent>
            </v:textbox>
          </v:rect>
        </w:pict>
      </w:r>
      <w:r>
        <w:rPr>
          <w:noProof/>
        </w:rPr>
        <w:pict>
          <v:rect id="文本框 299" o:spid="_x0000_s1089" style="position:absolute;left:0;text-align:left;margin-left:223.55pt;margin-top:61.05pt;width:30pt;height:24pt;z-index:251658752" o:preferrelative="t" filled="f" stroked="f">
            <v:textbox>
              <w:txbxContent>
                <w:p w:rsidR="00954A1C" w:rsidRDefault="00954A1C"/>
              </w:txbxContent>
            </v:textbox>
          </v:rect>
        </w:pict>
      </w:r>
      <w:r>
        <w:rPr>
          <w:noProof/>
        </w:rPr>
        <w:pict>
          <v:rect id="文本框 298" o:spid="_x0000_s1090" style="position:absolute;left:0;text-align:left;margin-left:624.75pt;margin-top:287.55pt;width:30pt;height:24pt;z-index:251656704" o:preferrelative="t" filled="f" stroked="f">
            <v:textbox>
              <w:txbxContent>
                <w:p w:rsidR="00954A1C" w:rsidRDefault="00954A1C">
                  <w:r>
                    <w:rPr>
                      <w:rFonts w:hint="eastAsia"/>
                    </w:rPr>
                    <w:t>路</w:t>
                  </w:r>
                </w:p>
              </w:txbxContent>
            </v:textbox>
          </v:rect>
        </w:pict>
      </w:r>
      <w:r>
        <w:rPr>
          <w:noProof/>
        </w:rPr>
        <w:pict>
          <v:rect id="文本框 297" o:spid="_x0000_s1091" style="position:absolute;left:0;text-align:left;margin-left:603.75pt;margin-top:194.55pt;width:30pt;height:24pt;z-index:251655680" o:preferrelative="t" filled="f" stroked="f">
            <v:textbox>
              <w:txbxContent>
                <w:p w:rsidR="00954A1C" w:rsidRDefault="00954A1C">
                  <w:r>
                    <w:rPr>
                      <w:rFonts w:hint="eastAsia"/>
                    </w:rPr>
                    <w:t>金</w:t>
                  </w:r>
                </w:p>
              </w:txbxContent>
            </v:textbox>
          </v:rect>
        </w:pict>
      </w:r>
      <w:r>
        <w:rPr>
          <w:noProof/>
        </w:rPr>
        <w:pict>
          <v:rect id="文本框 290" o:spid="_x0000_s1092" style="position:absolute;left:0;text-align:left;margin-left:555.05pt;margin-top:346.05pt;width:90pt;height:21pt;z-index:251653632" o:preferrelative="t" filled="f" stroked="f">
            <v:textbox>
              <w:txbxContent>
                <w:p w:rsidR="00954A1C" w:rsidRDefault="00954A1C">
                  <w:pPr>
                    <w:rPr>
                      <w:sz w:val="18"/>
                      <w:szCs w:val="18"/>
                    </w:rPr>
                  </w:pPr>
                  <w:r>
                    <w:rPr>
                      <w:rFonts w:hint="eastAsia"/>
                      <w:sz w:val="18"/>
                      <w:szCs w:val="18"/>
                    </w:rPr>
                    <w:t>丹阳红森物资公司</w:t>
                  </w:r>
                </w:p>
              </w:txbxContent>
            </v:textbox>
          </v:rect>
        </w:pict>
      </w:r>
      <w:r>
        <w:rPr>
          <w:noProof/>
        </w:rPr>
        <w:pict>
          <v:line id="直线 281" o:spid="_x0000_s1093" style="position:absolute;left:0;text-align:left;flip:x y;z-index:251652608" from="564.05pt,369.3pt" to="624.05pt,379.8pt" o:preferrelative="t">
            <v:stroke miterlimit="2"/>
          </v:line>
        </w:pict>
      </w:r>
      <w:r>
        <w:rPr>
          <w:noProof/>
        </w:rPr>
        <w:pict>
          <v:line id="直线 280" o:spid="_x0000_s1094" style="position:absolute;left:0;text-align:left;z-index:251651584" from="624.05pt,353.55pt" to="624.1pt,379.05pt" o:preferrelative="t">
            <v:stroke miterlimit="2"/>
          </v:line>
        </w:pict>
      </w:r>
      <w:r>
        <w:rPr>
          <w:noProof/>
        </w:rPr>
        <w:pict>
          <v:line id="直线 279" o:spid="_x0000_s1095" style="position:absolute;left:0;text-align:left;z-index:251650560" from="564.75pt,347.55pt" to="623.25pt,352.8pt" o:preferrelative="t">
            <v:stroke miterlimit="2"/>
          </v:line>
        </w:pict>
      </w:r>
      <w:r>
        <w:rPr>
          <w:noProof/>
        </w:rPr>
        <w:pict>
          <v:line id="直线 278" o:spid="_x0000_s1096" style="position:absolute;left:0;text-align:left;flip:x;z-index:251649536" from="563.25pt,346.8pt" to="564.05pt,370.8pt" o:preferrelative="t">
            <v:stroke miterlimit="2"/>
          </v:line>
        </w:pict>
      </w:r>
      <w:r>
        <w:rPr>
          <w:noProof/>
        </w:rPr>
        <w:pict>
          <v:line id="直线 277" o:spid="_x0000_s1097" style="position:absolute;left:0;text-align:left;flip:x;z-index:251648512" from="633.75pt,391.8pt" to="635.25pt,418.8pt" o:preferrelative="t">
            <v:stroke miterlimit="2"/>
          </v:line>
        </w:pict>
      </w:r>
      <w:r>
        <w:rPr>
          <w:noProof/>
        </w:rPr>
        <w:pict>
          <v:line id="直线 276" o:spid="_x0000_s1098" style="position:absolute;left:0;text-align:left;z-index:251647488" from="562.55pt,384.3pt" to="635.25pt,391.05pt" o:preferrelative="t">
            <v:stroke miterlimit="2"/>
          </v:line>
        </w:pict>
      </w:r>
      <w:r>
        <w:rPr>
          <w:noProof/>
        </w:rPr>
        <w:pict>
          <v:line id="直线 275" o:spid="_x0000_s1099" style="position:absolute;left:0;text-align:left;flip:y;z-index:251646464" from="558.75pt,383.55pt" to="561.75pt,409.05pt" o:preferrelative="t">
            <v:stroke miterlimit="2"/>
          </v:line>
        </w:pict>
      </w:r>
      <w:r>
        <w:rPr>
          <w:noProof/>
        </w:rPr>
        <w:pict>
          <v:line id="直线 274" o:spid="_x0000_s1100" style="position:absolute;left:0;text-align:left;z-index:251645440" from="558.05pt,409.05pt" to="635.25pt,418.05pt" o:preferrelative="t">
            <v:stroke miterlimit="2"/>
          </v:line>
        </w:pict>
      </w:r>
      <w:r>
        <w:rPr>
          <w:noProof/>
        </w:rPr>
        <w:pict>
          <v:line id="直线 258" o:spid="_x0000_s1101" style="position:absolute;left:0;text-align:left;flip:x y;z-index:251644416" from="573.05pt,168.3pt" to="576.75pt,196.8pt" o:preferrelative="t">
            <v:stroke miterlimit="2"/>
          </v:line>
        </w:pict>
      </w:r>
      <w:r>
        <w:rPr>
          <w:noProof/>
        </w:rPr>
        <w:pict>
          <v:rect id="文本框 313" o:spid="_x0000_s1102" style="position:absolute;left:0;text-align:left;margin-left:258.55pt;margin-top:231.3pt;width:30pt;height:24pt;z-index:251661824" o:preferrelative="t" filled="f" stroked="f">
            <v:textbox>
              <w:txbxContent>
                <w:p w:rsidR="00954A1C" w:rsidRDefault="00954A1C">
                  <w:pPr>
                    <w:rPr>
                      <w:b/>
                    </w:rPr>
                  </w:pPr>
                </w:p>
              </w:txbxContent>
            </v:textbox>
          </v:rect>
        </w:pict>
      </w:r>
    </w:p>
    <w:p w:rsidR="00954A1C" w:rsidRDefault="00954A1C">
      <w:pPr>
        <w:rPr>
          <w:b/>
          <w:color w:val="auto"/>
          <w:sz w:val="36"/>
          <w:szCs w:val="36"/>
        </w:rPr>
      </w:pPr>
      <w:r>
        <w:rPr>
          <w:noProof/>
        </w:rPr>
        <w:pict>
          <v:shape id="_x0000_s1103" type="#_x0000_t75" alt="5EJ{TFFWK[XN@PESAUOHJ)G" style="position:absolute;left:0;text-align:left;margin-left:3pt;margin-top:60pt;width:500.2pt;height:587.45pt;z-index:251665920">
            <v:imagedata r:id="rId19" o:title="" cropbottom="1392f"/>
            <w10:wrap type="square"/>
          </v:shape>
        </w:pict>
      </w:r>
    </w:p>
    <w:p w:rsidR="00954A1C" w:rsidRDefault="00954A1C">
      <w:pPr>
        <w:rPr>
          <w:b/>
          <w:color w:val="auto"/>
          <w:sz w:val="36"/>
          <w:szCs w:val="36"/>
        </w:rPr>
      </w:pPr>
    </w:p>
    <w:p w:rsidR="00954A1C" w:rsidRDefault="00954A1C">
      <w:pPr>
        <w:rPr>
          <w:b/>
          <w:color w:val="auto"/>
          <w:sz w:val="36"/>
          <w:szCs w:val="36"/>
        </w:rPr>
      </w:pPr>
    </w:p>
    <w:p w:rsidR="00954A1C" w:rsidRDefault="00954A1C">
      <w:pPr>
        <w:rPr>
          <w:b/>
          <w:color w:val="auto"/>
          <w:sz w:val="36"/>
          <w:szCs w:val="36"/>
        </w:rPr>
      </w:pPr>
    </w:p>
    <w:p w:rsidR="00954A1C" w:rsidRDefault="00954A1C">
      <w:pPr>
        <w:jc w:val="left"/>
        <w:rPr>
          <w:b/>
          <w:color w:val="auto"/>
          <w:sz w:val="36"/>
          <w:szCs w:val="36"/>
        </w:rPr>
      </w:pPr>
    </w:p>
    <w:p w:rsidR="00954A1C" w:rsidRDefault="00954A1C">
      <w:pPr>
        <w:jc w:val="left"/>
        <w:rPr>
          <w:b/>
          <w:color w:val="auto"/>
          <w:sz w:val="36"/>
          <w:szCs w:val="36"/>
        </w:rPr>
        <w:sectPr w:rsidR="00954A1C">
          <w:pgSz w:w="11850" w:h="16783"/>
          <w:pgMar w:top="726" w:right="1134" w:bottom="992" w:left="709" w:header="0" w:footer="992" w:gutter="0"/>
          <w:cols w:space="720"/>
          <w:docGrid w:linePitch="312"/>
        </w:sectPr>
      </w:pPr>
    </w:p>
    <w:p w:rsidR="00954A1C" w:rsidRDefault="00954A1C">
      <w:pPr>
        <w:jc w:val="left"/>
        <w:rPr>
          <w:b/>
          <w:color w:val="auto"/>
          <w:sz w:val="36"/>
          <w:szCs w:val="36"/>
        </w:rPr>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3038" o:spid="_x0000_s1104" type="#_x0000_t62" style="position:absolute;margin-left:430.5pt;margin-top:85.8pt;width:99.75pt;height:23.4pt;z-index:251667968" adj="-1848,-37523" fillcolor="red" strokecolor="red">
            <v:textbox>
              <w:txbxContent>
                <w:p w:rsidR="00954A1C" w:rsidRDefault="00954A1C">
                  <w:pPr>
                    <w:spacing w:line="240" w:lineRule="atLeast"/>
                    <w:rPr>
                      <w:b/>
                    </w:rPr>
                  </w:pPr>
                  <w:r>
                    <w:rPr>
                      <w:rFonts w:hint="eastAsia"/>
                      <w:b/>
                    </w:rPr>
                    <w:t>本项目位置</w:t>
                  </w:r>
                </w:p>
              </w:txbxContent>
            </v:textbox>
          </v:shape>
        </w:pict>
      </w:r>
      <w:r>
        <w:rPr>
          <w:noProof/>
        </w:rPr>
        <w:pict>
          <v:line id="_x0000_s1105" style="position:absolute;z-index:251668992" from="425.25pt,31.2pt" to="425.25pt,54.6pt" strokecolor="red" strokeweight="2.25pt"/>
        </w:pict>
      </w:r>
      <w:r>
        <w:rPr>
          <w:noProof/>
        </w:rPr>
        <w:pict>
          <v:shape id="图片 9" o:spid="_x0000_s1106" type="#_x0000_t75" style="position:absolute;margin-left:66.85pt;margin-top:51.05pt;width:702pt;height:414.75pt;z-index:-251649536;mso-position-horizontal-relative:page;mso-position-vertical-relative:page" stroked="t">
            <v:imagedata r:id="rId20" o:title=""/>
            <w10:wrap anchorx="page" anchory="page"/>
          </v:shape>
        </w:pict>
      </w:r>
    </w:p>
    <w:p w:rsidR="00954A1C" w:rsidRDefault="00954A1C">
      <w:pPr>
        <w:rPr>
          <w:sz w:val="36"/>
          <w:szCs w:val="36"/>
        </w:rPr>
      </w:pPr>
    </w:p>
    <w:p w:rsidR="00954A1C" w:rsidRDefault="00954A1C">
      <w:pPr>
        <w:rPr>
          <w:sz w:val="36"/>
          <w:szCs w:val="36"/>
        </w:rPr>
      </w:pPr>
    </w:p>
    <w:p w:rsidR="00954A1C" w:rsidRDefault="00954A1C">
      <w:pPr>
        <w:rPr>
          <w:sz w:val="36"/>
          <w:szCs w:val="36"/>
        </w:rPr>
      </w:pPr>
    </w:p>
    <w:p w:rsidR="00954A1C" w:rsidRDefault="00954A1C">
      <w:pPr>
        <w:rPr>
          <w:sz w:val="36"/>
          <w:szCs w:val="36"/>
        </w:rPr>
      </w:pPr>
    </w:p>
    <w:p w:rsidR="00954A1C" w:rsidRDefault="00954A1C">
      <w:pPr>
        <w:rPr>
          <w:sz w:val="36"/>
          <w:szCs w:val="36"/>
        </w:rPr>
      </w:pPr>
    </w:p>
    <w:p w:rsidR="00954A1C" w:rsidRDefault="00954A1C">
      <w:pPr>
        <w:rPr>
          <w:sz w:val="36"/>
          <w:szCs w:val="36"/>
        </w:rPr>
      </w:pPr>
    </w:p>
    <w:p w:rsidR="00954A1C" w:rsidRDefault="00954A1C">
      <w:pPr>
        <w:rPr>
          <w:sz w:val="36"/>
          <w:szCs w:val="36"/>
        </w:rPr>
      </w:pPr>
    </w:p>
    <w:p w:rsidR="00954A1C" w:rsidRDefault="00954A1C">
      <w:pPr>
        <w:rPr>
          <w:sz w:val="36"/>
          <w:szCs w:val="36"/>
        </w:rPr>
      </w:pPr>
    </w:p>
    <w:p w:rsidR="00954A1C" w:rsidRDefault="00954A1C">
      <w:pPr>
        <w:rPr>
          <w:sz w:val="36"/>
          <w:szCs w:val="36"/>
        </w:rPr>
      </w:pPr>
    </w:p>
    <w:p w:rsidR="00954A1C" w:rsidRDefault="00954A1C">
      <w:pPr>
        <w:rPr>
          <w:sz w:val="36"/>
          <w:szCs w:val="36"/>
        </w:rPr>
      </w:pPr>
    </w:p>
    <w:p w:rsidR="00954A1C" w:rsidRDefault="00954A1C">
      <w:pPr>
        <w:rPr>
          <w:sz w:val="36"/>
          <w:szCs w:val="36"/>
        </w:rPr>
      </w:pPr>
    </w:p>
    <w:p w:rsidR="00954A1C" w:rsidRDefault="00954A1C">
      <w:pPr>
        <w:rPr>
          <w:sz w:val="36"/>
          <w:szCs w:val="36"/>
        </w:rPr>
      </w:pPr>
    </w:p>
    <w:p w:rsidR="00954A1C" w:rsidRDefault="00954A1C">
      <w:pPr>
        <w:rPr>
          <w:sz w:val="36"/>
          <w:szCs w:val="36"/>
        </w:rPr>
      </w:pPr>
    </w:p>
    <w:p w:rsidR="00954A1C" w:rsidRDefault="00954A1C">
      <w:pPr>
        <w:rPr>
          <w:sz w:val="36"/>
          <w:szCs w:val="36"/>
        </w:rPr>
      </w:pPr>
    </w:p>
    <w:p w:rsidR="00954A1C" w:rsidRDefault="00954A1C">
      <w:pPr>
        <w:rPr>
          <w:sz w:val="36"/>
          <w:szCs w:val="36"/>
        </w:rPr>
      </w:pPr>
    </w:p>
    <w:p w:rsidR="00954A1C" w:rsidRDefault="00954A1C">
      <w:pPr>
        <w:rPr>
          <w:sz w:val="36"/>
          <w:szCs w:val="36"/>
        </w:rPr>
      </w:pPr>
    </w:p>
    <w:p w:rsidR="00954A1C" w:rsidRDefault="00954A1C">
      <w:pPr>
        <w:rPr>
          <w:sz w:val="36"/>
          <w:szCs w:val="36"/>
        </w:rPr>
      </w:pPr>
    </w:p>
    <w:p w:rsidR="00954A1C" w:rsidRDefault="00954A1C">
      <w:pPr>
        <w:rPr>
          <w:sz w:val="36"/>
          <w:szCs w:val="36"/>
        </w:rPr>
      </w:pPr>
    </w:p>
    <w:p w:rsidR="00954A1C" w:rsidRDefault="00954A1C">
      <w:pPr>
        <w:rPr>
          <w:sz w:val="36"/>
          <w:szCs w:val="36"/>
        </w:rPr>
      </w:pPr>
    </w:p>
    <w:p w:rsidR="00954A1C" w:rsidRDefault="00954A1C">
      <w:pPr>
        <w:rPr>
          <w:sz w:val="36"/>
          <w:szCs w:val="36"/>
        </w:rPr>
      </w:pPr>
    </w:p>
    <w:p w:rsidR="00954A1C" w:rsidRDefault="00954A1C">
      <w:pPr>
        <w:jc w:val="center"/>
        <w:rPr>
          <w:b/>
          <w:sz w:val="28"/>
          <w:szCs w:val="28"/>
        </w:rPr>
      </w:pPr>
      <w:r>
        <w:rPr>
          <w:sz w:val="36"/>
          <w:szCs w:val="36"/>
        </w:rPr>
        <w:tab/>
      </w:r>
      <w:r>
        <w:rPr>
          <w:rFonts w:hint="eastAsia"/>
          <w:b/>
          <w:sz w:val="28"/>
          <w:szCs w:val="28"/>
        </w:rPr>
        <w:t>附图</w:t>
      </w:r>
      <w:r>
        <w:rPr>
          <w:b/>
          <w:sz w:val="28"/>
          <w:szCs w:val="28"/>
        </w:rPr>
        <w:t xml:space="preserve">4 </w:t>
      </w:r>
      <w:r>
        <w:rPr>
          <w:rFonts w:hint="eastAsia"/>
          <w:b/>
          <w:sz w:val="28"/>
          <w:szCs w:val="28"/>
        </w:rPr>
        <w:t>丹阳市生态红线区域规划图</w:t>
      </w:r>
    </w:p>
    <w:p w:rsidR="00954A1C" w:rsidRDefault="00954A1C">
      <w:pPr>
        <w:tabs>
          <w:tab w:val="left" w:pos="1140"/>
        </w:tabs>
        <w:rPr>
          <w:sz w:val="36"/>
          <w:szCs w:val="36"/>
        </w:rPr>
      </w:pPr>
    </w:p>
    <w:sectPr w:rsidR="00954A1C" w:rsidSect="00AB3091">
      <w:pgSz w:w="16783" w:h="11850" w:orient="landscape"/>
      <w:pgMar w:top="1134" w:right="992" w:bottom="709" w:left="726" w:header="0"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4A1C" w:rsidRDefault="00954A1C" w:rsidP="00AB3091">
      <w:r>
        <w:separator/>
      </w:r>
    </w:p>
  </w:endnote>
  <w:endnote w:type="continuationSeparator" w:id="0">
    <w:p w:rsidR="00954A1C" w:rsidRDefault="00954A1C" w:rsidP="00AB30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LJPJGO+TimesNewRomanPSMT">
    <w:altName w:val="Times New Roman"/>
    <w:panose1 w:val="00000000000000000000"/>
    <w:charset w:val="00"/>
    <w:family w:val="auto"/>
    <w:notTrueType/>
    <w:pitch w:val="default"/>
    <w:sig w:usb0="00000003" w:usb1="00000000" w:usb2="00000000" w:usb3="00000000" w:csb0="00000001" w:csb1="00000000"/>
  </w:font>
  <w:font w:name="LJPJLB+SimSun">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1C" w:rsidRDefault="00954A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54A1C" w:rsidRDefault="00954A1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1C" w:rsidRDefault="00954A1C">
    <w:pPr>
      <w:pStyle w:val="Footer"/>
    </w:pPr>
    <w:r>
      <w:rPr>
        <w:noProof/>
      </w:rPr>
      <w:pict>
        <v:shapetype id="_x0000_t202" coordsize="21600,21600" o:spt="202" path="m,l,21600r21600,l21600,xe">
          <v:stroke joinstyle="miter"/>
          <v:path gradientshapeok="t" o:connecttype="rect"/>
        </v:shapetype>
        <v:shape id="_x0000_s2050" type="#_x0000_t202" style="position:absolute;margin-left:0;margin-top:0;width:2in;height:2in;z-index:251658752;mso-wrap-style:none;mso-position-horizontal:center;mso-position-horizontal-relative:margin" filled="f" stroked="f" strokeweight="1.25pt">
          <v:textbox style="mso-fit-shape-to-text:t" inset="0,0,0,0">
            <w:txbxContent>
              <w:p w:rsidR="00954A1C" w:rsidRDefault="00954A1C">
                <w:pPr>
                  <w:pStyle w:val="Footer"/>
                  <w:rPr>
                    <w:rStyle w:val="PageNumber"/>
                    <w:b/>
                    <w:bCs/>
                  </w:rPr>
                </w:pPr>
                <w:r>
                  <w:rPr>
                    <w:rStyle w:val="PageNumber"/>
                    <w:b/>
                    <w:bCs/>
                  </w:rPr>
                  <w:fldChar w:fldCharType="begin"/>
                </w:r>
                <w:r>
                  <w:rPr>
                    <w:rStyle w:val="PageNumber"/>
                    <w:b/>
                    <w:bCs/>
                  </w:rPr>
                  <w:instrText xml:space="preserve">PAGE  </w:instrText>
                </w:r>
                <w:r>
                  <w:rPr>
                    <w:rStyle w:val="PageNumber"/>
                    <w:b/>
                    <w:bCs/>
                  </w:rPr>
                  <w:fldChar w:fldCharType="separate"/>
                </w:r>
                <w:r>
                  <w:rPr>
                    <w:rStyle w:val="PageNumber"/>
                    <w:b/>
                    <w:bCs/>
                    <w:noProof/>
                  </w:rPr>
                  <w:t>9</w:t>
                </w:r>
                <w:r>
                  <w:rPr>
                    <w:rStyle w:val="PageNumber"/>
                    <w:b/>
                    <w:bCs/>
                  </w:rPr>
                  <w:fldChar w:fldCharType="end"/>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1C" w:rsidRDefault="00954A1C">
    <w:pPr>
      <w:pStyle w:val="Footer"/>
    </w:pPr>
    <w:r>
      <w:rPr>
        <w:noProof/>
      </w:rPr>
      <w:pict>
        <v:shapetype id="_x0000_t202" coordsize="21600,21600" o:spt="202" path="m,l,21600r21600,l21600,xe">
          <v:stroke joinstyle="miter"/>
          <v:path gradientshapeok="t" o:connecttype="rect"/>
        </v:shapetype>
        <v:shape id="_x0000_s2053" type="#_x0000_t202" style="position:absolute;margin-left:0;margin-top:0;width:2in;height:2in;z-index:251656704;mso-wrap-style:none;mso-position-horizontal:center;mso-position-horizontal-relative:margin" filled="f" stroked="f" strokeweight="1.25pt">
          <v:textbox style="mso-fit-shape-to-text:t" inset="0,0,0,0">
            <w:txbxContent>
              <w:p w:rsidR="00954A1C" w:rsidRDefault="00954A1C">
                <w:pPr>
                  <w:snapToGrid w:val="0"/>
                  <w:rPr>
                    <w:sz w:val="18"/>
                  </w:rPr>
                </w:pPr>
                <w:fldSimple w:instr=" PAGE  \* MERGEFORMAT ">
                  <w:r w:rsidRPr="0059708C">
                    <w:rPr>
                      <w:noProof/>
                      <w:sz w:val="18"/>
                    </w:rPr>
                    <w:t>41</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4A1C" w:rsidRDefault="00954A1C" w:rsidP="00AB3091">
      <w:r>
        <w:separator/>
      </w:r>
    </w:p>
  </w:footnote>
  <w:footnote w:type="continuationSeparator" w:id="0">
    <w:p w:rsidR="00954A1C" w:rsidRDefault="00954A1C" w:rsidP="00AB30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1C" w:rsidRDefault="00954A1C">
    <w:pPr>
      <w:pStyle w:val="Header"/>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1C" w:rsidRDefault="00954A1C">
    <w:pPr>
      <w:pStyle w:val="Header"/>
      <w:pBdr>
        <w:bottom w:val="none" w:sz="0" w:space="0" w:color="auto"/>
      </w:pBdr>
      <w:jc w:val="both"/>
    </w:pPr>
    <w:r>
      <w:rPr>
        <w:noProof/>
      </w:rP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57728;mso-wrap-style:none;mso-position-horizontal:center;mso-position-horizontal-relative:margin" filled="f" stroked="f" strokeweight="1.25pt">
          <v:textbox style="mso-fit-shape-to-text:t" inset="0,0,0,0">
            <w:txbxContent>
              <w:p w:rsidR="00954A1C" w:rsidRDefault="00954A1C">
                <w:pPr>
                  <w:snapToGrid w:val="0"/>
                  <w:rPr>
                    <w:sz w:val="18"/>
                  </w:rPr>
                </w:pPr>
              </w:p>
            </w:txbxContent>
          </v:textbox>
          <w10:wrap anchorx="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A1C" w:rsidRDefault="00954A1C">
    <w:pPr>
      <w:pStyle w:val="Header"/>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F023BA"/>
    <w:multiLevelType w:val="multilevel"/>
    <w:tmpl w:val="42F023BA"/>
    <w:lvl w:ilvl="0">
      <w:start w:val="1"/>
      <w:numFmt w:val="decimalEnclosedCircle"/>
      <w:lvlText w:val="%1"/>
      <w:lvlJc w:val="left"/>
      <w:pPr>
        <w:tabs>
          <w:tab w:val="left" w:pos="840"/>
        </w:tabs>
        <w:ind w:left="840" w:hanging="360"/>
      </w:pPr>
      <w:rPr>
        <w:rFonts w:cs="Times New Roman" w:hint="default"/>
      </w:rPr>
    </w:lvl>
    <w:lvl w:ilvl="1">
      <w:start w:val="1"/>
      <w:numFmt w:val="lowerLetter"/>
      <w:lvlText w:val="%2)"/>
      <w:lvlJc w:val="left"/>
      <w:pPr>
        <w:tabs>
          <w:tab w:val="left" w:pos="1320"/>
        </w:tabs>
        <w:ind w:left="1320" w:hanging="420"/>
      </w:pPr>
      <w:rPr>
        <w:rFonts w:cs="Times New Roman"/>
      </w:rPr>
    </w:lvl>
    <w:lvl w:ilvl="2">
      <w:start w:val="1"/>
      <w:numFmt w:val="lowerRoman"/>
      <w:lvlText w:val="%3."/>
      <w:lvlJc w:val="right"/>
      <w:pPr>
        <w:tabs>
          <w:tab w:val="left" w:pos="1740"/>
        </w:tabs>
        <w:ind w:left="1740" w:hanging="420"/>
      </w:pPr>
      <w:rPr>
        <w:rFonts w:cs="Times New Roman"/>
      </w:rPr>
    </w:lvl>
    <w:lvl w:ilvl="3">
      <w:start w:val="1"/>
      <w:numFmt w:val="decimal"/>
      <w:lvlText w:val="%4."/>
      <w:lvlJc w:val="left"/>
      <w:pPr>
        <w:tabs>
          <w:tab w:val="left" w:pos="2160"/>
        </w:tabs>
        <w:ind w:left="2160" w:hanging="420"/>
      </w:pPr>
      <w:rPr>
        <w:rFonts w:cs="Times New Roman"/>
      </w:rPr>
    </w:lvl>
    <w:lvl w:ilvl="4">
      <w:start w:val="1"/>
      <w:numFmt w:val="lowerLetter"/>
      <w:lvlText w:val="%5)"/>
      <w:lvlJc w:val="left"/>
      <w:pPr>
        <w:tabs>
          <w:tab w:val="left" w:pos="2580"/>
        </w:tabs>
        <w:ind w:left="2580" w:hanging="420"/>
      </w:pPr>
      <w:rPr>
        <w:rFonts w:cs="Times New Roman"/>
      </w:rPr>
    </w:lvl>
    <w:lvl w:ilvl="5">
      <w:start w:val="1"/>
      <w:numFmt w:val="lowerRoman"/>
      <w:lvlText w:val="%6."/>
      <w:lvlJc w:val="right"/>
      <w:pPr>
        <w:tabs>
          <w:tab w:val="left" w:pos="3000"/>
        </w:tabs>
        <w:ind w:left="3000" w:hanging="420"/>
      </w:pPr>
      <w:rPr>
        <w:rFonts w:cs="Times New Roman"/>
      </w:rPr>
    </w:lvl>
    <w:lvl w:ilvl="6">
      <w:start w:val="1"/>
      <w:numFmt w:val="decimal"/>
      <w:lvlText w:val="%7."/>
      <w:lvlJc w:val="left"/>
      <w:pPr>
        <w:tabs>
          <w:tab w:val="left" w:pos="3420"/>
        </w:tabs>
        <w:ind w:left="3420" w:hanging="420"/>
      </w:pPr>
      <w:rPr>
        <w:rFonts w:cs="Times New Roman"/>
      </w:rPr>
    </w:lvl>
    <w:lvl w:ilvl="7">
      <w:start w:val="1"/>
      <w:numFmt w:val="lowerLetter"/>
      <w:lvlText w:val="%8)"/>
      <w:lvlJc w:val="left"/>
      <w:pPr>
        <w:tabs>
          <w:tab w:val="left" w:pos="3840"/>
        </w:tabs>
        <w:ind w:left="3840" w:hanging="420"/>
      </w:pPr>
      <w:rPr>
        <w:rFonts w:cs="Times New Roman"/>
      </w:rPr>
    </w:lvl>
    <w:lvl w:ilvl="8">
      <w:start w:val="1"/>
      <w:numFmt w:val="lowerRoman"/>
      <w:lvlText w:val="%9."/>
      <w:lvlJc w:val="right"/>
      <w:pPr>
        <w:tabs>
          <w:tab w:val="left" w:pos="4260"/>
        </w:tabs>
        <w:ind w:left="4260" w:hanging="420"/>
      </w:pPr>
      <w:rPr>
        <w:rFonts w:cs="Times New Roman"/>
      </w:rPr>
    </w:lvl>
  </w:abstractNum>
  <w:abstractNum w:abstractNumId="1">
    <w:nsid w:val="53F83D03"/>
    <w:multiLevelType w:val="singleLevel"/>
    <w:tmpl w:val="53F83D03"/>
    <w:lvl w:ilvl="0">
      <w:start w:val="1"/>
      <w:numFmt w:val="decimal"/>
      <w:suff w:val="nothing"/>
      <w:lvlText w:val="%1."/>
      <w:lvlJc w:val="left"/>
      <w:rPr>
        <w:rFonts w:cs="Times New Roman"/>
      </w:rPr>
    </w:lvl>
  </w:abstractNum>
  <w:abstractNum w:abstractNumId="2">
    <w:nsid w:val="57E880BD"/>
    <w:multiLevelType w:val="singleLevel"/>
    <w:tmpl w:val="57E880BD"/>
    <w:lvl w:ilvl="0">
      <w:start w:val="9"/>
      <w:numFmt w:val="decimal"/>
      <w:suff w:val="nothing"/>
      <w:lvlText w:val="（%1）"/>
      <w:lvlJc w:val="left"/>
      <w:rPr>
        <w:rFonts w:cs="Times New Roman"/>
      </w:rPr>
    </w:lvl>
  </w:abstractNum>
  <w:abstractNum w:abstractNumId="3">
    <w:nsid w:val="57EA4DA4"/>
    <w:multiLevelType w:val="singleLevel"/>
    <w:tmpl w:val="57EA4DA4"/>
    <w:lvl w:ilvl="0">
      <w:start w:val="1"/>
      <w:numFmt w:val="lowerLetter"/>
      <w:suff w:val="nothing"/>
      <w:lvlText w:val="%1."/>
      <w:lvlJc w:val="left"/>
      <w:rPr>
        <w:rFonts w:cs="Times New Roman"/>
      </w:rPr>
    </w:lvl>
  </w:abstractNum>
  <w:abstractNum w:abstractNumId="4">
    <w:nsid w:val="57EA4DFD"/>
    <w:multiLevelType w:val="singleLevel"/>
    <w:tmpl w:val="57EA4DFD"/>
    <w:lvl w:ilvl="0">
      <w:start w:val="1"/>
      <w:numFmt w:val="lowerLetter"/>
      <w:suff w:val="nothing"/>
      <w:lvlText w:val="%1."/>
      <w:lvlJc w:val="left"/>
      <w:rPr>
        <w:rFonts w:cs="Times New Roman"/>
      </w:rPr>
    </w:lvl>
  </w:abstractNum>
  <w:abstractNum w:abstractNumId="5">
    <w:nsid w:val="57EA4E42"/>
    <w:multiLevelType w:val="singleLevel"/>
    <w:tmpl w:val="57EA4E42"/>
    <w:lvl w:ilvl="0">
      <w:start w:val="1"/>
      <w:numFmt w:val="lowerLetter"/>
      <w:suff w:val="nothing"/>
      <w:lvlText w:val="%1."/>
      <w:lvlJc w:val="left"/>
      <w:rPr>
        <w:rFonts w:cs="Times New Roman"/>
      </w:rPr>
    </w:lvl>
  </w:abstractNum>
  <w:abstractNum w:abstractNumId="6">
    <w:nsid w:val="57EB3C49"/>
    <w:multiLevelType w:val="singleLevel"/>
    <w:tmpl w:val="57EB3C49"/>
    <w:lvl w:ilvl="0">
      <w:start w:val="1"/>
      <w:numFmt w:val="decimal"/>
      <w:suff w:val="nothing"/>
      <w:lvlText w:val="（%1）"/>
      <w:lvlJc w:val="left"/>
      <w:rPr>
        <w:rFonts w:cs="Times New Roman"/>
      </w:rPr>
    </w:lvl>
  </w:abstractNum>
  <w:abstractNum w:abstractNumId="7">
    <w:nsid w:val="57EB3DAC"/>
    <w:multiLevelType w:val="singleLevel"/>
    <w:tmpl w:val="57EB3DAC"/>
    <w:lvl w:ilvl="0">
      <w:start w:val="1"/>
      <w:numFmt w:val="decimal"/>
      <w:suff w:val="nothing"/>
      <w:lvlText w:val="（%1）"/>
      <w:lvlJc w:val="left"/>
      <w:rPr>
        <w:rFonts w:cs="Times New Roman"/>
      </w:rPr>
    </w:lvl>
  </w:abstractNum>
  <w:abstractNum w:abstractNumId="8">
    <w:nsid w:val="57EB45DF"/>
    <w:multiLevelType w:val="singleLevel"/>
    <w:tmpl w:val="57EB45DF"/>
    <w:lvl w:ilvl="0">
      <w:start w:val="1"/>
      <w:numFmt w:val="decimal"/>
      <w:suff w:val="nothing"/>
      <w:lvlText w:val="（%1）"/>
      <w:lvlJc w:val="left"/>
      <w:rPr>
        <w:rFonts w:cs="Times New Roman"/>
      </w:rPr>
    </w:lvl>
  </w:abstractNum>
  <w:abstractNum w:abstractNumId="9">
    <w:nsid w:val="57EB464E"/>
    <w:multiLevelType w:val="singleLevel"/>
    <w:tmpl w:val="57EB464E"/>
    <w:lvl w:ilvl="0">
      <w:start w:val="1"/>
      <w:numFmt w:val="decimal"/>
      <w:suff w:val="nothing"/>
      <w:lvlText w:val="（%1）"/>
      <w:lvlJc w:val="left"/>
      <w:rPr>
        <w:rFonts w:cs="Times New Roman"/>
      </w:rPr>
    </w:lvl>
  </w:abstractNum>
  <w:abstractNum w:abstractNumId="10">
    <w:nsid w:val="57EB53F8"/>
    <w:multiLevelType w:val="singleLevel"/>
    <w:tmpl w:val="57EB53F8"/>
    <w:lvl w:ilvl="0">
      <w:start w:val="2"/>
      <w:numFmt w:val="decimal"/>
      <w:suff w:val="nothing"/>
      <w:lvlText w:val="（%1）"/>
      <w:lvlJc w:val="left"/>
      <w:rPr>
        <w:rFonts w:cs="Times New Roman"/>
      </w:rPr>
    </w:lvl>
  </w:abstractNum>
  <w:abstractNum w:abstractNumId="11">
    <w:nsid w:val="57EC861F"/>
    <w:multiLevelType w:val="singleLevel"/>
    <w:tmpl w:val="57EC861F"/>
    <w:lvl w:ilvl="0">
      <w:start w:val="1"/>
      <w:numFmt w:val="decimal"/>
      <w:suff w:val="nothing"/>
      <w:lvlText w:val="(%1)"/>
      <w:lvlJc w:val="left"/>
      <w:rPr>
        <w:rFonts w:cs="Times New Roman"/>
      </w:rPr>
    </w:lvl>
  </w:abstractNum>
  <w:abstractNum w:abstractNumId="12">
    <w:nsid w:val="57EC88CC"/>
    <w:multiLevelType w:val="singleLevel"/>
    <w:tmpl w:val="57EC88CC"/>
    <w:lvl w:ilvl="0">
      <w:start w:val="1"/>
      <w:numFmt w:val="decimal"/>
      <w:suff w:val="nothing"/>
      <w:lvlText w:val="（%1）"/>
      <w:lvlJc w:val="left"/>
      <w:rPr>
        <w:rFonts w:cs="Times New Roman"/>
      </w:rPr>
    </w:lvl>
  </w:abstractNum>
  <w:abstractNum w:abstractNumId="13">
    <w:nsid w:val="57EC8998"/>
    <w:multiLevelType w:val="singleLevel"/>
    <w:tmpl w:val="57EC8998"/>
    <w:lvl w:ilvl="0">
      <w:start w:val="1"/>
      <w:numFmt w:val="decimal"/>
      <w:suff w:val="nothing"/>
      <w:lvlText w:val="（%1）"/>
      <w:lvlJc w:val="left"/>
      <w:rPr>
        <w:rFonts w:cs="Times New Roman"/>
      </w:rPr>
    </w:lvl>
  </w:abstractNum>
  <w:abstractNum w:abstractNumId="14">
    <w:nsid w:val="57EC9051"/>
    <w:multiLevelType w:val="singleLevel"/>
    <w:tmpl w:val="57EC9051"/>
    <w:lvl w:ilvl="0">
      <w:start w:val="2"/>
      <w:numFmt w:val="decimal"/>
      <w:suff w:val="nothing"/>
      <w:lvlText w:val="（%1）"/>
      <w:lvlJc w:val="left"/>
      <w:rPr>
        <w:rFonts w:cs="Times New Roman"/>
      </w:rPr>
    </w:lvl>
  </w:abstractNum>
  <w:abstractNum w:abstractNumId="15">
    <w:nsid w:val="57F9FD2D"/>
    <w:multiLevelType w:val="singleLevel"/>
    <w:tmpl w:val="57F9FD2D"/>
    <w:lvl w:ilvl="0">
      <w:start w:val="1"/>
      <w:numFmt w:val="decimal"/>
      <w:suff w:val="nothing"/>
      <w:lvlText w:val="%1、"/>
      <w:lvlJc w:val="left"/>
      <w:rPr>
        <w:rFonts w:cs="Times New Roman"/>
      </w:rPr>
    </w:lvl>
  </w:abstractNum>
  <w:abstractNum w:abstractNumId="16">
    <w:nsid w:val="5805B4AE"/>
    <w:multiLevelType w:val="singleLevel"/>
    <w:tmpl w:val="5805B4AE"/>
    <w:lvl w:ilvl="0">
      <w:start w:val="3"/>
      <w:numFmt w:val="decimal"/>
      <w:suff w:val="space"/>
      <w:lvlText w:val="%1、"/>
      <w:lvlJc w:val="left"/>
      <w:rPr>
        <w:rFonts w:cs="Times New Roman"/>
      </w:rPr>
    </w:lvl>
  </w:abstractNum>
  <w:abstractNum w:abstractNumId="17">
    <w:nsid w:val="5809B713"/>
    <w:multiLevelType w:val="singleLevel"/>
    <w:tmpl w:val="5809B713"/>
    <w:lvl w:ilvl="0">
      <w:start w:val="2"/>
      <w:numFmt w:val="decimal"/>
      <w:suff w:val="nothing"/>
      <w:lvlText w:val="%1、"/>
      <w:lvlJc w:val="left"/>
      <w:rPr>
        <w:rFonts w:cs="Times New Roman"/>
      </w:rPr>
    </w:lvl>
  </w:abstractNum>
  <w:abstractNum w:abstractNumId="18">
    <w:nsid w:val="5809BE1C"/>
    <w:multiLevelType w:val="singleLevel"/>
    <w:tmpl w:val="5809BE1C"/>
    <w:lvl w:ilvl="0">
      <w:start w:val="1"/>
      <w:numFmt w:val="decimal"/>
      <w:suff w:val="nothing"/>
      <w:lvlText w:val="%1、"/>
      <w:lvlJc w:val="left"/>
      <w:rPr>
        <w:rFonts w:cs="Times New Roman"/>
      </w:rPr>
    </w:lvl>
  </w:abstractNum>
  <w:abstractNum w:abstractNumId="19">
    <w:nsid w:val="5809CBD3"/>
    <w:multiLevelType w:val="singleLevel"/>
    <w:tmpl w:val="5809CBD3"/>
    <w:lvl w:ilvl="0">
      <w:start w:val="1"/>
      <w:numFmt w:val="decimal"/>
      <w:suff w:val="nothing"/>
      <w:lvlText w:val="%1、"/>
      <w:lvlJc w:val="left"/>
      <w:rPr>
        <w:rFonts w:cs="Times New Roman"/>
      </w:rPr>
    </w:lvl>
  </w:abstractNum>
  <w:abstractNum w:abstractNumId="20">
    <w:nsid w:val="5809CEEE"/>
    <w:multiLevelType w:val="singleLevel"/>
    <w:tmpl w:val="5809CEEE"/>
    <w:lvl w:ilvl="0">
      <w:start w:val="3"/>
      <w:numFmt w:val="decimal"/>
      <w:suff w:val="nothing"/>
      <w:lvlText w:val="%1、"/>
      <w:lvlJc w:val="left"/>
      <w:rPr>
        <w:rFonts w:cs="Times New Roman"/>
      </w:rPr>
    </w:lvl>
  </w:abstractNum>
  <w:num w:numId="1">
    <w:abstractNumId w:val="1"/>
  </w:num>
  <w:num w:numId="2">
    <w:abstractNumId w:val="2"/>
  </w:num>
  <w:num w:numId="3">
    <w:abstractNumId w:val="10"/>
  </w:num>
  <w:num w:numId="4">
    <w:abstractNumId w:val="15"/>
  </w:num>
  <w:num w:numId="5">
    <w:abstractNumId w:val="19"/>
  </w:num>
  <w:num w:numId="6">
    <w:abstractNumId w:val="20"/>
  </w:num>
  <w:num w:numId="7">
    <w:abstractNumId w:val="18"/>
  </w:num>
  <w:num w:numId="8">
    <w:abstractNumId w:val="17"/>
  </w:num>
  <w:num w:numId="9">
    <w:abstractNumId w:val="0"/>
  </w:num>
  <w:num w:numId="10">
    <w:abstractNumId w:val="3"/>
  </w:num>
  <w:num w:numId="11">
    <w:abstractNumId w:val="4"/>
  </w:num>
  <w:num w:numId="12">
    <w:abstractNumId w:val="5"/>
  </w:num>
  <w:num w:numId="13">
    <w:abstractNumId w:val="6"/>
  </w:num>
  <w:num w:numId="14">
    <w:abstractNumId w:val="7"/>
  </w:num>
  <w:num w:numId="15">
    <w:abstractNumId w:val="11"/>
  </w:num>
  <w:num w:numId="16">
    <w:abstractNumId w:val="12"/>
  </w:num>
  <w:num w:numId="17">
    <w:abstractNumId w:val="13"/>
  </w:num>
  <w:num w:numId="18">
    <w:abstractNumId w:val="14"/>
  </w:num>
  <w:num w:numId="19">
    <w:abstractNumId w:val="16"/>
  </w:num>
  <w:num w:numId="20">
    <w:abstractNumId w:val="8"/>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gutterAtTop/>
  <w:defaultTabStop w:val="420"/>
  <w:drawingGridHorizontalSpacing w:val="105"/>
  <w:drawingGridVerticalSpacing w:val="156"/>
  <w:noPunctuationKerning/>
  <w:characterSpacingControl w:val="compressPunctuation"/>
  <w:noLineBreaksAfter w:lang="zh-CN" w:val="$([{£¥·‘“〈《「『【〔〖〝﹙﹛﹝＄（．［｛￡￥"/>
  <w:noLineBreaksBefore w:lang="zh-CN" w:val="!%),.:;&gt;?]}¢¨°·ˇˉ―‖’”…‰′″›℃∶、。〃〉》」』】〕〗〞︶︺︾﹀﹄﹚﹜﹞！＂％＇），．：；？］｀｜｝～￠"/>
  <w:hdrShapeDefaults>
    <o:shapedefaults v:ext="edit" spidmax="205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63CFA"/>
    <w:rsid w:val="00011B10"/>
    <w:rsid w:val="00047261"/>
    <w:rsid w:val="00097B2E"/>
    <w:rsid w:val="000C5AA7"/>
    <w:rsid w:val="000E563F"/>
    <w:rsid w:val="000F4052"/>
    <w:rsid w:val="0011512F"/>
    <w:rsid w:val="001430E7"/>
    <w:rsid w:val="001B406A"/>
    <w:rsid w:val="001D137D"/>
    <w:rsid w:val="00211786"/>
    <w:rsid w:val="00230AF9"/>
    <w:rsid w:val="00241B79"/>
    <w:rsid w:val="002449A8"/>
    <w:rsid w:val="00277460"/>
    <w:rsid w:val="002F0A8C"/>
    <w:rsid w:val="00321C3A"/>
    <w:rsid w:val="003545D7"/>
    <w:rsid w:val="003C61D3"/>
    <w:rsid w:val="00402F2B"/>
    <w:rsid w:val="00435FAA"/>
    <w:rsid w:val="00471375"/>
    <w:rsid w:val="004D3351"/>
    <w:rsid w:val="004E3EAF"/>
    <w:rsid w:val="00502AAF"/>
    <w:rsid w:val="00517CFC"/>
    <w:rsid w:val="0059708C"/>
    <w:rsid w:val="00603580"/>
    <w:rsid w:val="00617AAD"/>
    <w:rsid w:val="0063652D"/>
    <w:rsid w:val="00662D20"/>
    <w:rsid w:val="006711B0"/>
    <w:rsid w:val="00674628"/>
    <w:rsid w:val="00712E5B"/>
    <w:rsid w:val="00742E46"/>
    <w:rsid w:val="00753202"/>
    <w:rsid w:val="007C526A"/>
    <w:rsid w:val="007E6441"/>
    <w:rsid w:val="007F3F17"/>
    <w:rsid w:val="007F5437"/>
    <w:rsid w:val="0081225D"/>
    <w:rsid w:val="00836BED"/>
    <w:rsid w:val="008763F2"/>
    <w:rsid w:val="00890C4A"/>
    <w:rsid w:val="008C433C"/>
    <w:rsid w:val="00912CFB"/>
    <w:rsid w:val="00954A1C"/>
    <w:rsid w:val="009618CA"/>
    <w:rsid w:val="009C353B"/>
    <w:rsid w:val="009C41EE"/>
    <w:rsid w:val="00A46278"/>
    <w:rsid w:val="00A823C5"/>
    <w:rsid w:val="00A84474"/>
    <w:rsid w:val="00AB3091"/>
    <w:rsid w:val="00AE59A3"/>
    <w:rsid w:val="00B0569E"/>
    <w:rsid w:val="00B17764"/>
    <w:rsid w:val="00B34F51"/>
    <w:rsid w:val="00B615A7"/>
    <w:rsid w:val="00BC14F1"/>
    <w:rsid w:val="00C20CEF"/>
    <w:rsid w:val="00C26648"/>
    <w:rsid w:val="00C30871"/>
    <w:rsid w:val="00C55DAA"/>
    <w:rsid w:val="00CA3215"/>
    <w:rsid w:val="00CC6716"/>
    <w:rsid w:val="00DC27C7"/>
    <w:rsid w:val="00DF6C2F"/>
    <w:rsid w:val="00E377E7"/>
    <w:rsid w:val="00E52BDD"/>
    <w:rsid w:val="00E852FA"/>
    <w:rsid w:val="00E910B1"/>
    <w:rsid w:val="00EB69B1"/>
    <w:rsid w:val="00F37EAF"/>
    <w:rsid w:val="00F63CFA"/>
    <w:rsid w:val="00F75566"/>
    <w:rsid w:val="00FC1B9E"/>
    <w:rsid w:val="00FF5BC1"/>
    <w:rsid w:val="04E91971"/>
    <w:rsid w:val="0F49162D"/>
    <w:rsid w:val="191337FA"/>
    <w:rsid w:val="3EC3620D"/>
    <w:rsid w:val="4B02631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091"/>
    <w:pPr>
      <w:widowControl w:val="0"/>
      <w:jc w:val="both"/>
    </w:pPr>
    <w:rPr>
      <w:color w:val="000000"/>
      <w:sz w:val="24"/>
      <w:szCs w:val="24"/>
    </w:rPr>
  </w:style>
  <w:style w:type="paragraph" w:styleId="Heading1">
    <w:name w:val="heading 1"/>
    <w:basedOn w:val="Normal"/>
    <w:next w:val="Normal"/>
    <w:link w:val="Heading1Char"/>
    <w:uiPriority w:val="99"/>
    <w:qFormat/>
    <w:rsid w:val="00AB3091"/>
    <w:pPr>
      <w:keepNext/>
      <w:outlineLvl w:val="0"/>
    </w:pPr>
    <w:rPr>
      <w:b/>
      <w:bCs/>
      <w:i/>
      <w:iCs/>
      <w:sz w:val="32"/>
    </w:rPr>
  </w:style>
  <w:style w:type="paragraph" w:styleId="Heading2">
    <w:name w:val="heading 2"/>
    <w:basedOn w:val="TOC2"/>
    <w:next w:val="Normal"/>
    <w:link w:val="Heading2Char"/>
    <w:uiPriority w:val="99"/>
    <w:qFormat/>
    <w:rsid w:val="00AB3091"/>
    <w:pPr>
      <w:keepNext/>
      <w:keepLines/>
      <w:spacing w:before="260" w:after="260" w:line="416" w:lineRule="auto"/>
      <w:outlineLvl w:val="1"/>
    </w:pPr>
    <w:rPr>
      <w:rFonts w:ascii="Arial" w:eastAsia="黑体" w:hAnsi="Arial"/>
      <w:b/>
      <w:bCs/>
      <w:sz w:val="32"/>
      <w:szCs w:val="32"/>
    </w:rPr>
  </w:style>
  <w:style w:type="paragraph" w:styleId="Heading3">
    <w:name w:val="heading 3"/>
    <w:basedOn w:val="Normal"/>
    <w:next w:val="Normal"/>
    <w:link w:val="Heading3Char"/>
    <w:uiPriority w:val="99"/>
    <w:qFormat/>
    <w:rsid w:val="00AB3091"/>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9"/>
    <w:qFormat/>
    <w:rsid w:val="00AB3091"/>
    <w:pPr>
      <w:spacing w:line="480" w:lineRule="atLeast"/>
      <w:ind w:firstLine="595"/>
      <w:outlineLvl w:val="3"/>
    </w:pPr>
    <w:rPr>
      <w:spacing w:val="5"/>
      <w:sz w:val="28"/>
      <w:szCs w:val="20"/>
    </w:rPr>
  </w:style>
  <w:style w:type="paragraph" w:styleId="Heading5">
    <w:name w:val="heading 5"/>
    <w:basedOn w:val="Normal"/>
    <w:next w:val="Normal"/>
    <w:link w:val="Heading5Char"/>
    <w:uiPriority w:val="99"/>
    <w:qFormat/>
    <w:rsid w:val="00AB3091"/>
    <w:pPr>
      <w:spacing w:line="480" w:lineRule="atLeast"/>
      <w:ind w:firstLine="595"/>
      <w:outlineLvl w:val="4"/>
    </w:pPr>
    <w:rPr>
      <w:spacing w:val="5"/>
      <w:sz w:val="28"/>
      <w:szCs w:val="20"/>
    </w:rPr>
  </w:style>
  <w:style w:type="paragraph" w:styleId="Heading6">
    <w:name w:val="heading 6"/>
    <w:basedOn w:val="Normal"/>
    <w:next w:val="Normal"/>
    <w:link w:val="Heading6Char"/>
    <w:uiPriority w:val="99"/>
    <w:qFormat/>
    <w:rsid w:val="00AB3091"/>
    <w:pPr>
      <w:spacing w:line="480" w:lineRule="atLeast"/>
      <w:ind w:firstLine="680"/>
      <w:outlineLvl w:val="5"/>
    </w:pPr>
    <w:rPr>
      <w:spacing w:val="5"/>
      <w:sz w:val="28"/>
      <w:szCs w:val="20"/>
    </w:rPr>
  </w:style>
  <w:style w:type="paragraph" w:styleId="Heading7">
    <w:name w:val="heading 7"/>
    <w:basedOn w:val="Normal"/>
    <w:next w:val="Normal"/>
    <w:link w:val="Heading7Char"/>
    <w:uiPriority w:val="99"/>
    <w:qFormat/>
    <w:rsid w:val="00AB3091"/>
    <w:pPr>
      <w:spacing w:line="480" w:lineRule="atLeast"/>
      <w:ind w:firstLine="680"/>
      <w:outlineLvl w:val="6"/>
    </w:pPr>
    <w:rPr>
      <w:spacing w:val="5"/>
      <w:sz w:val="28"/>
      <w:szCs w:val="20"/>
    </w:rPr>
  </w:style>
  <w:style w:type="paragraph" w:styleId="Heading8">
    <w:name w:val="heading 8"/>
    <w:basedOn w:val="Normal"/>
    <w:next w:val="Normal"/>
    <w:link w:val="Heading8Char"/>
    <w:uiPriority w:val="99"/>
    <w:qFormat/>
    <w:rsid w:val="00AB3091"/>
    <w:pPr>
      <w:spacing w:line="480" w:lineRule="atLeast"/>
      <w:ind w:firstLine="595"/>
      <w:outlineLvl w:val="7"/>
    </w:pPr>
    <w:rPr>
      <w:rFonts w:ascii="Arial" w:hAnsi="Arial"/>
      <w:spacing w:val="5"/>
      <w:sz w:val="28"/>
      <w:szCs w:val="20"/>
    </w:rPr>
  </w:style>
  <w:style w:type="paragraph" w:styleId="Heading9">
    <w:name w:val="heading 9"/>
    <w:basedOn w:val="Normal"/>
    <w:next w:val="Normal"/>
    <w:link w:val="Heading9Char"/>
    <w:uiPriority w:val="99"/>
    <w:qFormat/>
    <w:rsid w:val="00AB3091"/>
    <w:pPr>
      <w:spacing w:line="480" w:lineRule="atLeast"/>
      <w:ind w:firstLine="595"/>
      <w:outlineLvl w:val="8"/>
    </w:pPr>
    <w:rPr>
      <w:rFonts w:ascii="Arial" w:hAnsi="Arial"/>
      <w:spacing w:val="5"/>
      <w:sz w:val="28"/>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B3091"/>
    <w:rPr>
      <w:rFonts w:cs="Times New Roman"/>
      <w:b/>
      <w:bCs/>
      <w:color w:val="000000"/>
      <w:kern w:val="44"/>
      <w:sz w:val="44"/>
      <w:szCs w:val="44"/>
    </w:rPr>
  </w:style>
  <w:style w:type="character" w:customStyle="1" w:styleId="Heading2Char">
    <w:name w:val="Heading 2 Char"/>
    <w:basedOn w:val="DefaultParagraphFont"/>
    <w:link w:val="Heading2"/>
    <w:uiPriority w:val="99"/>
    <w:semiHidden/>
    <w:locked/>
    <w:rsid w:val="00AB3091"/>
    <w:rPr>
      <w:rFonts w:ascii="Cambria" w:eastAsia="宋体" w:hAnsi="Cambria" w:cs="Times New Roman"/>
      <w:b/>
      <w:bCs/>
      <w:color w:val="000000"/>
      <w:sz w:val="32"/>
      <w:szCs w:val="32"/>
    </w:rPr>
  </w:style>
  <w:style w:type="character" w:customStyle="1" w:styleId="Heading3Char">
    <w:name w:val="Heading 3 Char"/>
    <w:basedOn w:val="DefaultParagraphFont"/>
    <w:link w:val="Heading3"/>
    <w:uiPriority w:val="99"/>
    <w:semiHidden/>
    <w:locked/>
    <w:rsid w:val="00AB3091"/>
    <w:rPr>
      <w:rFonts w:cs="Times New Roman"/>
      <w:b/>
      <w:bCs/>
      <w:color w:val="000000"/>
      <w:sz w:val="32"/>
      <w:szCs w:val="32"/>
    </w:rPr>
  </w:style>
  <w:style w:type="character" w:customStyle="1" w:styleId="Heading4Char">
    <w:name w:val="Heading 4 Char"/>
    <w:basedOn w:val="DefaultParagraphFont"/>
    <w:link w:val="Heading4"/>
    <w:uiPriority w:val="99"/>
    <w:semiHidden/>
    <w:locked/>
    <w:rsid w:val="00AB3091"/>
    <w:rPr>
      <w:rFonts w:ascii="Cambria" w:eastAsia="宋体" w:hAnsi="Cambria" w:cs="Times New Roman"/>
      <w:b/>
      <w:bCs/>
      <w:color w:val="000000"/>
      <w:sz w:val="28"/>
      <w:szCs w:val="28"/>
    </w:rPr>
  </w:style>
  <w:style w:type="character" w:customStyle="1" w:styleId="Heading5Char">
    <w:name w:val="Heading 5 Char"/>
    <w:basedOn w:val="DefaultParagraphFont"/>
    <w:link w:val="Heading5"/>
    <w:uiPriority w:val="99"/>
    <w:semiHidden/>
    <w:locked/>
    <w:rsid w:val="00AB3091"/>
    <w:rPr>
      <w:rFonts w:cs="Times New Roman"/>
      <w:b/>
      <w:bCs/>
      <w:color w:val="000000"/>
      <w:sz w:val="28"/>
      <w:szCs w:val="28"/>
    </w:rPr>
  </w:style>
  <w:style w:type="character" w:customStyle="1" w:styleId="Heading6Char">
    <w:name w:val="Heading 6 Char"/>
    <w:basedOn w:val="DefaultParagraphFont"/>
    <w:link w:val="Heading6"/>
    <w:uiPriority w:val="99"/>
    <w:semiHidden/>
    <w:locked/>
    <w:rsid w:val="00AB3091"/>
    <w:rPr>
      <w:rFonts w:ascii="Cambria" w:eastAsia="宋体" w:hAnsi="Cambria" w:cs="Times New Roman"/>
      <w:b/>
      <w:bCs/>
      <w:color w:val="000000"/>
      <w:sz w:val="24"/>
      <w:szCs w:val="24"/>
    </w:rPr>
  </w:style>
  <w:style w:type="character" w:customStyle="1" w:styleId="Heading7Char">
    <w:name w:val="Heading 7 Char"/>
    <w:basedOn w:val="DefaultParagraphFont"/>
    <w:link w:val="Heading7"/>
    <w:uiPriority w:val="99"/>
    <w:semiHidden/>
    <w:locked/>
    <w:rsid w:val="00AB3091"/>
    <w:rPr>
      <w:rFonts w:cs="Times New Roman"/>
      <w:b/>
      <w:bCs/>
      <w:color w:val="000000"/>
      <w:sz w:val="24"/>
      <w:szCs w:val="24"/>
    </w:rPr>
  </w:style>
  <w:style w:type="character" w:customStyle="1" w:styleId="Heading8Char">
    <w:name w:val="Heading 8 Char"/>
    <w:basedOn w:val="DefaultParagraphFont"/>
    <w:link w:val="Heading8"/>
    <w:uiPriority w:val="99"/>
    <w:semiHidden/>
    <w:locked/>
    <w:rsid w:val="00AB3091"/>
    <w:rPr>
      <w:rFonts w:ascii="Cambria" w:eastAsia="宋体" w:hAnsi="Cambria" w:cs="Times New Roman"/>
      <w:color w:val="000000"/>
      <w:sz w:val="24"/>
      <w:szCs w:val="24"/>
    </w:rPr>
  </w:style>
  <w:style w:type="character" w:customStyle="1" w:styleId="Heading9Char">
    <w:name w:val="Heading 9 Char"/>
    <w:basedOn w:val="DefaultParagraphFont"/>
    <w:link w:val="Heading9"/>
    <w:uiPriority w:val="99"/>
    <w:semiHidden/>
    <w:locked/>
    <w:rsid w:val="00AB3091"/>
    <w:rPr>
      <w:rFonts w:ascii="Cambria" w:eastAsia="宋体" w:hAnsi="Cambria" w:cs="Times New Roman"/>
      <w:color w:val="000000"/>
      <w:sz w:val="21"/>
      <w:szCs w:val="21"/>
    </w:rPr>
  </w:style>
  <w:style w:type="paragraph" w:styleId="TOC2">
    <w:name w:val="toc 2"/>
    <w:basedOn w:val="Normal"/>
    <w:next w:val="Normal"/>
    <w:uiPriority w:val="99"/>
    <w:rsid w:val="00AB3091"/>
    <w:pPr>
      <w:ind w:leftChars="200" w:left="420"/>
    </w:pPr>
  </w:style>
  <w:style w:type="paragraph" w:styleId="NormalIndent">
    <w:name w:val="Normal Indent"/>
    <w:basedOn w:val="Normal"/>
    <w:link w:val="NormalIndentChar"/>
    <w:uiPriority w:val="99"/>
    <w:rsid w:val="00AB3091"/>
    <w:pPr>
      <w:autoSpaceDE w:val="0"/>
      <w:autoSpaceDN w:val="0"/>
      <w:adjustRightInd w:val="0"/>
      <w:spacing w:line="312" w:lineRule="atLeast"/>
      <w:ind w:firstLine="420"/>
      <w:textAlignment w:val="baseline"/>
    </w:pPr>
    <w:rPr>
      <w:rFonts w:ascii="宋体" w:hAnsi="Tms Rmn"/>
      <w:kern w:val="0"/>
      <w:szCs w:val="20"/>
    </w:rPr>
  </w:style>
  <w:style w:type="paragraph" w:styleId="Caption">
    <w:name w:val="caption"/>
    <w:basedOn w:val="Normal"/>
    <w:next w:val="Normal"/>
    <w:uiPriority w:val="99"/>
    <w:qFormat/>
    <w:rsid w:val="00AB3091"/>
    <w:rPr>
      <w:rFonts w:ascii="Arial" w:eastAsia="黑体" w:hAnsi="Arial" w:cs="Arial"/>
      <w:sz w:val="20"/>
      <w:szCs w:val="20"/>
    </w:rPr>
  </w:style>
  <w:style w:type="paragraph" w:styleId="DocumentMap">
    <w:name w:val="Document Map"/>
    <w:basedOn w:val="Normal"/>
    <w:link w:val="DocumentMapChar"/>
    <w:uiPriority w:val="99"/>
    <w:semiHidden/>
    <w:rsid w:val="00AB3091"/>
    <w:pPr>
      <w:shd w:val="clear" w:color="auto" w:fill="000080"/>
    </w:pPr>
  </w:style>
  <w:style w:type="character" w:customStyle="1" w:styleId="DocumentMapChar">
    <w:name w:val="Document Map Char"/>
    <w:basedOn w:val="DefaultParagraphFont"/>
    <w:link w:val="DocumentMap"/>
    <w:uiPriority w:val="99"/>
    <w:semiHidden/>
    <w:locked/>
    <w:rsid w:val="00AB3091"/>
    <w:rPr>
      <w:rFonts w:cs="Times New Roman"/>
      <w:color w:val="000000"/>
      <w:sz w:val="2"/>
    </w:rPr>
  </w:style>
  <w:style w:type="paragraph" w:styleId="BodyText3">
    <w:name w:val="Body Text 3"/>
    <w:basedOn w:val="Normal"/>
    <w:link w:val="BodyText3Char"/>
    <w:uiPriority w:val="99"/>
    <w:rsid w:val="00AB3091"/>
    <w:pPr>
      <w:adjustRightInd w:val="0"/>
      <w:snapToGrid w:val="0"/>
      <w:spacing w:line="400" w:lineRule="exact"/>
    </w:pPr>
  </w:style>
  <w:style w:type="character" w:customStyle="1" w:styleId="BodyText3Char">
    <w:name w:val="Body Text 3 Char"/>
    <w:basedOn w:val="DefaultParagraphFont"/>
    <w:link w:val="BodyText3"/>
    <w:uiPriority w:val="99"/>
    <w:semiHidden/>
    <w:locked/>
    <w:rsid w:val="00AB3091"/>
    <w:rPr>
      <w:rFonts w:cs="Times New Roman"/>
      <w:color w:val="000000"/>
      <w:sz w:val="16"/>
      <w:szCs w:val="16"/>
    </w:rPr>
  </w:style>
  <w:style w:type="paragraph" w:styleId="BodyText">
    <w:name w:val="Body Text"/>
    <w:basedOn w:val="Normal"/>
    <w:link w:val="BodyTextChar"/>
    <w:uiPriority w:val="99"/>
    <w:rsid w:val="00AB3091"/>
    <w:pPr>
      <w:spacing w:line="300" w:lineRule="auto"/>
    </w:pPr>
    <w:rPr>
      <w:b/>
      <w:bCs/>
    </w:rPr>
  </w:style>
  <w:style w:type="character" w:customStyle="1" w:styleId="BodyTextChar">
    <w:name w:val="Body Text Char"/>
    <w:basedOn w:val="DefaultParagraphFont"/>
    <w:link w:val="BodyText"/>
    <w:uiPriority w:val="99"/>
    <w:semiHidden/>
    <w:locked/>
    <w:rsid w:val="00AB3091"/>
    <w:rPr>
      <w:rFonts w:cs="Times New Roman"/>
      <w:color w:val="000000"/>
      <w:sz w:val="24"/>
      <w:szCs w:val="24"/>
    </w:rPr>
  </w:style>
  <w:style w:type="paragraph" w:styleId="BodyTextIndent">
    <w:name w:val="Body Text Indent"/>
    <w:basedOn w:val="Normal"/>
    <w:link w:val="BodyTextIndentChar"/>
    <w:uiPriority w:val="99"/>
    <w:rsid w:val="00AB3091"/>
    <w:pPr>
      <w:adjustRightInd w:val="0"/>
      <w:snapToGrid w:val="0"/>
      <w:spacing w:line="460" w:lineRule="atLeast"/>
      <w:ind w:firstLineChars="200" w:firstLine="480"/>
    </w:pPr>
    <w:rPr>
      <w:rFonts w:ascii="宋体" w:hAnsi="宋体"/>
    </w:rPr>
  </w:style>
  <w:style w:type="character" w:customStyle="1" w:styleId="BodyTextIndentChar">
    <w:name w:val="Body Text Indent Char"/>
    <w:basedOn w:val="DefaultParagraphFont"/>
    <w:link w:val="BodyTextIndent"/>
    <w:uiPriority w:val="99"/>
    <w:semiHidden/>
    <w:locked/>
    <w:rsid w:val="00AB3091"/>
    <w:rPr>
      <w:rFonts w:cs="Times New Roman"/>
      <w:color w:val="000000"/>
      <w:sz w:val="24"/>
      <w:szCs w:val="24"/>
    </w:rPr>
  </w:style>
  <w:style w:type="paragraph" w:styleId="BlockText">
    <w:name w:val="Block Text"/>
    <w:basedOn w:val="Normal"/>
    <w:uiPriority w:val="99"/>
    <w:rsid w:val="00AB3091"/>
    <w:pPr>
      <w:spacing w:after="120"/>
      <w:ind w:leftChars="700" w:left="1440" w:rightChars="700" w:right="1440"/>
    </w:pPr>
  </w:style>
  <w:style w:type="paragraph" w:styleId="PlainText">
    <w:name w:val="Plain Text"/>
    <w:basedOn w:val="Normal"/>
    <w:link w:val="PlainTextChar"/>
    <w:uiPriority w:val="99"/>
    <w:rsid w:val="00AB3091"/>
    <w:rPr>
      <w:rFonts w:ascii="宋体" w:hAnsi="Courier New" w:cs="Courier New"/>
      <w:szCs w:val="21"/>
    </w:rPr>
  </w:style>
  <w:style w:type="character" w:customStyle="1" w:styleId="PlainTextChar">
    <w:name w:val="Plain Text Char"/>
    <w:basedOn w:val="DefaultParagraphFont"/>
    <w:link w:val="PlainText"/>
    <w:uiPriority w:val="99"/>
    <w:locked/>
    <w:rsid w:val="00AB3091"/>
    <w:rPr>
      <w:rFonts w:ascii="宋体" w:eastAsia="宋体" w:hAnsi="Courier New" w:cs="Times New Roman"/>
      <w:color w:val="000000"/>
      <w:kern w:val="2"/>
      <w:sz w:val="21"/>
      <w:lang w:val="en-US" w:eastAsia="zh-CN"/>
    </w:rPr>
  </w:style>
  <w:style w:type="paragraph" w:styleId="Date">
    <w:name w:val="Date"/>
    <w:basedOn w:val="Normal"/>
    <w:next w:val="Normal"/>
    <w:link w:val="DateChar"/>
    <w:uiPriority w:val="99"/>
    <w:rsid w:val="00AB3091"/>
    <w:pPr>
      <w:adjustRightInd w:val="0"/>
      <w:spacing w:line="312" w:lineRule="atLeast"/>
      <w:textAlignment w:val="baseline"/>
    </w:pPr>
    <w:rPr>
      <w:kern w:val="0"/>
      <w:szCs w:val="20"/>
    </w:rPr>
  </w:style>
  <w:style w:type="character" w:customStyle="1" w:styleId="DateChar">
    <w:name w:val="Date Char"/>
    <w:basedOn w:val="DefaultParagraphFont"/>
    <w:link w:val="Date"/>
    <w:uiPriority w:val="99"/>
    <w:semiHidden/>
    <w:locked/>
    <w:rsid w:val="00AB3091"/>
    <w:rPr>
      <w:rFonts w:cs="Times New Roman"/>
      <w:color w:val="000000"/>
      <w:sz w:val="24"/>
      <w:szCs w:val="24"/>
    </w:rPr>
  </w:style>
  <w:style w:type="paragraph" w:styleId="BodyTextIndent2">
    <w:name w:val="Body Text Indent 2"/>
    <w:basedOn w:val="Normal"/>
    <w:link w:val="BodyTextIndent2Char"/>
    <w:uiPriority w:val="99"/>
    <w:rsid w:val="00AB3091"/>
    <w:pPr>
      <w:spacing w:after="120" w:line="480" w:lineRule="auto"/>
      <w:ind w:leftChars="200" w:left="420"/>
    </w:pPr>
  </w:style>
  <w:style w:type="character" w:customStyle="1" w:styleId="BodyTextIndent2Char">
    <w:name w:val="Body Text Indent 2 Char"/>
    <w:basedOn w:val="DefaultParagraphFont"/>
    <w:link w:val="BodyTextIndent2"/>
    <w:uiPriority w:val="99"/>
    <w:semiHidden/>
    <w:locked/>
    <w:rsid w:val="00AB3091"/>
    <w:rPr>
      <w:rFonts w:cs="Times New Roman"/>
      <w:color w:val="000000"/>
      <w:sz w:val="24"/>
      <w:szCs w:val="24"/>
    </w:rPr>
  </w:style>
  <w:style w:type="paragraph" w:styleId="BalloonText">
    <w:name w:val="Balloon Text"/>
    <w:basedOn w:val="Normal"/>
    <w:link w:val="BalloonTextChar"/>
    <w:uiPriority w:val="99"/>
    <w:semiHidden/>
    <w:rsid w:val="00AB3091"/>
    <w:rPr>
      <w:sz w:val="18"/>
      <w:szCs w:val="18"/>
    </w:rPr>
  </w:style>
  <w:style w:type="character" w:customStyle="1" w:styleId="BalloonTextChar">
    <w:name w:val="Balloon Text Char"/>
    <w:basedOn w:val="DefaultParagraphFont"/>
    <w:link w:val="BalloonText"/>
    <w:uiPriority w:val="99"/>
    <w:semiHidden/>
    <w:locked/>
    <w:rsid w:val="00AB3091"/>
    <w:rPr>
      <w:rFonts w:cs="Times New Roman"/>
      <w:color w:val="000000"/>
      <w:sz w:val="2"/>
    </w:rPr>
  </w:style>
  <w:style w:type="paragraph" w:styleId="Footer">
    <w:name w:val="footer"/>
    <w:basedOn w:val="Normal"/>
    <w:link w:val="FooterChar"/>
    <w:uiPriority w:val="99"/>
    <w:rsid w:val="00AB309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AB3091"/>
    <w:rPr>
      <w:rFonts w:cs="Times New Roman"/>
      <w:color w:val="000000"/>
      <w:sz w:val="18"/>
      <w:szCs w:val="18"/>
    </w:rPr>
  </w:style>
  <w:style w:type="paragraph" w:styleId="Header">
    <w:name w:val="header"/>
    <w:basedOn w:val="Normal"/>
    <w:link w:val="HeaderChar"/>
    <w:uiPriority w:val="99"/>
    <w:rsid w:val="00AB309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AB3091"/>
    <w:rPr>
      <w:rFonts w:cs="Times New Roman"/>
    </w:rPr>
  </w:style>
  <w:style w:type="paragraph" w:styleId="List">
    <w:name w:val="List"/>
    <w:basedOn w:val="Normal"/>
    <w:uiPriority w:val="99"/>
    <w:rsid w:val="00AB3091"/>
    <w:pPr>
      <w:spacing w:line="360" w:lineRule="exact"/>
      <w:jc w:val="center"/>
    </w:pPr>
    <w:rPr>
      <w:rFonts w:ascii="仿宋_GB2312" w:eastAsia="仿宋_GB2312"/>
      <w:szCs w:val="20"/>
    </w:rPr>
  </w:style>
  <w:style w:type="paragraph" w:styleId="BodyTextIndent3">
    <w:name w:val="Body Text Indent 3"/>
    <w:basedOn w:val="Normal"/>
    <w:link w:val="BodyTextIndent3Char"/>
    <w:uiPriority w:val="99"/>
    <w:rsid w:val="00AB3091"/>
    <w:pPr>
      <w:spacing w:after="120"/>
      <w:ind w:leftChars="200" w:left="420"/>
    </w:pPr>
    <w:rPr>
      <w:sz w:val="16"/>
      <w:szCs w:val="16"/>
    </w:rPr>
  </w:style>
  <w:style w:type="character" w:customStyle="1" w:styleId="BodyTextIndent3Char">
    <w:name w:val="Body Text Indent 3 Char"/>
    <w:basedOn w:val="DefaultParagraphFont"/>
    <w:link w:val="BodyTextIndent3"/>
    <w:uiPriority w:val="99"/>
    <w:semiHidden/>
    <w:locked/>
    <w:rsid w:val="00AB3091"/>
    <w:rPr>
      <w:rFonts w:cs="Times New Roman"/>
      <w:color w:val="000000"/>
      <w:sz w:val="16"/>
      <w:szCs w:val="16"/>
    </w:rPr>
  </w:style>
  <w:style w:type="paragraph" w:styleId="BodyText2">
    <w:name w:val="Body Text 2"/>
    <w:basedOn w:val="Normal"/>
    <w:link w:val="BodyText2Char"/>
    <w:uiPriority w:val="99"/>
    <w:rsid w:val="00AB3091"/>
    <w:rPr>
      <w:i/>
      <w:iCs/>
    </w:rPr>
  </w:style>
  <w:style w:type="character" w:customStyle="1" w:styleId="BodyText2Char">
    <w:name w:val="Body Text 2 Char"/>
    <w:basedOn w:val="DefaultParagraphFont"/>
    <w:link w:val="BodyText2"/>
    <w:uiPriority w:val="99"/>
    <w:semiHidden/>
    <w:locked/>
    <w:rsid w:val="00AB3091"/>
    <w:rPr>
      <w:rFonts w:cs="Times New Roman"/>
      <w:color w:val="000000"/>
      <w:sz w:val="24"/>
      <w:szCs w:val="24"/>
    </w:rPr>
  </w:style>
  <w:style w:type="paragraph" w:styleId="NormalWeb">
    <w:name w:val="Normal (Web)"/>
    <w:basedOn w:val="Normal"/>
    <w:uiPriority w:val="99"/>
    <w:rsid w:val="00AB3091"/>
  </w:style>
  <w:style w:type="character" w:styleId="Strong">
    <w:name w:val="Strong"/>
    <w:basedOn w:val="DefaultParagraphFont"/>
    <w:uiPriority w:val="99"/>
    <w:qFormat/>
    <w:rsid w:val="00AB3091"/>
    <w:rPr>
      <w:rFonts w:cs="Times New Roman"/>
      <w:b/>
    </w:rPr>
  </w:style>
  <w:style w:type="character" w:styleId="PageNumber">
    <w:name w:val="page number"/>
    <w:basedOn w:val="DefaultParagraphFont"/>
    <w:uiPriority w:val="99"/>
    <w:rsid w:val="00AB3091"/>
    <w:rPr>
      <w:rFonts w:cs="Times New Roman"/>
    </w:rPr>
  </w:style>
  <w:style w:type="paragraph" w:customStyle="1" w:styleId="4">
    <w:name w:val="样式4"/>
    <w:basedOn w:val="Heading3"/>
    <w:link w:val="4Char"/>
    <w:uiPriority w:val="99"/>
    <w:rsid w:val="00AB3091"/>
    <w:pPr>
      <w:adjustRightInd w:val="0"/>
      <w:snapToGrid w:val="0"/>
      <w:spacing w:beforeLines="50" w:after="0" w:line="360" w:lineRule="auto"/>
    </w:pPr>
    <w:rPr>
      <w:rFonts w:ascii="楷体_GB2312" w:eastAsia="楷体_GB2312" w:hAnsi="宋体"/>
      <w:b w:val="0"/>
      <w:bCs w:val="0"/>
      <w:color w:val="auto"/>
      <w:kern w:val="0"/>
      <w:szCs w:val="20"/>
    </w:rPr>
  </w:style>
  <w:style w:type="paragraph" w:customStyle="1" w:styleId="a">
    <w:name w:val="图表标题"/>
    <w:basedOn w:val="Normal"/>
    <w:next w:val="Normal"/>
    <w:uiPriority w:val="99"/>
    <w:rsid w:val="00AB3091"/>
    <w:pPr>
      <w:tabs>
        <w:tab w:val="center" w:pos="4535"/>
        <w:tab w:val="left" w:pos="8190"/>
      </w:tabs>
      <w:jc w:val="center"/>
    </w:pPr>
    <w:rPr>
      <w:b/>
    </w:rPr>
  </w:style>
  <w:style w:type="paragraph" w:customStyle="1" w:styleId="a0">
    <w:name w:val="清洁生产正文"/>
    <w:basedOn w:val="Normal"/>
    <w:uiPriority w:val="99"/>
    <w:rsid w:val="00AB3091"/>
    <w:pPr>
      <w:tabs>
        <w:tab w:val="left" w:pos="3255"/>
      </w:tabs>
      <w:autoSpaceDE w:val="0"/>
      <w:autoSpaceDN w:val="0"/>
      <w:adjustRightInd w:val="0"/>
      <w:ind w:firstLineChars="200" w:firstLine="560"/>
      <w:jc w:val="left"/>
    </w:pPr>
    <w:rPr>
      <w:rFonts w:eastAsia="仿宋_GB2312"/>
      <w:sz w:val="28"/>
      <w:szCs w:val="28"/>
    </w:rPr>
  </w:style>
  <w:style w:type="paragraph" w:customStyle="1" w:styleId="6">
    <w:name w:val="6表(图)头(治)"/>
    <w:next w:val="Normal"/>
    <w:uiPriority w:val="99"/>
    <w:rsid w:val="00AB3091"/>
    <w:pPr>
      <w:widowControl w:val="0"/>
      <w:spacing w:line="500" w:lineRule="atLeast"/>
      <w:ind w:firstLineChars="200" w:firstLine="560"/>
      <w:jc w:val="center"/>
    </w:pPr>
    <w:rPr>
      <w:rFonts w:ascii="宋体" w:hAnsi="宋体"/>
      <w:kern w:val="0"/>
      <w:sz w:val="28"/>
      <w:szCs w:val="20"/>
    </w:rPr>
  </w:style>
  <w:style w:type="paragraph" w:customStyle="1" w:styleId="a1">
    <w:name w:val="三级无标题条"/>
    <w:basedOn w:val="Normal"/>
    <w:uiPriority w:val="99"/>
    <w:rsid w:val="00AB3091"/>
  </w:style>
  <w:style w:type="paragraph" w:customStyle="1" w:styleId="xl28">
    <w:name w:val="xl28"/>
    <w:basedOn w:val="Normal"/>
    <w:uiPriority w:val="99"/>
    <w:rsid w:val="00AB3091"/>
    <w:pPr>
      <w:widowControl/>
      <w:pBdr>
        <w:left w:val="single" w:sz="4" w:space="0" w:color="auto"/>
        <w:right w:val="single" w:sz="4" w:space="0" w:color="auto"/>
      </w:pBdr>
      <w:spacing w:before="100" w:beforeAutospacing="1" w:after="100" w:afterAutospacing="1"/>
      <w:jc w:val="center"/>
    </w:pPr>
    <w:rPr>
      <w:rFonts w:ascii="宋体" w:hAnsi="宋体"/>
      <w:kern w:val="0"/>
      <w:szCs w:val="20"/>
    </w:rPr>
  </w:style>
  <w:style w:type="paragraph" w:customStyle="1" w:styleId="a2">
    <w:name w:val="五级无标题条"/>
    <w:basedOn w:val="Normal"/>
    <w:uiPriority w:val="99"/>
    <w:rsid w:val="00AB3091"/>
  </w:style>
  <w:style w:type="paragraph" w:customStyle="1" w:styleId="001">
    <w:name w:val="表格001"/>
    <w:basedOn w:val="Normal"/>
    <w:uiPriority w:val="99"/>
    <w:rsid w:val="00AB3091"/>
    <w:pPr>
      <w:jc w:val="center"/>
    </w:pPr>
    <w:rPr>
      <w:color w:val="auto"/>
      <w:sz w:val="21"/>
      <w:szCs w:val="20"/>
    </w:rPr>
  </w:style>
  <w:style w:type="paragraph" w:customStyle="1" w:styleId="ParaCharCharChar1CharCharCharChar">
    <w:name w:val="默认段落字体 Para Char Char Char1 Char Char Char Char"/>
    <w:basedOn w:val="Normal"/>
    <w:uiPriority w:val="99"/>
    <w:rsid w:val="00AB3091"/>
    <w:rPr>
      <w:color w:val="auto"/>
    </w:rPr>
  </w:style>
  <w:style w:type="paragraph" w:customStyle="1" w:styleId="Char">
    <w:name w:val="Char"/>
    <w:basedOn w:val="Normal"/>
    <w:uiPriority w:val="99"/>
    <w:rsid w:val="00AB3091"/>
    <w:rPr>
      <w:color w:val="auto"/>
    </w:rPr>
  </w:style>
  <w:style w:type="paragraph" w:customStyle="1" w:styleId="a3">
    <w:name w:val="图表名"/>
    <w:basedOn w:val="Normal"/>
    <w:next w:val="a4"/>
    <w:uiPriority w:val="99"/>
    <w:rsid w:val="00AB3091"/>
    <w:pPr>
      <w:spacing w:line="360" w:lineRule="auto"/>
      <w:ind w:firstLineChars="200" w:firstLine="480"/>
      <w:jc w:val="center"/>
    </w:pPr>
    <w:rPr>
      <w:rFonts w:ascii="宋体" w:hAnsi="宋体"/>
      <w:color w:val="auto"/>
    </w:rPr>
  </w:style>
  <w:style w:type="paragraph" w:customStyle="1" w:styleId="a4">
    <w:name w:val="文中表格"/>
    <w:basedOn w:val="Normal"/>
    <w:next w:val="Normal"/>
    <w:uiPriority w:val="99"/>
    <w:rsid w:val="00AB3091"/>
    <w:pPr>
      <w:jc w:val="center"/>
    </w:pPr>
    <w:rPr>
      <w:sz w:val="21"/>
      <w:lang w:eastAsia="en-US"/>
    </w:rPr>
  </w:style>
  <w:style w:type="paragraph" w:customStyle="1" w:styleId="xl42">
    <w:name w:val="xl42"/>
    <w:basedOn w:val="Normal"/>
    <w:uiPriority w:val="99"/>
    <w:rsid w:val="00AB3091"/>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a5">
    <w:name w:val="环评正文"/>
    <w:basedOn w:val="Date"/>
    <w:uiPriority w:val="99"/>
    <w:rsid w:val="00AB3091"/>
    <w:pPr>
      <w:adjustRightInd/>
      <w:spacing w:line="500" w:lineRule="exact"/>
      <w:ind w:firstLineChars="200" w:firstLine="560"/>
      <w:textAlignment w:val="auto"/>
    </w:pPr>
    <w:rPr>
      <w:rFonts w:ascii="仿宋_GB2312" w:eastAsia="仿宋_GB2312"/>
      <w:kern w:val="2"/>
      <w:sz w:val="28"/>
    </w:rPr>
  </w:style>
  <w:style w:type="paragraph" w:customStyle="1" w:styleId="a6">
    <w:name w:val="一级无标题条"/>
    <w:basedOn w:val="Normal"/>
    <w:uiPriority w:val="99"/>
    <w:rsid w:val="00AB3091"/>
  </w:style>
  <w:style w:type="paragraph" w:customStyle="1" w:styleId="NormalIndent1">
    <w:name w:val="Normal Indent1"/>
    <w:basedOn w:val="Normal"/>
    <w:uiPriority w:val="99"/>
    <w:rsid w:val="00AB3091"/>
    <w:pPr>
      <w:spacing w:line="500" w:lineRule="atLeast"/>
      <w:ind w:firstLineChars="200" w:firstLine="420"/>
    </w:pPr>
    <w:rPr>
      <w:rFonts w:ascii="仿宋_GB2312" w:eastAsia="仿宋_GB2312"/>
      <w:spacing w:val="-18"/>
      <w:sz w:val="28"/>
      <w:szCs w:val="20"/>
    </w:rPr>
  </w:style>
  <w:style w:type="paragraph" w:customStyle="1" w:styleId="a7">
    <w:name w:val="小四表格"/>
    <w:basedOn w:val="Normal"/>
    <w:uiPriority w:val="99"/>
    <w:rsid w:val="00AB3091"/>
    <w:pPr>
      <w:keepNext/>
      <w:autoSpaceDE w:val="0"/>
      <w:autoSpaceDN w:val="0"/>
      <w:adjustRightInd w:val="0"/>
      <w:spacing w:line="480" w:lineRule="atLeast"/>
      <w:jc w:val="center"/>
    </w:pPr>
    <w:rPr>
      <w:szCs w:val="20"/>
    </w:rPr>
  </w:style>
  <w:style w:type="paragraph" w:customStyle="1" w:styleId="PlainText1">
    <w:name w:val="Plain Text1"/>
    <w:basedOn w:val="Normal"/>
    <w:uiPriority w:val="99"/>
    <w:rsid w:val="00AB3091"/>
    <w:pPr>
      <w:adjustRightInd w:val="0"/>
    </w:pPr>
    <w:rPr>
      <w:rFonts w:ascii="宋体" w:hAnsi="Courier New"/>
      <w:szCs w:val="20"/>
    </w:rPr>
  </w:style>
  <w:style w:type="paragraph" w:customStyle="1" w:styleId="TabHead">
    <w:name w:val="TabHead"/>
    <w:basedOn w:val="Normal"/>
    <w:uiPriority w:val="99"/>
    <w:rsid w:val="00AB3091"/>
    <w:pPr>
      <w:spacing w:line="360" w:lineRule="auto"/>
      <w:ind w:firstLineChars="200" w:firstLine="480"/>
      <w:jc w:val="center"/>
    </w:pPr>
    <w:rPr>
      <w:szCs w:val="20"/>
    </w:rPr>
  </w:style>
  <w:style w:type="paragraph" w:customStyle="1" w:styleId="11">
    <w:name w:val="样式11"/>
    <w:basedOn w:val="Normal"/>
    <w:uiPriority w:val="99"/>
    <w:rsid w:val="00AB3091"/>
    <w:pPr>
      <w:tabs>
        <w:tab w:val="left" w:pos="720"/>
      </w:tabs>
      <w:adjustRightInd w:val="0"/>
      <w:snapToGrid w:val="0"/>
      <w:spacing w:line="312" w:lineRule="auto"/>
      <w:ind w:left="720" w:hanging="720"/>
    </w:pPr>
    <w:rPr>
      <w:rFonts w:ascii="仿宋_GB2312" w:eastAsia="仿宋_GB2312"/>
      <w:sz w:val="28"/>
    </w:rPr>
  </w:style>
  <w:style w:type="paragraph" w:customStyle="1" w:styleId="Date1">
    <w:name w:val="Date1"/>
    <w:basedOn w:val="Normal"/>
    <w:next w:val="Normal"/>
    <w:uiPriority w:val="99"/>
    <w:rsid w:val="00AB3091"/>
    <w:pPr>
      <w:adjustRightInd w:val="0"/>
      <w:textAlignment w:val="baseline"/>
    </w:pPr>
    <w:rPr>
      <w:szCs w:val="20"/>
    </w:rPr>
  </w:style>
  <w:style w:type="paragraph" w:customStyle="1" w:styleId="a8">
    <w:name w:val="表题格式"/>
    <w:basedOn w:val="Normal"/>
    <w:uiPriority w:val="99"/>
    <w:rsid w:val="00AB3091"/>
    <w:pPr>
      <w:spacing w:line="440" w:lineRule="exact"/>
      <w:ind w:firstLineChars="377" w:firstLine="377"/>
    </w:pPr>
    <w:rPr>
      <w:rFonts w:eastAsia="黑体"/>
      <w:kern w:val="0"/>
      <w:szCs w:val="20"/>
    </w:rPr>
  </w:style>
  <w:style w:type="paragraph" w:customStyle="1" w:styleId="ParaChar">
    <w:name w:val="默认段落字体 Para Char"/>
    <w:basedOn w:val="Normal"/>
    <w:uiPriority w:val="99"/>
    <w:rsid w:val="00AB3091"/>
  </w:style>
  <w:style w:type="paragraph" w:customStyle="1" w:styleId="xl35">
    <w:name w:val="xl35"/>
    <w:basedOn w:val="Normal"/>
    <w:uiPriority w:val="99"/>
    <w:rsid w:val="00AB3091"/>
    <w:pPr>
      <w:widowControl/>
      <w:pBdr>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Arial Unicode MS"/>
      <w:kern w:val="0"/>
    </w:rPr>
  </w:style>
  <w:style w:type="paragraph" w:customStyle="1" w:styleId="a9">
    <w:name w:val="图片文字"/>
    <w:basedOn w:val="Normal"/>
    <w:uiPriority w:val="99"/>
    <w:rsid w:val="00AB3091"/>
    <w:pPr>
      <w:spacing w:line="360" w:lineRule="exact"/>
    </w:pPr>
    <w:rPr>
      <w:rFonts w:ascii="宋体" w:hAnsi="宋体"/>
      <w:color w:val="auto"/>
      <w:sz w:val="21"/>
      <w:szCs w:val="21"/>
    </w:rPr>
  </w:style>
  <w:style w:type="paragraph" w:customStyle="1" w:styleId="CharCharCharCharCharChar">
    <w:name w:val="Char Char Char Char Char Char"/>
    <w:basedOn w:val="Normal"/>
    <w:uiPriority w:val="99"/>
    <w:rsid w:val="00AB3091"/>
    <w:rPr>
      <w:color w:val="auto"/>
    </w:rPr>
  </w:style>
  <w:style w:type="paragraph" w:customStyle="1" w:styleId="CharCharCharCharCharCharCharCharCharCharCharCharCharCharCharChar">
    <w:name w:val="Char Char Char Char Char Char Char Char Char Char Char Char Char Char Char Char"/>
    <w:basedOn w:val="Normal"/>
    <w:uiPriority w:val="99"/>
    <w:rsid w:val="00AB3091"/>
    <w:rPr>
      <w:color w:val="auto"/>
      <w:sz w:val="21"/>
    </w:rPr>
  </w:style>
  <w:style w:type="paragraph" w:customStyle="1" w:styleId="4-0010010">
    <w:name w:val="样式 样式 标题 4 + 黑色 左侧:  -0.01 厘米 首行缩进:  0.01 厘米 + 左侧:  0 厘米 首行缩进: ..."/>
    <w:basedOn w:val="Normal"/>
    <w:uiPriority w:val="99"/>
    <w:rsid w:val="00AB3091"/>
    <w:pPr>
      <w:keepNext/>
      <w:keepLines/>
      <w:tabs>
        <w:tab w:val="left" w:pos="851"/>
      </w:tabs>
      <w:spacing w:beforeLines="50" w:line="324" w:lineRule="auto"/>
      <w:ind w:left="851" w:hanging="851"/>
      <w:outlineLvl w:val="3"/>
    </w:pPr>
    <w:rPr>
      <w:rFonts w:ascii="仿宋_GB2312" w:eastAsia="仿宋_GB2312" w:hAnsi="Arial"/>
      <w:sz w:val="28"/>
      <w:szCs w:val="20"/>
    </w:rPr>
  </w:style>
  <w:style w:type="paragraph" w:customStyle="1" w:styleId="xl31">
    <w:name w:val="xl31"/>
    <w:basedOn w:val="Normal"/>
    <w:uiPriority w:val="99"/>
    <w:rsid w:val="00AB3091"/>
    <w:pPr>
      <w:widowControl/>
      <w:spacing w:before="100" w:beforeAutospacing="1" w:after="100" w:afterAutospacing="1"/>
      <w:jc w:val="center"/>
      <w:textAlignment w:val="center"/>
    </w:pPr>
    <w:rPr>
      <w:rFonts w:ascii="仿宋_GB2312" w:eastAsia="仿宋_GB2312" w:hAnsi="宋体"/>
      <w:kern w:val="0"/>
    </w:rPr>
  </w:style>
  <w:style w:type="paragraph" w:customStyle="1" w:styleId="aa">
    <w:name w:val="表格内容样式"/>
    <w:basedOn w:val="Normal"/>
    <w:uiPriority w:val="99"/>
    <w:rsid w:val="00AB3091"/>
    <w:pPr>
      <w:jc w:val="center"/>
    </w:pPr>
    <w:rPr>
      <w:color w:val="auto"/>
      <w:sz w:val="21"/>
    </w:rPr>
  </w:style>
  <w:style w:type="paragraph" w:customStyle="1" w:styleId="p0">
    <w:name w:val="p0"/>
    <w:basedOn w:val="Normal"/>
    <w:uiPriority w:val="99"/>
    <w:rsid w:val="00AB3091"/>
    <w:pPr>
      <w:widowControl/>
      <w:spacing w:line="425" w:lineRule="atLeast"/>
    </w:pPr>
    <w:rPr>
      <w:kern w:val="0"/>
      <w:szCs w:val="21"/>
    </w:rPr>
  </w:style>
  <w:style w:type="paragraph" w:customStyle="1" w:styleId="xl37">
    <w:name w:val="xl37"/>
    <w:basedOn w:val="Normal"/>
    <w:uiPriority w:val="99"/>
    <w:rsid w:val="00AB3091"/>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olor w:val="FF0000"/>
      <w:kern w:val="0"/>
    </w:rPr>
  </w:style>
  <w:style w:type="paragraph" w:customStyle="1" w:styleId="ab">
    <w:name w:val="报告书表格"/>
    <w:basedOn w:val="Normal"/>
    <w:uiPriority w:val="99"/>
    <w:rsid w:val="00AB3091"/>
    <w:pPr>
      <w:adjustRightInd w:val="0"/>
      <w:spacing w:before="60" w:after="60" w:line="240" w:lineRule="atLeast"/>
      <w:jc w:val="center"/>
      <w:textAlignment w:val="baseline"/>
    </w:pPr>
    <w:rPr>
      <w:kern w:val="0"/>
      <w:szCs w:val="20"/>
    </w:rPr>
  </w:style>
  <w:style w:type="paragraph" w:customStyle="1" w:styleId="xl22">
    <w:name w:val="xl22"/>
    <w:basedOn w:val="Normal"/>
    <w:uiPriority w:val="99"/>
    <w:rsid w:val="00AB3091"/>
    <w:pPr>
      <w:widowControl/>
      <w:pBdr>
        <w:bottom w:val="single" w:sz="4" w:space="0" w:color="auto"/>
        <w:right w:val="single" w:sz="4" w:space="0" w:color="auto"/>
      </w:pBdr>
      <w:spacing w:before="100" w:after="100"/>
      <w:jc w:val="center"/>
    </w:pPr>
    <w:rPr>
      <w:rFonts w:ascii="宋体" w:hAnsi="宋体"/>
      <w:kern w:val="0"/>
      <w:szCs w:val="20"/>
    </w:rPr>
  </w:style>
  <w:style w:type="paragraph" w:customStyle="1" w:styleId="ac">
    <w:name w:val="新表"/>
    <w:basedOn w:val="Normal"/>
    <w:uiPriority w:val="99"/>
    <w:rsid w:val="00AB3091"/>
    <w:pPr>
      <w:spacing w:line="360" w:lineRule="exact"/>
    </w:pPr>
    <w:rPr>
      <w:rFonts w:eastAsia="仿宋_GB2312"/>
      <w:bCs/>
      <w:kern w:val="0"/>
      <w:szCs w:val="20"/>
    </w:rPr>
  </w:style>
  <w:style w:type="paragraph" w:customStyle="1" w:styleId="8">
    <w:name w:val="样式8"/>
    <w:basedOn w:val="Normal"/>
    <w:uiPriority w:val="99"/>
    <w:rsid w:val="00AB3091"/>
    <w:pPr>
      <w:spacing w:line="280" w:lineRule="exact"/>
    </w:pPr>
    <w:rPr>
      <w:rFonts w:ascii="仿宋_GB2312" w:eastAsia="仿宋_GB2312"/>
      <w:spacing w:val="-20"/>
    </w:rPr>
  </w:style>
  <w:style w:type="paragraph" w:customStyle="1" w:styleId="1CharCharChar">
    <w:name w:val="标题1 Char Char Char"/>
    <w:basedOn w:val="Normal"/>
    <w:next w:val="Normal"/>
    <w:uiPriority w:val="99"/>
    <w:rsid w:val="00AB3091"/>
    <w:pPr>
      <w:spacing w:beforeLines="50" w:afterLines="50"/>
      <w:jc w:val="center"/>
    </w:pPr>
    <w:rPr>
      <w:kern w:val="0"/>
      <w:sz w:val="21"/>
      <w:szCs w:val="20"/>
      <w:u w:color="000000"/>
    </w:rPr>
  </w:style>
  <w:style w:type="paragraph" w:customStyle="1" w:styleId="xl27">
    <w:name w:val="xl27"/>
    <w:basedOn w:val="Normal"/>
    <w:uiPriority w:val="99"/>
    <w:rsid w:val="00AB3091"/>
    <w:pPr>
      <w:widowControl/>
      <w:pBdr>
        <w:bottom w:val="single" w:sz="12" w:space="0" w:color="auto"/>
      </w:pBdr>
      <w:spacing w:before="100" w:after="100"/>
      <w:jc w:val="center"/>
    </w:pPr>
    <w:rPr>
      <w:rFonts w:ascii="宋体" w:hAnsi="宋体"/>
      <w:kern w:val="0"/>
      <w:szCs w:val="20"/>
    </w:rPr>
  </w:style>
  <w:style w:type="paragraph" w:customStyle="1" w:styleId="2">
    <w:name w:val="表格2"/>
    <w:basedOn w:val="Normal"/>
    <w:next w:val="Normal"/>
    <w:uiPriority w:val="99"/>
    <w:rsid w:val="00AB3091"/>
    <w:pPr>
      <w:spacing w:line="360" w:lineRule="exact"/>
      <w:jc w:val="center"/>
    </w:pPr>
    <w:rPr>
      <w:kern w:val="0"/>
      <w:szCs w:val="21"/>
    </w:rPr>
  </w:style>
  <w:style w:type="paragraph" w:customStyle="1" w:styleId="ad">
    <w:name w:val="四级无标题条"/>
    <w:basedOn w:val="Normal"/>
    <w:uiPriority w:val="99"/>
    <w:rsid w:val="00AB3091"/>
  </w:style>
  <w:style w:type="paragraph" w:customStyle="1" w:styleId="10">
    <w:name w:val="小四宋居中1.0"/>
    <w:basedOn w:val="Normal"/>
    <w:next w:val="Normal"/>
    <w:uiPriority w:val="99"/>
    <w:rsid w:val="00AB3091"/>
    <w:pPr>
      <w:jc w:val="center"/>
    </w:pPr>
    <w:rPr>
      <w:rFonts w:ascii="仿宋_GB2312" w:eastAsia="仿宋_GB2312"/>
      <w:szCs w:val="20"/>
    </w:rPr>
  </w:style>
  <w:style w:type="paragraph" w:customStyle="1" w:styleId="xl67">
    <w:name w:val="xl67"/>
    <w:basedOn w:val="Normal"/>
    <w:uiPriority w:val="99"/>
    <w:rsid w:val="00AB3091"/>
    <w:pPr>
      <w:widowControl/>
      <w:pBdr>
        <w:left w:val="single" w:sz="4" w:space="0" w:color="auto"/>
      </w:pBdr>
      <w:spacing w:before="100" w:beforeAutospacing="1" w:after="100" w:afterAutospacing="1"/>
      <w:jc w:val="center"/>
    </w:pPr>
    <w:rPr>
      <w:rFonts w:ascii="仿宋_GB2312" w:eastAsia="仿宋_GB2312" w:hAnsi="宋体"/>
      <w:kern w:val="0"/>
    </w:rPr>
  </w:style>
  <w:style w:type="paragraph" w:customStyle="1" w:styleId="CharCharChar1Char">
    <w:name w:val="Char Char Char1 Char"/>
    <w:basedOn w:val="Normal"/>
    <w:uiPriority w:val="99"/>
    <w:rsid w:val="00AB3091"/>
  </w:style>
  <w:style w:type="paragraph" w:customStyle="1" w:styleId="1">
    <w:name w:val="样式1"/>
    <w:basedOn w:val="Normal"/>
    <w:next w:val="BlockText"/>
    <w:uiPriority w:val="99"/>
    <w:rsid w:val="00AB3091"/>
    <w:pPr>
      <w:jc w:val="center"/>
    </w:pPr>
    <w:rPr>
      <w:rFonts w:ascii="宋体" w:hAnsi="宋体"/>
      <w:color w:val="0000FF"/>
      <w:sz w:val="18"/>
      <w:szCs w:val="18"/>
    </w:rPr>
  </w:style>
  <w:style w:type="paragraph" w:customStyle="1" w:styleId="ST201">
    <w:name w:val="ST20_1"/>
    <w:basedOn w:val="Normal"/>
    <w:uiPriority w:val="99"/>
    <w:rsid w:val="00AB3091"/>
    <w:pPr>
      <w:autoSpaceDE w:val="0"/>
      <w:autoSpaceDN w:val="0"/>
      <w:adjustRightInd w:val="0"/>
      <w:spacing w:line="312" w:lineRule="atLeast"/>
      <w:jc w:val="center"/>
      <w:textAlignment w:val="baseline"/>
    </w:pPr>
    <w:rPr>
      <w:rFonts w:ascii="宋体" w:hAnsi="Tms Rmn"/>
      <w:kern w:val="0"/>
      <w:szCs w:val="20"/>
    </w:rPr>
  </w:style>
  <w:style w:type="paragraph" w:customStyle="1" w:styleId="12">
    <w:name w:val="环评正文1"/>
    <w:basedOn w:val="a5"/>
    <w:uiPriority w:val="99"/>
    <w:rsid w:val="00AB3091"/>
    <w:pPr>
      <w:ind w:firstLineChars="0" w:firstLine="0"/>
    </w:pPr>
  </w:style>
  <w:style w:type="paragraph" w:customStyle="1" w:styleId="AM">
    <w:name w:val="正本AM"/>
    <w:basedOn w:val="Normal"/>
    <w:uiPriority w:val="99"/>
    <w:rsid w:val="00AB3091"/>
    <w:pPr>
      <w:adjustRightInd w:val="0"/>
      <w:snapToGrid w:val="0"/>
      <w:spacing w:line="360" w:lineRule="auto"/>
      <w:ind w:firstLineChars="200" w:firstLine="576"/>
      <w:jc w:val="left"/>
    </w:pPr>
    <w:rPr>
      <w:rFonts w:eastAsia="仿宋_GB2312"/>
      <w:color w:val="auto"/>
      <w:spacing w:val="4"/>
      <w:kern w:val="18"/>
      <w:sz w:val="28"/>
      <w:szCs w:val="28"/>
    </w:rPr>
  </w:style>
  <w:style w:type="paragraph" w:customStyle="1" w:styleId="5">
    <w:name w:val="5文章(治)"/>
    <w:basedOn w:val="Normal"/>
    <w:uiPriority w:val="99"/>
    <w:rsid w:val="00AB3091"/>
    <w:pPr>
      <w:spacing w:line="500" w:lineRule="atLeast"/>
      <w:ind w:firstLineChars="200" w:firstLine="560"/>
    </w:pPr>
    <w:rPr>
      <w:rFonts w:ascii="宋体" w:hAnsi="宋体"/>
      <w:sz w:val="28"/>
      <w:szCs w:val="20"/>
    </w:rPr>
  </w:style>
  <w:style w:type="paragraph" w:customStyle="1" w:styleId="xl30">
    <w:name w:val="xl30"/>
    <w:basedOn w:val="Normal"/>
    <w:uiPriority w:val="99"/>
    <w:rsid w:val="00AB3091"/>
    <w:pPr>
      <w:widowControl/>
      <w:spacing w:before="100" w:beforeAutospacing="1" w:after="100" w:afterAutospacing="1"/>
      <w:jc w:val="center"/>
      <w:textAlignment w:val="center"/>
    </w:pPr>
    <w:rPr>
      <w:rFonts w:ascii="宋体" w:hAnsi="宋体"/>
      <w:color w:val="auto"/>
      <w:kern w:val="0"/>
    </w:rPr>
  </w:style>
  <w:style w:type="paragraph" w:customStyle="1" w:styleId="zxz5">
    <w:name w:val="zxz5"/>
    <w:next w:val="Normal"/>
    <w:uiPriority w:val="99"/>
    <w:rsid w:val="00AB3091"/>
    <w:pPr>
      <w:tabs>
        <w:tab w:val="left" w:pos="0"/>
      </w:tabs>
      <w:jc w:val="center"/>
    </w:pPr>
    <w:rPr>
      <w:rFonts w:ascii="宋体" w:cs="宋体"/>
      <w:bCs/>
      <w:sz w:val="18"/>
      <w:szCs w:val="18"/>
    </w:rPr>
  </w:style>
  <w:style w:type="paragraph" w:customStyle="1" w:styleId="ParaCharCharCharChar">
    <w:name w:val="默认段落字体 Para Char Char Char Char"/>
    <w:basedOn w:val="Normal"/>
    <w:uiPriority w:val="99"/>
    <w:rsid w:val="00AB3091"/>
    <w:pPr>
      <w:spacing w:beforeLines="100" w:afterLines="50" w:line="600" w:lineRule="exact"/>
      <w:ind w:firstLineChars="200" w:firstLine="200"/>
    </w:pPr>
    <w:rPr>
      <w:rFonts w:eastAsia="黑体"/>
      <w:sz w:val="28"/>
    </w:rPr>
  </w:style>
  <w:style w:type="paragraph" w:customStyle="1" w:styleId="PlainText2">
    <w:name w:val="Plain Text2"/>
    <w:basedOn w:val="Normal"/>
    <w:uiPriority w:val="99"/>
    <w:rsid w:val="00AB3091"/>
    <w:pPr>
      <w:autoSpaceDE w:val="0"/>
      <w:autoSpaceDN w:val="0"/>
      <w:adjustRightInd w:val="0"/>
      <w:textAlignment w:val="baseline"/>
    </w:pPr>
    <w:rPr>
      <w:rFonts w:ascii="宋体" w:hAnsi="Tms Rmn"/>
      <w:kern w:val="0"/>
      <w:szCs w:val="20"/>
    </w:rPr>
  </w:style>
  <w:style w:type="paragraph" w:customStyle="1" w:styleId="ae">
    <w:name w:val="小四表文左齐"/>
    <w:basedOn w:val="Normal"/>
    <w:uiPriority w:val="99"/>
    <w:rsid w:val="00AB3091"/>
    <w:pPr>
      <w:adjustRightInd w:val="0"/>
      <w:snapToGrid w:val="0"/>
      <w:jc w:val="center"/>
    </w:pPr>
    <w:rPr>
      <w:rFonts w:ascii="仿宋_GB2312" w:eastAsia="仿宋_GB2312"/>
      <w:bCs/>
      <w:szCs w:val="21"/>
    </w:rPr>
  </w:style>
  <w:style w:type="paragraph" w:customStyle="1" w:styleId="CharCharCharCharCharCharChar">
    <w:name w:val="正文（首行缩进两字） Char Char Char Char Char Char Char"/>
    <w:basedOn w:val="Normal"/>
    <w:next w:val="NormalWeb"/>
    <w:uiPriority w:val="99"/>
    <w:rsid w:val="00AB3091"/>
  </w:style>
  <w:style w:type="paragraph" w:customStyle="1" w:styleId="Default">
    <w:name w:val="Default"/>
    <w:uiPriority w:val="99"/>
    <w:rsid w:val="00AB3091"/>
    <w:pPr>
      <w:widowControl w:val="0"/>
      <w:autoSpaceDE w:val="0"/>
      <w:autoSpaceDN w:val="0"/>
      <w:adjustRightInd w:val="0"/>
    </w:pPr>
    <w:rPr>
      <w:rFonts w:ascii="宋体" w:cs="宋体"/>
      <w:color w:val="000000"/>
      <w:kern w:val="0"/>
      <w:sz w:val="24"/>
      <w:szCs w:val="24"/>
    </w:rPr>
  </w:style>
  <w:style w:type="paragraph" w:customStyle="1" w:styleId="af">
    <w:name w:val="表头"/>
    <w:basedOn w:val="Normal"/>
    <w:uiPriority w:val="99"/>
    <w:rsid w:val="00AB3091"/>
    <w:pPr>
      <w:spacing w:line="320" w:lineRule="atLeast"/>
      <w:jc w:val="center"/>
    </w:pPr>
    <w:rPr>
      <w:rFonts w:eastAsia="黑体"/>
      <w:spacing w:val="-10"/>
      <w:kern w:val="0"/>
      <w:szCs w:val="11"/>
    </w:rPr>
  </w:style>
  <w:style w:type="paragraph" w:customStyle="1" w:styleId="CharChar1Char">
    <w:name w:val="Char Char1 Char"/>
    <w:basedOn w:val="Normal"/>
    <w:uiPriority w:val="99"/>
    <w:rsid w:val="00AB3091"/>
    <w:rPr>
      <w:color w:val="auto"/>
    </w:rPr>
  </w:style>
  <w:style w:type="paragraph" w:customStyle="1" w:styleId="af0">
    <w:name w:val="表格"/>
    <w:basedOn w:val="Normal"/>
    <w:uiPriority w:val="99"/>
    <w:rsid w:val="00AB3091"/>
    <w:pPr>
      <w:spacing w:line="400" w:lineRule="exact"/>
      <w:ind w:right="120"/>
      <w:jc w:val="center"/>
    </w:pPr>
    <w:rPr>
      <w:rFonts w:ascii="楷体_GB2312" w:eastAsia="楷体_GB2312"/>
      <w:spacing w:val="-20"/>
    </w:rPr>
  </w:style>
  <w:style w:type="paragraph" w:customStyle="1" w:styleId="0010">
    <w:name w:val="正文001"/>
    <w:basedOn w:val="Normal"/>
    <w:uiPriority w:val="99"/>
    <w:rsid w:val="00AB3091"/>
    <w:pPr>
      <w:spacing w:before="60" w:line="460" w:lineRule="exact"/>
      <w:ind w:firstLine="482"/>
    </w:pPr>
    <w:rPr>
      <w:color w:val="auto"/>
      <w:szCs w:val="20"/>
    </w:rPr>
  </w:style>
  <w:style w:type="paragraph" w:customStyle="1" w:styleId="af1">
    <w:name w:val="二级无标题条"/>
    <w:basedOn w:val="Normal"/>
    <w:uiPriority w:val="99"/>
    <w:rsid w:val="00AB3091"/>
  </w:style>
  <w:style w:type="paragraph" w:customStyle="1" w:styleId="af2">
    <w:name w:val="表格内容"/>
    <w:basedOn w:val="Normal"/>
    <w:uiPriority w:val="99"/>
    <w:rsid w:val="00AB3091"/>
    <w:pPr>
      <w:overflowPunct w:val="0"/>
      <w:adjustRightInd w:val="0"/>
      <w:spacing w:before="40" w:after="60" w:line="200" w:lineRule="atLeast"/>
      <w:textAlignment w:val="baseline"/>
    </w:pPr>
    <w:rPr>
      <w:rFonts w:ascii="Arial" w:eastAsia="仿宋_GB2312" w:hAnsi="Arial"/>
      <w:kern w:val="0"/>
      <w:szCs w:val="20"/>
    </w:rPr>
  </w:style>
  <w:style w:type="paragraph" w:customStyle="1" w:styleId="af3">
    <w:name w:val="图文框"/>
    <w:basedOn w:val="Normal"/>
    <w:uiPriority w:val="99"/>
    <w:rsid w:val="00AB3091"/>
    <w:pPr>
      <w:snapToGrid w:val="0"/>
      <w:spacing w:line="340" w:lineRule="exact"/>
      <w:jc w:val="center"/>
    </w:pPr>
    <w:rPr>
      <w:rFonts w:ascii="宋体" w:hAnsi="宋体"/>
      <w:szCs w:val="20"/>
    </w:rPr>
  </w:style>
  <w:style w:type="paragraph" w:customStyle="1" w:styleId="3h3H3level3PIM3Level3HeadHeading3-oldsect12">
    <w:name w:val="样式 标题 3h3H3level_3PIM 3Level 3 HeadHeading 3 - oldsect1.2..."/>
    <w:basedOn w:val="Heading3"/>
    <w:uiPriority w:val="99"/>
    <w:rsid w:val="00AB3091"/>
    <w:pPr>
      <w:widowControl/>
      <w:spacing w:before="0" w:after="0" w:line="480" w:lineRule="exact"/>
      <w:jc w:val="left"/>
    </w:pPr>
    <w:rPr>
      <w:rFonts w:ascii="宋体" w:hAnsi="宋体" w:cs="宋体"/>
      <w:color w:val="auto"/>
      <w:kern w:val="0"/>
      <w:sz w:val="24"/>
      <w:szCs w:val="24"/>
    </w:rPr>
  </w:style>
  <w:style w:type="paragraph" w:customStyle="1" w:styleId="BodyText21">
    <w:name w:val="Body Text 21"/>
    <w:basedOn w:val="Normal"/>
    <w:uiPriority w:val="99"/>
    <w:rsid w:val="00AB3091"/>
    <w:pPr>
      <w:autoSpaceDE w:val="0"/>
      <w:autoSpaceDN w:val="0"/>
      <w:adjustRightInd w:val="0"/>
      <w:spacing w:line="480" w:lineRule="exact"/>
      <w:ind w:firstLine="540"/>
      <w:textAlignment w:val="baseline"/>
    </w:pPr>
    <w:rPr>
      <w:rFonts w:ascii="宋体" w:hAnsi="Tms Rmn"/>
      <w:kern w:val="0"/>
      <w:szCs w:val="20"/>
    </w:rPr>
  </w:style>
  <w:style w:type="paragraph" w:customStyle="1" w:styleId="CharChar5CharChar">
    <w:name w:val="Char Char5 Char Char"/>
    <w:basedOn w:val="Normal"/>
    <w:uiPriority w:val="99"/>
    <w:rsid w:val="00AB3091"/>
    <w:pPr>
      <w:spacing w:line="360" w:lineRule="auto"/>
      <w:ind w:firstLineChars="200" w:firstLine="200"/>
    </w:pPr>
    <w:rPr>
      <w:rFonts w:ascii="宋体" w:hAnsi="宋体" w:cs="宋体"/>
      <w:color w:val="auto"/>
    </w:rPr>
  </w:style>
  <w:style w:type="paragraph" w:customStyle="1" w:styleId="7">
    <w:name w:val="7表格(治)"/>
    <w:uiPriority w:val="99"/>
    <w:rsid w:val="00AB3091"/>
    <w:pPr>
      <w:spacing w:line="400" w:lineRule="atLeast"/>
      <w:jc w:val="center"/>
    </w:pPr>
    <w:rPr>
      <w:rFonts w:ascii="宋体" w:hAnsi="宋体"/>
      <w:kern w:val="0"/>
      <w:szCs w:val="20"/>
    </w:rPr>
  </w:style>
  <w:style w:type="paragraph" w:customStyle="1" w:styleId="CharCharCharChar">
    <w:name w:val="Char Char Char Char"/>
    <w:basedOn w:val="Normal"/>
    <w:uiPriority w:val="99"/>
    <w:rsid w:val="00AB3091"/>
  </w:style>
  <w:style w:type="paragraph" w:customStyle="1" w:styleId="CharChar5CharChar1">
    <w:name w:val="Char Char5 Char Char1"/>
    <w:basedOn w:val="Normal"/>
    <w:uiPriority w:val="99"/>
    <w:rsid w:val="00AB3091"/>
    <w:pPr>
      <w:spacing w:line="360" w:lineRule="auto"/>
      <w:ind w:firstLineChars="200" w:firstLine="200"/>
    </w:pPr>
    <w:rPr>
      <w:rFonts w:ascii="宋体" w:hAnsi="宋体" w:cs="宋体"/>
      <w:color w:val="auto"/>
    </w:rPr>
  </w:style>
  <w:style w:type="paragraph" w:customStyle="1" w:styleId="af4">
    <w:name w:val="小标题"/>
    <w:basedOn w:val="Normal"/>
    <w:link w:val="Char0"/>
    <w:uiPriority w:val="99"/>
    <w:rsid w:val="00AB3091"/>
    <w:pPr>
      <w:adjustRightInd w:val="0"/>
      <w:snapToGrid w:val="0"/>
      <w:spacing w:line="360" w:lineRule="auto"/>
      <w:ind w:firstLineChars="200" w:firstLine="480"/>
    </w:pPr>
    <w:rPr>
      <w:rFonts w:ascii="宋体" w:eastAsia="黑体" w:hAnsi="宋体"/>
      <w:b/>
      <w:color w:val="auto"/>
      <w:kern w:val="21"/>
      <w:szCs w:val="20"/>
    </w:rPr>
  </w:style>
  <w:style w:type="paragraph" w:customStyle="1" w:styleId="af5">
    <w:name w:val="表格文字"/>
    <w:basedOn w:val="Normal"/>
    <w:uiPriority w:val="99"/>
    <w:rsid w:val="00AB3091"/>
    <w:pPr>
      <w:tabs>
        <w:tab w:val="left" w:pos="765"/>
      </w:tabs>
      <w:spacing w:line="20" w:lineRule="atLeast"/>
      <w:textAlignment w:val="top"/>
    </w:pPr>
    <w:rPr>
      <w:rFonts w:ascii="仿宋_GB2312" w:eastAsia="仿宋_GB2312" w:hAnsi="Arial Black"/>
      <w:kern w:val="44"/>
      <w:szCs w:val="20"/>
    </w:rPr>
  </w:style>
  <w:style w:type="paragraph" w:customStyle="1" w:styleId="af6">
    <w:name w:val="表标题"/>
    <w:basedOn w:val="Normal"/>
    <w:uiPriority w:val="99"/>
    <w:rsid w:val="00AB3091"/>
    <w:pPr>
      <w:adjustRightInd w:val="0"/>
      <w:snapToGrid w:val="0"/>
      <w:spacing w:line="360" w:lineRule="auto"/>
      <w:ind w:rightChars="95" w:right="266"/>
      <w:jc w:val="center"/>
      <w:textAlignment w:val="baseline"/>
    </w:pPr>
    <w:rPr>
      <w:rFonts w:eastAsia="仿宋_GB2312"/>
      <w:b/>
      <w:bCs/>
      <w:kern w:val="0"/>
      <w:sz w:val="30"/>
      <w:szCs w:val="30"/>
    </w:rPr>
  </w:style>
  <w:style w:type="paragraph" w:customStyle="1" w:styleId="p17">
    <w:name w:val="p17"/>
    <w:basedOn w:val="Normal"/>
    <w:uiPriority w:val="99"/>
    <w:rsid w:val="00AB3091"/>
    <w:pPr>
      <w:widowControl/>
      <w:spacing w:before="60" w:after="60" w:line="500" w:lineRule="atLeast"/>
      <w:ind w:left="420" w:hanging="420"/>
    </w:pPr>
    <w:rPr>
      <w:color w:val="auto"/>
      <w:kern w:val="0"/>
    </w:rPr>
  </w:style>
  <w:style w:type="paragraph" w:customStyle="1" w:styleId="13">
    <w:name w:val="列出段落1"/>
    <w:basedOn w:val="Normal"/>
    <w:uiPriority w:val="99"/>
    <w:rsid w:val="00AB3091"/>
    <w:pPr>
      <w:ind w:firstLineChars="200" w:firstLine="420"/>
    </w:pPr>
  </w:style>
  <w:style w:type="character" w:customStyle="1" w:styleId="fontstyle01">
    <w:name w:val="fontstyle01"/>
    <w:uiPriority w:val="99"/>
    <w:rsid w:val="00AB3091"/>
    <w:rPr>
      <w:rFonts w:ascii="宋体" w:eastAsia="宋体" w:hAnsi="宋体"/>
      <w:color w:val="000000"/>
      <w:sz w:val="24"/>
    </w:rPr>
  </w:style>
  <w:style w:type="character" w:customStyle="1" w:styleId="NormalIndentChar">
    <w:name w:val="Normal Indent Char"/>
    <w:link w:val="NormalIndent"/>
    <w:uiPriority w:val="99"/>
    <w:locked/>
    <w:rsid w:val="00AB3091"/>
    <w:rPr>
      <w:rFonts w:ascii="宋体" w:eastAsia="宋体" w:hAnsi="Tms Rmn"/>
      <w:color w:val="000000"/>
      <w:sz w:val="24"/>
      <w:lang w:val="en-US" w:eastAsia="zh-CN"/>
    </w:rPr>
  </w:style>
  <w:style w:type="character" w:customStyle="1" w:styleId="tit2">
    <w:name w:val="tit2"/>
    <w:uiPriority w:val="99"/>
    <w:rsid w:val="00AB3091"/>
    <w:rPr>
      <w:b/>
      <w:sz w:val="48"/>
    </w:rPr>
  </w:style>
  <w:style w:type="character" w:customStyle="1" w:styleId="Char1">
    <w:name w:val="文本条款 Char"/>
    <w:uiPriority w:val="99"/>
    <w:rsid w:val="00AB3091"/>
    <w:rPr>
      <w:rFonts w:eastAsia="宋体"/>
      <w:kern w:val="2"/>
      <w:sz w:val="21"/>
      <w:lang w:val="en-US" w:eastAsia="zh-CN"/>
    </w:rPr>
  </w:style>
  <w:style w:type="character" w:customStyle="1" w:styleId="4Char">
    <w:name w:val="样式4 Char"/>
    <w:link w:val="4"/>
    <w:uiPriority w:val="99"/>
    <w:locked/>
    <w:rsid w:val="00AB3091"/>
    <w:rPr>
      <w:rFonts w:ascii="楷体_GB2312" w:eastAsia="楷体_GB2312" w:hAnsi="宋体"/>
      <w:sz w:val="32"/>
      <w:lang w:val="en-US" w:eastAsia="zh-CN"/>
    </w:rPr>
  </w:style>
  <w:style w:type="character" w:customStyle="1" w:styleId="CharChar">
    <w:name w:val="正文缩进 Char Char"/>
    <w:uiPriority w:val="99"/>
    <w:rsid w:val="00AB3091"/>
    <w:rPr>
      <w:rFonts w:ascii="宋体" w:eastAsia="宋体"/>
      <w:sz w:val="28"/>
    </w:rPr>
  </w:style>
  <w:style w:type="character" w:customStyle="1" w:styleId="s4Cha">
    <w:name w:val="s4 Cha"/>
    <w:uiPriority w:val="99"/>
    <w:rsid w:val="00AB3091"/>
    <w:rPr>
      <w:rFonts w:ascii="仿宋_GB2312" w:eastAsia="仿宋_GB2312"/>
      <w:kern w:val="2"/>
      <w:sz w:val="24"/>
      <w:lang w:val="en-US" w:eastAsia="zh-CN"/>
    </w:rPr>
  </w:style>
  <w:style w:type="character" w:customStyle="1" w:styleId="Char0">
    <w:name w:val="小标题 Char"/>
    <w:link w:val="af4"/>
    <w:uiPriority w:val="99"/>
    <w:locked/>
    <w:rsid w:val="00AB3091"/>
    <w:rPr>
      <w:rFonts w:ascii="宋体" w:eastAsia="黑体" w:hAnsi="宋体"/>
      <w:b/>
      <w:kern w:val="21"/>
      <w:sz w:val="24"/>
      <w:lang w:val="en-US" w:eastAsia="zh-CN"/>
    </w:rPr>
  </w:style>
  <w:style w:type="character" w:customStyle="1" w:styleId="highlight1">
    <w:name w:val="highlight1"/>
    <w:uiPriority w:val="99"/>
    <w:rsid w:val="00AB3091"/>
    <w:rPr>
      <w:sz w:val="21"/>
    </w:rPr>
  </w:style>
  <w:style w:type="character" w:customStyle="1" w:styleId="40">
    <w:name w:val="正文缩进4"/>
    <w:uiPriority w:val="99"/>
    <w:rsid w:val="00AB3091"/>
    <w:rPr>
      <w:rFonts w:ascii="仿宋_GB2312" w:eastAsia="仿宋_GB2312"/>
      <w:kern w:val="2"/>
      <w:sz w:val="24"/>
      <w:lang w:val="en-US" w:eastAsia="zh-CN"/>
    </w:rPr>
  </w:style>
  <w:style w:type="character" w:customStyle="1" w:styleId="CharChar0">
    <w:name w:val="普通文字 Char Char"/>
    <w:uiPriority w:val="99"/>
    <w:rsid w:val="00AB3091"/>
    <w:rPr>
      <w:rFonts w:ascii="宋体" w:eastAsia="宋体" w:hAnsi="Courier New"/>
      <w:kern w:val="2"/>
      <w:sz w:val="21"/>
      <w:lang w:val="en-US" w:eastAsia="zh-CN"/>
    </w:rPr>
  </w:style>
  <w:style w:type="paragraph" w:customStyle="1" w:styleId="14">
    <w:name w:val="1"/>
    <w:basedOn w:val="Normal"/>
    <w:uiPriority w:val="99"/>
    <w:rsid w:val="00AB3091"/>
    <w:rPr>
      <w:color w:val="aut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wmf"/><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2.wmf"/><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wmf"/><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22</TotalTime>
  <Pages>43</Pages>
  <Words>4562</Words>
  <Characters>26009</Characters>
  <Application>Microsoft Office Outlook</Application>
  <DocSecurity>0</DocSecurity>
  <Lines>0</Lines>
  <Paragraphs>0</Paragraphs>
  <ScaleCrop>false</ScaleCrop>
  <Company>环保</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低温余热回收替代75t/h链条锅炉节能项目</dc:title>
  <dc:subject/>
  <dc:creator>朱琪</dc:creator>
  <cp:keywords>镇江京口区（谏壁镇）</cp:keywords>
  <dc:description>2011.5.15</dc:description>
  <cp:lastModifiedBy>User</cp:lastModifiedBy>
  <cp:revision>35</cp:revision>
  <cp:lastPrinted>2016-08-30T02:19:00Z</cp:lastPrinted>
  <dcterms:created xsi:type="dcterms:W3CDTF">2016-10-20T13:52:00Z</dcterms:created>
  <dcterms:modified xsi:type="dcterms:W3CDTF">2016-10-30T02:28:00Z</dcterms:modified>
  <cp:category>新建</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2052-10.1.0.5973</vt:lpwstr>
  </property>
</Properties>
</file>